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495" w:rsidRDefault="00CC7BF4">
      <w:pPr>
        <w:pStyle w:val="afff0"/>
        <w:rPr>
          <w:rFonts w:cs="Times New Roman"/>
        </w:rPr>
      </w:pPr>
      <w:r>
        <w:rPr>
          <w:rFonts w:cs="Times New Roman"/>
          <w:noProof/>
          <w:lang w:eastAsia="ru-RU"/>
        </w:rPr>
        <w:drawing>
          <wp:anchor distT="0" distB="0" distL="0" distR="0" simplePos="0" relativeHeight="251653632" behindDoc="1" locked="0" layoutInCell="0" allowOverlap="1">
            <wp:simplePos x="0" y="0"/>
            <wp:positionH relativeFrom="margin">
              <wp:align>center</wp:align>
            </wp:positionH>
            <wp:positionV relativeFrom="paragraph">
              <wp:posOffset>-104775</wp:posOffset>
            </wp:positionV>
            <wp:extent cx="1130300" cy="565150"/>
            <wp:effectExtent l="0" t="0" r="0" b="0"/>
            <wp:wrapNone/>
            <wp:docPr id="1" name="Рисунок 8" descr="C:\Users\PaninEN\Desktop\РГ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descr="C:\Users\PaninEN\Desktop\РГС.jpg"/>
                    <pic:cNvPicPr>
                      <a:picLocks noChangeAspect="1" noChangeArrowheads="1"/>
                    </pic:cNvPicPr>
                  </pic:nvPicPr>
                  <pic:blipFill>
                    <a:blip r:embed="rId8"/>
                    <a:stretch>
                      <a:fillRect/>
                    </a:stretch>
                  </pic:blipFill>
                  <pic:spPr bwMode="auto">
                    <a:xfrm>
                      <a:off x="0" y="0"/>
                      <a:ext cx="1130300" cy="565150"/>
                    </a:xfrm>
                    <a:prstGeom prst="rect">
                      <a:avLst/>
                    </a:prstGeom>
                  </pic:spPr>
                </pic:pic>
              </a:graphicData>
            </a:graphic>
          </wp:anchor>
        </w:drawing>
      </w:r>
    </w:p>
    <w:p w:rsidR="00107495" w:rsidRDefault="00107495">
      <w:pPr>
        <w:ind w:firstLine="708"/>
        <w:rPr>
          <w:rFonts w:cs="Times New Roman"/>
        </w:rPr>
      </w:pPr>
    </w:p>
    <w:p w:rsidR="00107495" w:rsidRDefault="00CC7BF4">
      <w:pPr>
        <w:rPr>
          <w:rFonts w:cs="Times New Roman"/>
        </w:rPr>
      </w:pPr>
      <w:r>
        <w:rPr>
          <w:noProof/>
          <w:lang w:eastAsia="ru-RU"/>
        </w:rPr>
        <w:drawing>
          <wp:inline distT="0" distB="0" distL="0" distR="0">
            <wp:extent cx="6300470" cy="546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9"/>
                    <a:stretch>
                      <a:fillRect/>
                    </a:stretch>
                  </pic:blipFill>
                  <pic:spPr bwMode="auto">
                    <a:xfrm>
                      <a:off x="0" y="0"/>
                      <a:ext cx="6300470" cy="54610"/>
                    </a:xfrm>
                    <a:prstGeom prst="rect">
                      <a:avLst/>
                    </a:prstGeom>
                  </pic:spPr>
                </pic:pic>
              </a:graphicData>
            </a:graphic>
          </wp:inline>
        </w:drawing>
      </w:r>
    </w:p>
    <w:p w:rsidR="00107495" w:rsidRDefault="00107495" w:rsidP="00C77CC9">
      <w:pPr>
        <w:pStyle w:val="afff0"/>
        <w:spacing w:before="60" w:after="60"/>
      </w:pPr>
    </w:p>
    <w:p w:rsidR="00BD758D" w:rsidRDefault="00BD758D" w:rsidP="00C77CC9">
      <w:pPr>
        <w:pStyle w:val="afff0"/>
        <w:spacing w:before="60" w:after="60"/>
      </w:pPr>
    </w:p>
    <w:p w:rsidR="00BD758D" w:rsidRDefault="00BD758D" w:rsidP="00C77CC9">
      <w:pPr>
        <w:pStyle w:val="afff0"/>
        <w:spacing w:before="60" w:after="60"/>
      </w:pPr>
    </w:p>
    <w:p w:rsidR="00107495" w:rsidRDefault="00107495">
      <w:pPr>
        <w:pStyle w:val="afff0"/>
      </w:pPr>
    </w:p>
    <w:p w:rsidR="00107495" w:rsidRDefault="00107495">
      <w:pPr>
        <w:pStyle w:val="afff0"/>
      </w:pPr>
    </w:p>
    <w:p w:rsidR="00107495" w:rsidRDefault="00107495">
      <w:pPr>
        <w:pStyle w:val="afff0"/>
      </w:pPr>
    </w:p>
    <w:p w:rsidR="00107495" w:rsidRDefault="00107495">
      <w:pPr>
        <w:pStyle w:val="afff0"/>
      </w:pPr>
    </w:p>
    <w:p w:rsidR="00107495" w:rsidRDefault="00CC7BF4">
      <w:pPr>
        <w:pStyle w:val="afff0"/>
        <w:keepNext/>
        <w:jc w:val="center"/>
        <w:outlineLvl w:val="2"/>
        <w:rPr>
          <w:b/>
          <w:bCs/>
          <w:caps/>
        </w:rPr>
      </w:pPr>
      <w:r>
        <w:rPr>
          <w:b/>
          <w:bCs/>
          <w:caps/>
        </w:rPr>
        <w:t>Документация о закупке</w:t>
      </w:r>
    </w:p>
    <w:p w:rsidR="00107495" w:rsidRPr="00504D42" w:rsidRDefault="00CC7BF4">
      <w:pPr>
        <w:pStyle w:val="afff0"/>
        <w:keepNext/>
        <w:spacing w:before="240"/>
        <w:jc w:val="center"/>
        <w:rPr>
          <w:rStyle w:val="af5"/>
          <w:szCs w:val="26"/>
        </w:rPr>
      </w:pPr>
      <w:r>
        <w:t>Конкурс в электронной форме,</w:t>
      </w:r>
      <w:r>
        <w:br/>
        <w:t>на право заключения договора по лоту</w:t>
      </w:r>
      <w:r w:rsidRPr="00504D42">
        <w:rPr>
          <w:szCs w:val="26"/>
        </w:rPr>
        <w:t>: «</w:t>
      </w:r>
      <w:r w:rsidR="00C77CC9" w:rsidRPr="00504D42">
        <w:rPr>
          <w:szCs w:val="26"/>
        </w:rPr>
        <w:t>ОКПД2 27.12.32.000 Поставка шкафов релейной защиты, автоматики и управления для ОП «</w:t>
      </w:r>
      <w:proofErr w:type="spellStart"/>
      <w:r w:rsidR="00C77CC9" w:rsidRPr="00504D42">
        <w:rPr>
          <w:szCs w:val="26"/>
        </w:rPr>
        <w:t>Южно</w:t>
      </w:r>
      <w:proofErr w:type="spellEnd"/>
      <w:r w:rsidR="00C77CC9" w:rsidRPr="00504D42">
        <w:rPr>
          <w:szCs w:val="26"/>
        </w:rPr>
        <w:t xml:space="preserve"> Сахалинская ТЭЦ-1» в рамках реализации инвестиционного проекта «Строительство 6-го энергоблока ОП «Южно-Сахалинская ТЭЦ-1» мощностью 50 МВт с установкой двух газотурбинных </w:t>
      </w:r>
      <w:proofErr w:type="spellStart"/>
      <w:r w:rsidR="00C77CC9" w:rsidRPr="00504D42">
        <w:rPr>
          <w:szCs w:val="26"/>
        </w:rPr>
        <w:t>энергоагрегатов</w:t>
      </w:r>
      <w:proofErr w:type="spellEnd"/>
      <w:r w:rsidR="00C77CC9" w:rsidRPr="00504D42">
        <w:rPr>
          <w:szCs w:val="26"/>
        </w:rPr>
        <w:t xml:space="preserve"> ЭГЭС-25ПА (ПИР)</w:t>
      </w:r>
      <w:r w:rsidRPr="00504D42">
        <w:rPr>
          <w:szCs w:val="26"/>
        </w:rPr>
        <w:t>»</w:t>
      </w:r>
      <w:r w:rsidR="00504D42">
        <w:rPr>
          <w:szCs w:val="26"/>
        </w:rPr>
        <w:t xml:space="preserve"> для нужд </w:t>
      </w:r>
      <w:r w:rsidR="00504D42" w:rsidRPr="00504D42">
        <w:rPr>
          <w:szCs w:val="26"/>
        </w:rPr>
        <w:t>ПАО «Сахалинэнерго»</w:t>
      </w:r>
    </w:p>
    <w:p w:rsidR="00107495" w:rsidRDefault="00CC7BF4">
      <w:pPr>
        <w:pStyle w:val="afff0"/>
        <w:keepNext/>
        <w:spacing w:before="240"/>
        <w:jc w:val="center"/>
      </w:pPr>
      <w:r w:rsidRPr="00504D42">
        <w:rPr>
          <w:szCs w:val="26"/>
        </w:rPr>
        <w:t>(Лот</w:t>
      </w:r>
      <w:r w:rsidR="00BD758D">
        <w:rPr>
          <w:szCs w:val="26"/>
          <w:lang w:val="en-US"/>
        </w:rPr>
        <w:t xml:space="preserve"> №</w:t>
      </w:r>
      <w:r w:rsidRPr="00504D42">
        <w:rPr>
          <w:szCs w:val="26"/>
        </w:rPr>
        <w:t xml:space="preserve"> </w:t>
      </w:r>
      <w:r w:rsidR="00504D42" w:rsidRPr="00504D42">
        <w:rPr>
          <w:szCs w:val="26"/>
        </w:rPr>
        <w:t>0243-ТПИР ОТМ-2026-СЭ</w:t>
      </w:r>
      <w:r>
        <w:t>)</w:t>
      </w:r>
    </w:p>
    <w:p w:rsidR="00BD758D" w:rsidRPr="00BD758D" w:rsidRDefault="00BD758D">
      <w:pPr>
        <w:pStyle w:val="afff0"/>
        <w:keepNext/>
        <w:spacing w:before="240"/>
        <w:jc w:val="center"/>
        <w:rPr>
          <w:lang w:val="en-US"/>
        </w:rPr>
        <w:sectPr w:rsidR="00BD758D" w:rsidRPr="00BD758D">
          <w:footerReference w:type="default" r:id="rId10"/>
          <w:pgSz w:w="11906" w:h="16838"/>
          <w:pgMar w:top="851" w:right="850" w:bottom="851" w:left="1134" w:header="0" w:footer="567" w:gutter="0"/>
          <w:cols w:space="720"/>
          <w:formProt w:val="0"/>
          <w:docGrid w:linePitch="360"/>
        </w:sectPr>
      </w:pPr>
      <w:r>
        <w:rPr>
          <w:lang w:val="en-US"/>
        </w:rPr>
        <w:t>(</w:t>
      </w:r>
      <w:proofErr w:type="spellStart"/>
      <w:r w:rsidRPr="00BD758D">
        <w:rPr>
          <w:b/>
          <w:lang w:val="en-US"/>
        </w:rPr>
        <w:t>Редакция</w:t>
      </w:r>
      <w:proofErr w:type="spellEnd"/>
      <w:r w:rsidRPr="00BD758D">
        <w:rPr>
          <w:b/>
          <w:lang w:val="en-US"/>
        </w:rPr>
        <w:t xml:space="preserve"> №2</w:t>
      </w:r>
      <w:r>
        <w:rPr>
          <w:lang w:val="en-US"/>
        </w:rPr>
        <w:t>)</w:t>
      </w:r>
    </w:p>
    <w:p w:rsidR="00107495" w:rsidRDefault="00CC7BF4">
      <w:pPr>
        <w:pStyle w:val="afff"/>
        <w:outlineLvl w:val="2"/>
      </w:pPr>
      <w:r>
        <w:lastRenderedPageBreak/>
        <w:t>Содержание</w:t>
      </w:r>
    </w:p>
    <w:p w:rsidR="00617BAE" w:rsidRDefault="00CC7BF4">
      <w:pPr>
        <w:pStyle w:val="11"/>
        <w:rPr>
          <w:rFonts w:asciiTheme="minorHAnsi" w:eastAsiaTheme="minorEastAsia" w:hAnsiTheme="minorHAnsi"/>
          <w:b w:val="0"/>
          <w:caps w:val="0"/>
          <w:noProof/>
          <w:sz w:val="22"/>
          <w:lang w:eastAsia="ru-RU"/>
        </w:rPr>
      </w:pPr>
      <w:r>
        <w:fldChar w:fldCharType="begin"/>
      </w:r>
      <w:r>
        <w:instrText xml:space="preserve"> TOC \o "1-2" \h \z \u </w:instrText>
      </w:r>
      <w:r>
        <w:fldChar w:fldCharType="separate"/>
      </w:r>
      <w:hyperlink w:anchor="_Toc211951584" w:history="1">
        <w:r w:rsidR="00617BAE" w:rsidRPr="002B3E81">
          <w:rPr>
            <w:rStyle w:val="afa"/>
            <w:noProof/>
          </w:rPr>
          <w:t>Сокращения</w:t>
        </w:r>
        <w:r w:rsidR="00617BAE">
          <w:rPr>
            <w:noProof/>
            <w:webHidden/>
          </w:rPr>
          <w:tab/>
        </w:r>
        <w:r w:rsidR="00617BAE">
          <w:rPr>
            <w:noProof/>
            <w:webHidden/>
          </w:rPr>
          <w:fldChar w:fldCharType="begin"/>
        </w:r>
        <w:r w:rsidR="00617BAE">
          <w:rPr>
            <w:noProof/>
            <w:webHidden/>
          </w:rPr>
          <w:instrText xml:space="preserve"> PAGEREF _Toc211951584 \h </w:instrText>
        </w:r>
        <w:r w:rsidR="00617BAE">
          <w:rPr>
            <w:noProof/>
            <w:webHidden/>
          </w:rPr>
        </w:r>
        <w:r w:rsidR="00617BAE">
          <w:rPr>
            <w:noProof/>
            <w:webHidden/>
          </w:rPr>
          <w:fldChar w:fldCharType="separate"/>
        </w:r>
        <w:r w:rsidR="00B4663F">
          <w:rPr>
            <w:noProof/>
            <w:webHidden/>
          </w:rPr>
          <w:t>5</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585" w:history="1">
        <w:r w:rsidR="00617BAE" w:rsidRPr="002B3E81">
          <w:rPr>
            <w:rStyle w:val="afa"/>
            <w:noProof/>
          </w:rPr>
          <w:t>Термины и определения</w:t>
        </w:r>
        <w:r w:rsidR="00617BAE">
          <w:rPr>
            <w:noProof/>
            <w:webHidden/>
          </w:rPr>
          <w:tab/>
        </w:r>
        <w:r w:rsidR="00617BAE">
          <w:rPr>
            <w:noProof/>
            <w:webHidden/>
          </w:rPr>
          <w:fldChar w:fldCharType="begin"/>
        </w:r>
        <w:r w:rsidR="00617BAE">
          <w:rPr>
            <w:noProof/>
            <w:webHidden/>
          </w:rPr>
          <w:instrText xml:space="preserve"> PAGEREF _Toc211951585 \h </w:instrText>
        </w:r>
        <w:r w:rsidR="00617BAE">
          <w:rPr>
            <w:noProof/>
            <w:webHidden/>
          </w:rPr>
        </w:r>
        <w:r w:rsidR="00617BAE">
          <w:rPr>
            <w:noProof/>
            <w:webHidden/>
          </w:rPr>
          <w:fldChar w:fldCharType="separate"/>
        </w:r>
        <w:r w:rsidR="00B4663F">
          <w:rPr>
            <w:noProof/>
            <w:webHidden/>
          </w:rPr>
          <w:t>7</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586" w:history="1">
        <w:r w:rsidR="00617BAE" w:rsidRPr="002B3E81">
          <w:rPr>
            <w:rStyle w:val="afa"/>
            <w:noProof/>
          </w:rPr>
          <w:t>1.</w:t>
        </w:r>
        <w:r w:rsidR="00617BAE">
          <w:rPr>
            <w:rFonts w:asciiTheme="minorHAnsi" w:eastAsiaTheme="minorEastAsia" w:hAnsiTheme="minorHAnsi"/>
            <w:b w:val="0"/>
            <w:caps w:val="0"/>
            <w:noProof/>
            <w:sz w:val="22"/>
            <w:lang w:eastAsia="ru-RU"/>
          </w:rPr>
          <w:tab/>
        </w:r>
        <w:r w:rsidR="00617BAE" w:rsidRPr="002B3E81">
          <w:rPr>
            <w:rStyle w:val="afa"/>
            <w:noProof/>
          </w:rPr>
          <w:t>Основные сведения о закупке</w:t>
        </w:r>
        <w:r w:rsidR="00617BAE">
          <w:rPr>
            <w:noProof/>
            <w:webHidden/>
          </w:rPr>
          <w:tab/>
        </w:r>
        <w:r w:rsidR="00617BAE">
          <w:rPr>
            <w:noProof/>
            <w:webHidden/>
          </w:rPr>
          <w:fldChar w:fldCharType="begin"/>
        </w:r>
        <w:r w:rsidR="00617BAE">
          <w:rPr>
            <w:noProof/>
            <w:webHidden/>
          </w:rPr>
          <w:instrText xml:space="preserve"> PAGEREF _Toc211951586 \h </w:instrText>
        </w:r>
        <w:r w:rsidR="00617BAE">
          <w:rPr>
            <w:noProof/>
            <w:webHidden/>
          </w:rPr>
        </w:r>
        <w:r w:rsidR="00617BAE">
          <w:rPr>
            <w:noProof/>
            <w:webHidden/>
          </w:rPr>
          <w:fldChar w:fldCharType="separate"/>
        </w:r>
        <w:r w:rsidR="00B4663F">
          <w:rPr>
            <w:noProof/>
            <w:webHidden/>
          </w:rPr>
          <w:t>11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87" w:history="1">
        <w:r w:rsidR="00617BAE" w:rsidRPr="002B3E81">
          <w:rPr>
            <w:rStyle w:val="afa"/>
            <w:noProof/>
          </w:rPr>
          <w:t>1.1</w:t>
        </w:r>
        <w:r w:rsidR="00617BAE">
          <w:rPr>
            <w:rFonts w:asciiTheme="minorHAnsi" w:eastAsiaTheme="minorEastAsia" w:hAnsiTheme="minorHAnsi"/>
            <w:noProof/>
            <w:sz w:val="22"/>
            <w:lang w:eastAsia="ru-RU"/>
          </w:rPr>
          <w:tab/>
        </w:r>
        <w:r w:rsidR="00617BAE" w:rsidRPr="002B3E81">
          <w:rPr>
            <w:rStyle w:val="afa"/>
            <w:noProof/>
          </w:rPr>
          <w:t>Статус настоящего раздела</w:t>
        </w:r>
        <w:r w:rsidR="00617BAE">
          <w:rPr>
            <w:noProof/>
            <w:webHidden/>
          </w:rPr>
          <w:tab/>
        </w:r>
        <w:r w:rsidR="00617BAE">
          <w:rPr>
            <w:noProof/>
            <w:webHidden/>
          </w:rPr>
          <w:fldChar w:fldCharType="begin"/>
        </w:r>
        <w:r w:rsidR="00617BAE">
          <w:rPr>
            <w:noProof/>
            <w:webHidden/>
          </w:rPr>
          <w:instrText xml:space="preserve"> PAGEREF _Toc211951587 \h </w:instrText>
        </w:r>
        <w:r w:rsidR="00617BAE">
          <w:rPr>
            <w:noProof/>
            <w:webHidden/>
          </w:rPr>
        </w:r>
        <w:r w:rsidR="00617BAE">
          <w:rPr>
            <w:noProof/>
            <w:webHidden/>
          </w:rPr>
          <w:fldChar w:fldCharType="separate"/>
        </w:r>
        <w:r w:rsidR="00B4663F">
          <w:rPr>
            <w:noProof/>
            <w:webHidden/>
          </w:rPr>
          <w:t>11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88" w:history="1">
        <w:r w:rsidR="00617BAE" w:rsidRPr="002B3E81">
          <w:rPr>
            <w:rStyle w:val="afa"/>
            <w:noProof/>
          </w:rPr>
          <w:t>1.2</w:t>
        </w:r>
        <w:r w:rsidR="00617BAE">
          <w:rPr>
            <w:rFonts w:asciiTheme="minorHAnsi" w:eastAsiaTheme="minorEastAsia" w:hAnsiTheme="minorHAnsi"/>
            <w:noProof/>
            <w:sz w:val="22"/>
            <w:lang w:eastAsia="ru-RU"/>
          </w:rPr>
          <w:tab/>
        </w:r>
        <w:r w:rsidR="00617BAE" w:rsidRPr="002B3E81">
          <w:rPr>
            <w:rStyle w:val="afa"/>
            <w:noProof/>
          </w:rPr>
          <w:t>Информац</w:t>
        </w:r>
        <w:r w:rsidR="00617BAE" w:rsidRPr="002B3E81">
          <w:rPr>
            <w:rStyle w:val="afa"/>
            <w:noProof/>
          </w:rPr>
          <w:t>и</w:t>
        </w:r>
        <w:r w:rsidR="00617BAE" w:rsidRPr="002B3E81">
          <w:rPr>
            <w:rStyle w:val="afa"/>
            <w:noProof/>
          </w:rPr>
          <w:t>я о про</w:t>
        </w:r>
        <w:r w:rsidR="00617BAE" w:rsidRPr="002B3E81">
          <w:rPr>
            <w:rStyle w:val="afa"/>
            <w:noProof/>
          </w:rPr>
          <w:t>в</w:t>
        </w:r>
        <w:r w:rsidR="00617BAE" w:rsidRPr="002B3E81">
          <w:rPr>
            <w:rStyle w:val="afa"/>
            <w:noProof/>
          </w:rPr>
          <w:t>одимой закупке</w:t>
        </w:r>
        <w:r w:rsidR="00617BAE">
          <w:rPr>
            <w:noProof/>
            <w:webHidden/>
          </w:rPr>
          <w:tab/>
        </w:r>
        <w:r w:rsidR="00617BAE">
          <w:rPr>
            <w:noProof/>
            <w:webHidden/>
          </w:rPr>
          <w:fldChar w:fldCharType="begin"/>
        </w:r>
        <w:r w:rsidR="00617BAE">
          <w:rPr>
            <w:noProof/>
            <w:webHidden/>
          </w:rPr>
          <w:instrText xml:space="preserve"> PAGEREF _Toc211951588 \h </w:instrText>
        </w:r>
        <w:r w:rsidR="00617BAE">
          <w:rPr>
            <w:noProof/>
            <w:webHidden/>
          </w:rPr>
        </w:r>
        <w:r w:rsidR="00617BAE">
          <w:rPr>
            <w:noProof/>
            <w:webHidden/>
          </w:rPr>
          <w:fldChar w:fldCharType="separate"/>
        </w:r>
        <w:r w:rsidR="00B4663F">
          <w:rPr>
            <w:noProof/>
            <w:webHidden/>
          </w:rPr>
          <w:t>11</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589" w:history="1">
        <w:r w:rsidR="00617BAE" w:rsidRPr="002B3E81">
          <w:rPr>
            <w:rStyle w:val="afa"/>
            <w:noProof/>
          </w:rPr>
          <w:t>2.</w:t>
        </w:r>
        <w:r w:rsidR="00617BAE">
          <w:rPr>
            <w:rFonts w:asciiTheme="minorHAnsi" w:eastAsiaTheme="minorEastAsia" w:hAnsiTheme="minorHAnsi"/>
            <w:b w:val="0"/>
            <w:caps w:val="0"/>
            <w:noProof/>
            <w:sz w:val="22"/>
            <w:lang w:eastAsia="ru-RU"/>
          </w:rPr>
          <w:tab/>
        </w:r>
        <w:r w:rsidR="00617BAE" w:rsidRPr="002B3E81">
          <w:rPr>
            <w:rStyle w:val="afa"/>
            <w:noProof/>
          </w:rPr>
          <w:t>Общие положения</w:t>
        </w:r>
        <w:r w:rsidR="00617BAE">
          <w:rPr>
            <w:noProof/>
            <w:webHidden/>
          </w:rPr>
          <w:tab/>
        </w:r>
        <w:r w:rsidR="00617BAE">
          <w:rPr>
            <w:noProof/>
            <w:webHidden/>
          </w:rPr>
          <w:fldChar w:fldCharType="begin"/>
        </w:r>
        <w:r w:rsidR="00617BAE">
          <w:rPr>
            <w:noProof/>
            <w:webHidden/>
          </w:rPr>
          <w:instrText xml:space="preserve"> PAGEREF _Toc211951589 \h </w:instrText>
        </w:r>
        <w:r w:rsidR="00617BAE">
          <w:rPr>
            <w:noProof/>
            <w:webHidden/>
          </w:rPr>
        </w:r>
        <w:r w:rsidR="00617BAE">
          <w:rPr>
            <w:noProof/>
            <w:webHidden/>
          </w:rPr>
          <w:fldChar w:fldCharType="separate"/>
        </w:r>
        <w:r w:rsidR="00B4663F">
          <w:rPr>
            <w:noProof/>
            <w:webHidden/>
          </w:rPr>
          <w:t>16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0" w:history="1">
        <w:r w:rsidR="00617BAE" w:rsidRPr="002B3E81">
          <w:rPr>
            <w:rStyle w:val="afa"/>
            <w:noProof/>
          </w:rPr>
          <w:t>2.1</w:t>
        </w:r>
        <w:r w:rsidR="00617BAE">
          <w:rPr>
            <w:rFonts w:asciiTheme="minorHAnsi" w:eastAsiaTheme="minorEastAsia" w:hAnsiTheme="minorHAnsi"/>
            <w:noProof/>
            <w:sz w:val="22"/>
            <w:lang w:eastAsia="ru-RU"/>
          </w:rPr>
          <w:tab/>
        </w:r>
        <w:r w:rsidR="00617BAE" w:rsidRPr="002B3E81">
          <w:rPr>
            <w:rStyle w:val="afa"/>
            <w:noProof/>
          </w:rPr>
          <w:t>Общие сведения о закупке</w:t>
        </w:r>
        <w:r w:rsidR="00617BAE">
          <w:rPr>
            <w:noProof/>
            <w:webHidden/>
          </w:rPr>
          <w:tab/>
        </w:r>
        <w:r w:rsidR="00617BAE">
          <w:rPr>
            <w:noProof/>
            <w:webHidden/>
          </w:rPr>
          <w:fldChar w:fldCharType="begin"/>
        </w:r>
        <w:r w:rsidR="00617BAE">
          <w:rPr>
            <w:noProof/>
            <w:webHidden/>
          </w:rPr>
          <w:instrText xml:space="preserve"> PAGEREF _Toc211951590 \h </w:instrText>
        </w:r>
        <w:r w:rsidR="00617BAE">
          <w:rPr>
            <w:noProof/>
            <w:webHidden/>
          </w:rPr>
        </w:r>
        <w:r w:rsidR="00617BAE">
          <w:rPr>
            <w:noProof/>
            <w:webHidden/>
          </w:rPr>
          <w:fldChar w:fldCharType="separate"/>
        </w:r>
        <w:r w:rsidR="00B4663F">
          <w:rPr>
            <w:noProof/>
            <w:webHidden/>
          </w:rPr>
          <w:t>16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1" w:history="1">
        <w:r w:rsidR="00617BAE" w:rsidRPr="002B3E81">
          <w:rPr>
            <w:rStyle w:val="afa"/>
            <w:noProof/>
          </w:rPr>
          <w:t>2.2</w:t>
        </w:r>
        <w:r w:rsidR="00617BAE">
          <w:rPr>
            <w:rFonts w:asciiTheme="minorHAnsi" w:eastAsiaTheme="minorEastAsia" w:hAnsiTheme="minorHAnsi"/>
            <w:noProof/>
            <w:sz w:val="22"/>
            <w:lang w:eastAsia="ru-RU"/>
          </w:rPr>
          <w:tab/>
        </w:r>
        <w:r w:rsidR="00617BAE" w:rsidRPr="002B3E81">
          <w:rPr>
            <w:rStyle w:val="afa"/>
            <w:noProof/>
          </w:rPr>
          <w:t>Правовой статус документов</w:t>
        </w:r>
        <w:r w:rsidR="00617BAE">
          <w:rPr>
            <w:noProof/>
            <w:webHidden/>
          </w:rPr>
          <w:tab/>
        </w:r>
        <w:r w:rsidR="00617BAE">
          <w:rPr>
            <w:noProof/>
            <w:webHidden/>
          </w:rPr>
          <w:fldChar w:fldCharType="begin"/>
        </w:r>
        <w:r w:rsidR="00617BAE">
          <w:rPr>
            <w:noProof/>
            <w:webHidden/>
          </w:rPr>
          <w:instrText xml:space="preserve"> PAGEREF _Toc211951591 \h </w:instrText>
        </w:r>
        <w:r w:rsidR="00617BAE">
          <w:rPr>
            <w:noProof/>
            <w:webHidden/>
          </w:rPr>
        </w:r>
        <w:r w:rsidR="00617BAE">
          <w:rPr>
            <w:noProof/>
            <w:webHidden/>
          </w:rPr>
          <w:fldChar w:fldCharType="separate"/>
        </w:r>
        <w:r w:rsidR="00B4663F">
          <w:rPr>
            <w:noProof/>
            <w:webHidden/>
          </w:rPr>
          <w:t>16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2" w:history="1">
        <w:r w:rsidR="00617BAE" w:rsidRPr="002B3E81">
          <w:rPr>
            <w:rStyle w:val="afa"/>
            <w:noProof/>
          </w:rPr>
          <w:t>2.3</w:t>
        </w:r>
        <w:r w:rsidR="00617BAE">
          <w:rPr>
            <w:rFonts w:asciiTheme="minorHAnsi" w:eastAsiaTheme="minorEastAsia" w:hAnsiTheme="minorHAnsi"/>
            <w:noProof/>
            <w:sz w:val="22"/>
            <w:lang w:eastAsia="ru-RU"/>
          </w:rPr>
          <w:tab/>
        </w:r>
        <w:r w:rsidR="00617BAE" w:rsidRPr="002B3E81">
          <w:rPr>
            <w:rStyle w:val="afa"/>
            <w:noProof/>
          </w:rPr>
          <w:t>Обжалование</w:t>
        </w:r>
        <w:r w:rsidR="00617BAE">
          <w:rPr>
            <w:noProof/>
            <w:webHidden/>
          </w:rPr>
          <w:tab/>
        </w:r>
        <w:r w:rsidR="00617BAE">
          <w:rPr>
            <w:noProof/>
            <w:webHidden/>
          </w:rPr>
          <w:fldChar w:fldCharType="begin"/>
        </w:r>
        <w:r w:rsidR="00617BAE">
          <w:rPr>
            <w:noProof/>
            <w:webHidden/>
          </w:rPr>
          <w:instrText xml:space="preserve"> PAGEREF _Toc211951592 \h </w:instrText>
        </w:r>
        <w:r w:rsidR="00617BAE">
          <w:rPr>
            <w:noProof/>
            <w:webHidden/>
          </w:rPr>
        </w:r>
        <w:r w:rsidR="00617BAE">
          <w:rPr>
            <w:noProof/>
            <w:webHidden/>
          </w:rPr>
          <w:fldChar w:fldCharType="separate"/>
        </w:r>
        <w:r w:rsidR="00B4663F">
          <w:rPr>
            <w:noProof/>
            <w:webHidden/>
          </w:rPr>
          <w:t>17</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3" w:history="1">
        <w:r w:rsidR="00617BAE" w:rsidRPr="002B3E81">
          <w:rPr>
            <w:rStyle w:val="afa"/>
            <w:noProof/>
          </w:rPr>
          <w:t>2.4</w:t>
        </w:r>
        <w:r w:rsidR="00617BAE">
          <w:rPr>
            <w:rFonts w:asciiTheme="minorHAnsi" w:eastAsiaTheme="minorEastAsia" w:hAnsiTheme="minorHAnsi"/>
            <w:noProof/>
            <w:sz w:val="22"/>
            <w:lang w:eastAsia="ru-RU"/>
          </w:rPr>
          <w:tab/>
        </w:r>
        <w:r w:rsidR="00617BAE" w:rsidRPr="002B3E81">
          <w:rPr>
            <w:rStyle w:val="afa"/>
            <w:noProof/>
          </w:rPr>
          <w:t>Особые положения при проведении закупки с использованием ЭП</w:t>
        </w:r>
        <w:r w:rsidR="00617BAE">
          <w:rPr>
            <w:noProof/>
            <w:webHidden/>
          </w:rPr>
          <w:tab/>
        </w:r>
        <w:r w:rsidR="00617BAE">
          <w:rPr>
            <w:noProof/>
            <w:webHidden/>
          </w:rPr>
          <w:fldChar w:fldCharType="begin"/>
        </w:r>
        <w:r w:rsidR="00617BAE">
          <w:rPr>
            <w:noProof/>
            <w:webHidden/>
          </w:rPr>
          <w:instrText xml:space="preserve"> PAGEREF _Toc211951593 \h </w:instrText>
        </w:r>
        <w:r w:rsidR="00617BAE">
          <w:rPr>
            <w:noProof/>
            <w:webHidden/>
          </w:rPr>
        </w:r>
        <w:r w:rsidR="00617BAE">
          <w:rPr>
            <w:noProof/>
            <w:webHidden/>
          </w:rPr>
          <w:fldChar w:fldCharType="separate"/>
        </w:r>
        <w:r w:rsidR="00B4663F">
          <w:rPr>
            <w:noProof/>
            <w:webHidden/>
          </w:rPr>
          <w:t>18</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4" w:history="1">
        <w:r w:rsidR="00617BAE" w:rsidRPr="002B3E81">
          <w:rPr>
            <w:rStyle w:val="afa"/>
            <w:noProof/>
          </w:rPr>
          <w:t>2.5</w:t>
        </w:r>
        <w:r w:rsidR="00617BAE">
          <w:rPr>
            <w:rFonts w:asciiTheme="minorHAnsi" w:eastAsiaTheme="minorEastAsia" w:hAnsiTheme="minorHAnsi"/>
            <w:noProof/>
            <w:sz w:val="22"/>
            <w:lang w:eastAsia="ru-RU"/>
          </w:rPr>
          <w:tab/>
        </w:r>
        <w:r w:rsidR="00617BAE" w:rsidRPr="002B3E81">
          <w:rPr>
            <w:rStyle w:val="afa"/>
            <w:noProof/>
          </w:rPr>
          <w:t>Прочие положения</w:t>
        </w:r>
        <w:r w:rsidR="00617BAE">
          <w:rPr>
            <w:noProof/>
            <w:webHidden/>
          </w:rPr>
          <w:tab/>
        </w:r>
        <w:r w:rsidR="00617BAE">
          <w:rPr>
            <w:noProof/>
            <w:webHidden/>
          </w:rPr>
          <w:fldChar w:fldCharType="begin"/>
        </w:r>
        <w:r w:rsidR="00617BAE">
          <w:rPr>
            <w:noProof/>
            <w:webHidden/>
          </w:rPr>
          <w:instrText xml:space="preserve"> PAGEREF _Toc211951594 \h </w:instrText>
        </w:r>
        <w:r w:rsidR="00617BAE">
          <w:rPr>
            <w:noProof/>
            <w:webHidden/>
          </w:rPr>
        </w:r>
        <w:r w:rsidR="00617BAE">
          <w:rPr>
            <w:noProof/>
            <w:webHidden/>
          </w:rPr>
          <w:fldChar w:fldCharType="separate"/>
        </w:r>
        <w:r w:rsidR="00B4663F">
          <w:rPr>
            <w:noProof/>
            <w:webHidden/>
          </w:rPr>
          <w:t>18</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595" w:history="1">
        <w:r w:rsidR="00617BAE" w:rsidRPr="002B3E81">
          <w:rPr>
            <w:rStyle w:val="afa"/>
            <w:noProof/>
          </w:rPr>
          <w:t>3.</w:t>
        </w:r>
        <w:r w:rsidR="00617BAE">
          <w:rPr>
            <w:rFonts w:asciiTheme="minorHAnsi" w:eastAsiaTheme="minorEastAsia" w:hAnsiTheme="minorHAnsi"/>
            <w:b w:val="0"/>
            <w:caps w:val="0"/>
            <w:noProof/>
            <w:sz w:val="22"/>
            <w:lang w:eastAsia="ru-RU"/>
          </w:rPr>
          <w:tab/>
        </w:r>
        <w:r w:rsidR="00617BAE" w:rsidRPr="002B3E81">
          <w:rPr>
            <w:rStyle w:val="afa"/>
            <w:noProof/>
          </w:rPr>
          <w:t>Требования к Участникам</w:t>
        </w:r>
        <w:r w:rsidR="00617BAE">
          <w:rPr>
            <w:noProof/>
            <w:webHidden/>
          </w:rPr>
          <w:tab/>
        </w:r>
        <w:r w:rsidR="00617BAE">
          <w:rPr>
            <w:noProof/>
            <w:webHidden/>
          </w:rPr>
          <w:fldChar w:fldCharType="begin"/>
        </w:r>
        <w:r w:rsidR="00617BAE">
          <w:rPr>
            <w:noProof/>
            <w:webHidden/>
          </w:rPr>
          <w:instrText xml:space="preserve"> PAGEREF _Toc211951595 \h </w:instrText>
        </w:r>
        <w:r w:rsidR="00617BAE">
          <w:rPr>
            <w:noProof/>
            <w:webHidden/>
          </w:rPr>
        </w:r>
        <w:r w:rsidR="00617BAE">
          <w:rPr>
            <w:noProof/>
            <w:webHidden/>
          </w:rPr>
          <w:fldChar w:fldCharType="separate"/>
        </w:r>
        <w:r w:rsidR="00B4663F">
          <w:rPr>
            <w:noProof/>
            <w:webHidden/>
          </w:rPr>
          <w:t>19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6" w:history="1">
        <w:r w:rsidR="00617BAE" w:rsidRPr="002B3E81">
          <w:rPr>
            <w:rStyle w:val="afa"/>
            <w:noProof/>
          </w:rPr>
          <w:t>3.1</w:t>
        </w:r>
        <w:r w:rsidR="00617BAE">
          <w:rPr>
            <w:rFonts w:asciiTheme="minorHAnsi" w:eastAsiaTheme="minorEastAsia" w:hAnsiTheme="minorHAnsi"/>
            <w:noProof/>
            <w:sz w:val="22"/>
            <w:lang w:eastAsia="ru-RU"/>
          </w:rPr>
          <w:tab/>
        </w:r>
        <w:r w:rsidR="00617BAE" w:rsidRPr="002B3E81">
          <w:rPr>
            <w:rStyle w:val="afa"/>
            <w:noProof/>
          </w:rPr>
          <w:t>Общие требования к Участникам</w:t>
        </w:r>
        <w:r w:rsidR="00617BAE">
          <w:rPr>
            <w:noProof/>
            <w:webHidden/>
          </w:rPr>
          <w:tab/>
        </w:r>
        <w:r w:rsidR="00617BAE">
          <w:rPr>
            <w:noProof/>
            <w:webHidden/>
          </w:rPr>
          <w:fldChar w:fldCharType="begin"/>
        </w:r>
        <w:r w:rsidR="00617BAE">
          <w:rPr>
            <w:noProof/>
            <w:webHidden/>
          </w:rPr>
          <w:instrText xml:space="preserve"> PAGEREF _Toc211951596 \h </w:instrText>
        </w:r>
        <w:r w:rsidR="00617BAE">
          <w:rPr>
            <w:noProof/>
            <w:webHidden/>
          </w:rPr>
        </w:r>
        <w:r w:rsidR="00617BAE">
          <w:rPr>
            <w:noProof/>
            <w:webHidden/>
          </w:rPr>
          <w:fldChar w:fldCharType="separate"/>
        </w:r>
        <w:r w:rsidR="00B4663F">
          <w:rPr>
            <w:noProof/>
            <w:webHidden/>
          </w:rPr>
          <w:t>19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7" w:history="1">
        <w:r w:rsidR="00617BAE" w:rsidRPr="002B3E81">
          <w:rPr>
            <w:rStyle w:val="afa"/>
            <w:noProof/>
          </w:rPr>
          <w:t>3.2</w:t>
        </w:r>
        <w:r w:rsidR="00617BAE">
          <w:rPr>
            <w:rFonts w:asciiTheme="minorHAnsi" w:eastAsiaTheme="minorEastAsia" w:hAnsiTheme="minorHAnsi"/>
            <w:noProof/>
            <w:sz w:val="22"/>
            <w:lang w:eastAsia="ru-RU"/>
          </w:rPr>
          <w:tab/>
        </w:r>
        <w:r w:rsidR="00617BAE" w:rsidRPr="002B3E81">
          <w:rPr>
            <w:rStyle w:val="afa"/>
            <w:noProof/>
          </w:rPr>
          <w:t>Коллективные участники</w:t>
        </w:r>
        <w:r w:rsidR="00617BAE">
          <w:rPr>
            <w:noProof/>
            <w:webHidden/>
          </w:rPr>
          <w:tab/>
        </w:r>
        <w:r w:rsidR="00617BAE">
          <w:rPr>
            <w:noProof/>
            <w:webHidden/>
          </w:rPr>
          <w:fldChar w:fldCharType="begin"/>
        </w:r>
        <w:r w:rsidR="00617BAE">
          <w:rPr>
            <w:noProof/>
            <w:webHidden/>
          </w:rPr>
          <w:instrText xml:space="preserve"> PAGEREF _Toc211951597 \h </w:instrText>
        </w:r>
        <w:r w:rsidR="00617BAE">
          <w:rPr>
            <w:noProof/>
            <w:webHidden/>
          </w:rPr>
        </w:r>
        <w:r w:rsidR="00617BAE">
          <w:rPr>
            <w:noProof/>
            <w:webHidden/>
          </w:rPr>
          <w:fldChar w:fldCharType="separate"/>
        </w:r>
        <w:r w:rsidR="00B4663F">
          <w:rPr>
            <w:noProof/>
            <w:webHidden/>
          </w:rPr>
          <w:t>19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8" w:history="1">
        <w:r w:rsidR="00617BAE" w:rsidRPr="002B3E81">
          <w:rPr>
            <w:rStyle w:val="afa"/>
            <w:noProof/>
          </w:rPr>
          <w:t>3.3</w:t>
        </w:r>
        <w:r w:rsidR="00617BAE">
          <w:rPr>
            <w:rFonts w:asciiTheme="minorHAnsi" w:eastAsiaTheme="minorEastAsia" w:hAnsiTheme="minorHAnsi"/>
            <w:noProof/>
            <w:sz w:val="22"/>
            <w:lang w:eastAsia="ru-RU"/>
          </w:rPr>
          <w:tab/>
        </w:r>
        <w:r w:rsidR="00617BAE" w:rsidRPr="002B3E81">
          <w:rPr>
            <w:rStyle w:val="afa"/>
            <w:noProof/>
          </w:rPr>
          <w:t>Генеральные подрядчики</w:t>
        </w:r>
        <w:r w:rsidR="00617BAE">
          <w:rPr>
            <w:noProof/>
            <w:webHidden/>
          </w:rPr>
          <w:tab/>
        </w:r>
        <w:r w:rsidR="00617BAE">
          <w:rPr>
            <w:noProof/>
            <w:webHidden/>
          </w:rPr>
          <w:fldChar w:fldCharType="begin"/>
        </w:r>
        <w:r w:rsidR="00617BAE">
          <w:rPr>
            <w:noProof/>
            <w:webHidden/>
          </w:rPr>
          <w:instrText xml:space="preserve"> PAGEREF _Toc211951598 \h </w:instrText>
        </w:r>
        <w:r w:rsidR="00617BAE">
          <w:rPr>
            <w:noProof/>
            <w:webHidden/>
          </w:rPr>
        </w:r>
        <w:r w:rsidR="00617BAE">
          <w:rPr>
            <w:noProof/>
            <w:webHidden/>
          </w:rPr>
          <w:fldChar w:fldCharType="separate"/>
        </w:r>
        <w:r w:rsidR="00B4663F">
          <w:rPr>
            <w:noProof/>
            <w:webHidden/>
          </w:rPr>
          <w:t>21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599" w:history="1">
        <w:r w:rsidR="00617BAE" w:rsidRPr="002B3E81">
          <w:rPr>
            <w:rStyle w:val="afa"/>
            <w:noProof/>
          </w:rPr>
          <w:t>3.4</w:t>
        </w:r>
        <w:r w:rsidR="00617BAE">
          <w:rPr>
            <w:rFonts w:asciiTheme="minorHAnsi" w:eastAsiaTheme="minorEastAsia" w:hAnsiTheme="minorHAnsi"/>
            <w:noProof/>
            <w:sz w:val="22"/>
            <w:lang w:eastAsia="ru-RU"/>
          </w:rPr>
          <w:tab/>
        </w:r>
        <w:r w:rsidR="00617BAE" w:rsidRPr="002B3E81">
          <w:rPr>
            <w:rStyle w:val="afa"/>
            <w:noProof/>
          </w:rPr>
          <w:t>Привлечение субподрядчиков (соисполнителей) из числа субъектов МСП</w:t>
        </w:r>
        <w:r w:rsidR="00617BAE">
          <w:rPr>
            <w:noProof/>
            <w:webHidden/>
          </w:rPr>
          <w:tab/>
        </w:r>
        <w:r w:rsidR="00617BAE">
          <w:rPr>
            <w:noProof/>
            <w:webHidden/>
          </w:rPr>
          <w:fldChar w:fldCharType="begin"/>
        </w:r>
        <w:r w:rsidR="00617BAE">
          <w:rPr>
            <w:noProof/>
            <w:webHidden/>
          </w:rPr>
          <w:instrText xml:space="preserve"> PAGEREF _Toc211951599 \h </w:instrText>
        </w:r>
        <w:r w:rsidR="00617BAE">
          <w:rPr>
            <w:noProof/>
            <w:webHidden/>
          </w:rPr>
        </w:r>
        <w:r w:rsidR="00617BAE">
          <w:rPr>
            <w:noProof/>
            <w:webHidden/>
          </w:rPr>
          <w:fldChar w:fldCharType="separate"/>
        </w:r>
        <w:r w:rsidR="00B4663F">
          <w:rPr>
            <w:noProof/>
            <w:webHidden/>
          </w:rPr>
          <w:t>23</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00" w:history="1">
        <w:r w:rsidR="00617BAE" w:rsidRPr="002B3E81">
          <w:rPr>
            <w:rStyle w:val="afa"/>
            <w:noProof/>
          </w:rPr>
          <w:t>4.</w:t>
        </w:r>
        <w:r w:rsidR="00617BAE">
          <w:rPr>
            <w:rFonts w:asciiTheme="minorHAnsi" w:eastAsiaTheme="minorEastAsia" w:hAnsiTheme="minorHAnsi"/>
            <w:b w:val="0"/>
            <w:caps w:val="0"/>
            <w:noProof/>
            <w:sz w:val="22"/>
            <w:lang w:eastAsia="ru-RU"/>
          </w:rPr>
          <w:tab/>
        </w:r>
        <w:r w:rsidR="00617BAE" w:rsidRPr="002B3E81">
          <w:rPr>
            <w:rStyle w:val="afa"/>
            <w:noProof/>
          </w:rPr>
          <w:t>Порядок проведения закупки</w:t>
        </w:r>
        <w:r w:rsidR="00617BAE">
          <w:rPr>
            <w:noProof/>
            <w:webHidden/>
          </w:rPr>
          <w:tab/>
        </w:r>
        <w:r w:rsidR="00617BAE">
          <w:rPr>
            <w:noProof/>
            <w:webHidden/>
          </w:rPr>
          <w:fldChar w:fldCharType="begin"/>
        </w:r>
        <w:r w:rsidR="00617BAE">
          <w:rPr>
            <w:noProof/>
            <w:webHidden/>
          </w:rPr>
          <w:instrText xml:space="preserve"> PAGEREF _Toc211951600 \h </w:instrText>
        </w:r>
        <w:r w:rsidR="00617BAE">
          <w:rPr>
            <w:noProof/>
            <w:webHidden/>
          </w:rPr>
        </w:r>
        <w:r w:rsidR="00617BAE">
          <w:rPr>
            <w:noProof/>
            <w:webHidden/>
          </w:rPr>
          <w:fldChar w:fldCharType="separate"/>
        </w:r>
        <w:r w:rsidR="00B4663F">
          <w:rPr>
            <w:noProof/>
            <w:webHidden/>
          </w:rPr>
          <w:t>24</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1" w:history="1">
        <w:r w:rsidR="00617BAE" w:rsidRPr="002B3E81">
          <w:rPr>
            <w:rStyle w:val="afa"/>
            <w:noProof/>
          </w:rPr>
          <w:t>4.1</w:t>
        </w:r>
        <w:r w:rsidR="00617BAE">
          <w:rPr>
            <w:rFonts w:asciiTheme="minorHAnsi" w:eastAsiaTheme="minorEastAsia" w:hAnsiTheme="minorHAnsi"/>
            <w:noProof/>
            <w:sz w:val="22"/>
            <w:lang w:eastAsia="ru-RU"/>
          </w:rPr>
          <w:tab/>
        </w:r>
        <w:r w:rsidR="00617BAE" w:rsidRPr="002B3E81">
          <w:rPr>
            <w:rStyle w:val="afa"/>
            <w:noProof/>
          </w:rPr>
          <w:t>Общий порядок проведения закупки</w:t>
        </w:r>
        <w:r w:rsidR="00617BAE">
          <w:rPr>
            <w:noProof/>
            <w:webHidden/>
          </w:rPr>
          <w:tab/>
        </w:r>
        <w:r w:rsidR="00617BAE">
          <w:rPr>
            <w:noProof/>
            <w:webHidden/>
          </w:rPr>
          <w:fldChar w:fldCharType="begin"/>
        </w:r>
        <w:r w:rsidR="00617BAE">
          <w:rPr>
            <w:noProof/>
            <w:webHidden/>
          </w:rPr>
          <w:instrText xml:space="preserve"> PAGEREF _Toc211951601 \h </w:instrText>
        </w:r>
        <w:r w:rsidR="00617BAE">
          <w:rPr>
            <w:noProof/>
            <w:webHidden/>
          </w:rPr>
        </w:r>
        <w:r w:rsidR="00617BAE">
          <w:rPr>
            <w:noProof/>
            <w:webHidden/>
          </w:rPr>
          <w:fldChar w:fldCharType="separate"/>
        </w:r>
        <w:r w:rsidR="00B4663F">
          <w:rPr>
            <w:noProof/>
            <w:webHidden/>
          </w:rPr>
          <w:t>24</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2" w:history="1">
        <w:r w:rsidR="00617BAE" w:rsidRPr="002B3E81">
          <w:rPr>
            <w:rStyle w:val="afa"/>
            <w:noProof/>
          </w:rPr>
          <w:t>4.2</w:t>
        </w:r>
        <w:r w:rsidR="00617BAE">
          <w:rPr>
            <w:rFonts w:asciiTheme="minorHAnsi" w:eastAsiaTheme="minorEastAsia" w:hAnsiTheme="minorHAnsi"/>
            <w:noProof/>
            <w:sz w:val="22"/>
            <w:lang w:eastAsia="ru-RU"/>
          </w:rPr>
          <w:tab/>
        </w:r>
        <w:r w:rsidR="00617BAE" w:rsidRPr="002B3E81">
          <w:rPr>
            <w:rStyle w:val="afa"/>
            <w:noProof/>
          </w:rPr>
          <w:t>Официальное размещение Извещения и Документации о закупке</w:t>
        </w:r>
        <w:r w:rsidR="00617BAE">
          <w:rPr>
            <w:noProof/>
            <w:webHidden/>
          </w:rPr>
          <w:tab/>
        </w:r>
        <w:r w:rsidR="00617BAE">
          <w:rPr>
            <w:noProof/>
            <w:webHidden/>
          </w:rPr>
          <w:fldChar w:fldCharType="begin"/>
        </w:r>
        <w:r w:rsidR="00617BAE">
          <w:rPr>
            <w:noProof/>
            <w:webHidden/>
          </w:rPr>
          <w:instrText xml:space="preserve"> PAGEREF _Toc211951602 \h </w:instrText>
        </w:r>
        <w:r w:rsidR="00617BAE">
          <w:rPr>
            <w:noProof/>
            <w:webHidden/>
          </w:rPr>
        </w:r>
        <w:r w:rsidR="00617BAE">
          <w:rPr>
            <w:noProof/>
            <w:webHidden/>
          </w:rPr>
          <w:fldChar w:fldCharType="separate"/>
        </w:r>
        <w:r w:rsidR="00B4663F">
          <w:rPr>
            <w:noProof/>
            <w:webHidden/>
          </w:rPr>
          <w:t>26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3" w:history="1">
        <w:r w:rsidR="00617BAE" w:rsidRPr="002B3E81">
          <w:rPr>
            <w:rStyle w:val="afa"/>
            <w:noProof/>
          </w:rPr>
          <w:t>4.3</w:t>
        </w:r>
        <w:r w:rsidR="00617BAE">
          <w:rPr>
            <w:rFonts w:asciiTheme="minorHAnsi" w:eastAsiaTheme="minorEastAsia" w:hAnsiTheme="minorHAnsi"/>
            <w:noProof/>
            <w:sz w:val="22"/>
            <w:lang w:eastAsia="ru-RU"/>
          </w:rPr>
          <w:tab/>
        </w:r>
        <w:r w:rsidR="00617BAE" w:rsidRPr="002B3E81">
          <w:rPr>
            <w:rStyle w:val="afa"/>
            <w:noProof/>
          </w:rPr>
          <w:t>Подготовка заявки</w:t>
        </w:r>
        <w:r w:rsidR="00617BAE">
          <w:rPr>
            <w:noProof/>
            <w:webHidden/>
          </w:rPr>
          <w:tab/>
        </w:r>
        <w:r w:rsidR="00617BAE">
          <w:rPr>
            <w:noProof/>
            <w:webHidden/>
          </w:rPr>
          <w:fldChar w:fldCharType="begin"/>
        </w:r>
        <w:r w:rsidR="00617BAE">
          <w:rPr>
            <w:noProof/>
            <w:webHidden/>
          </w:rPr>
          <w:instrText xml:space="preserve"> PAGEREF _Toc211951603 \h </w:instrText>
        </w:r>
        <w:r w:rsidR="00617BAE">
          <w:rPr>
            <w:noProof/>
            <w:webHidden/>
          </w:rPr>
        </w:r>
        <w:r w:rsidR="00617BAE">
          <w:rPr>
            <w:noProof/>
            <w:webHidden/>
          </w:rPr>
          <w:fldChar w:fldCharType="separate"/>
        </w:r>
        <w:r w:rsidR="00B4663F">
          <w:rPr>
            <w:noProof/>
            <w:webHidden/>
          </w:rPr>
          <w:t>26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4" w:history="1">
        <w:r w:rsidR="00617BAE" w:rsidRPr="002B3E81">
          <w:rPr>
            <w:rStyle w:val="afa"/>
            <w:noProof/>
          </w:rPr>
          <w:t>4.4</w:t>
        </w:r>
        <w:r w:rsidR="00617BAE">
          <w:rPr>
            <w:rFonts w:asciiTheme="minorHAnsi" w:eastAsiaTheme="minorEastAsia" w:hAnsiTheme="minorHAnsi"/>
            <w:noProof/>
            <w:sz w:val="22"/>
            <w:lang w:eastAsia="ru-RU"/>
          </w:rPr>
          <w:tab/>
        </w:r>
        <w:r w:rsidR="00617BAE" w:rsidRPr="002B3E81">
          <w:rPr>
            <w:rStyle w:val="afa"/>
            <w:noProof/>
          </w:rPr>
          <w:t>Разъяснение Документации о закупке</w:t>
        </w:r>
        <w:r w:rsidR="00617BAE">
          <w:rPr>
            <w:noProof/>
            <w:webHidden/>
          </w:rPr>
          <w:tab/>
        </w:r>
        <w:r w:rsidR="00617BAE">
          <w:rPr>
            <w:noProof/>
            <w:webHidden/>
          </w:rPr>
          <w:fldChar w:fldCharType="begin"/>
        </w:r>
        <w:r w:rsidR="00617BAE">
          <w:rPr>
            <w:noProof/>
            <w:webHidden/>
          </w:rPr>
          <w:instrText xml:space="preserve"> PAGEREF _Toc211951604 \h </w:instrText>
        </w:r>
        <w:r w:rsidR="00617BAE">
          <w:rPr>
            <w:noProof/>
            <w:webHidden/>
          </w:rPr>
        </w:r>
        <w:r w:rsidR="00617BAE">
          <w:rPr>
            <w:noProof/>
            <w:webHidden/>
          </w:rPr>
          <w:fldChar w:fldCharType="separate"/>
        </w:r>
        <w:r w:rsidR="00B4663F">
          <w:rPr>
            <w:noProof/>
            <w:webHidden/>
          </w:rPr>
          <w:t>29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5" w:history="1">
        <w:r w:rsidR="00617BAE" w:rsidRPr="002B3E81">
          <w:rPr>
            <w:rStyle w:val="afa"/>
            <w:noProof/>
          </w:rPr>
          <w:t>4.5</w:t>
        </w:r>
        <w:r w:rsidR="00617BAE">
          <w:rPr>
            <w:rFonts w:asciiTheme="minorHAnsi" w:eastAsiaTheme="minorEastAsia" w:hAnsiTheme="minorHAnsi"/>
            <w:noProof/>
            <w:sz w:val="22"/>
            <w:lang w:eastAsia="ru-RU"/>
          </w:rPr>
          <w:tab/>
        </w:r>
        <w:r w:rsidR="00617BAE" w:rsidRPr="002B3E81">
          <w:rPr>
            <w:rStyle w:val="afa"/>
            <w:noProof/>
          </w:rPr>
          <w:t>Изменения Извещения и (или) Документации о закупке</w:t>
        </w:r>
        <w:r w:rsidR="00617BAE">
          <w:rPr>
            <w:noProof/>
            <w:webHidden/>
          </w:rPr>
          <w:tab/>
        </w:r>
        <w:r w:rsidR="00617BAE">
          <w:rPr>
            <w:noProof/>
            <w:webHidden/>
          </w:rPr>
          <w:fldChar w:fldCharType="begin"/>
        </w:r>
        <w:r w:rsidR="00617BAE">
          <w:rPr>
            <w:noProof/>
            <w:webHidden/>
          </w:rPr>
          <w:instrText xml:space="preserve"> PAGEREF _Toc211951605 \h </w:instrText>
        </w:r>
        <w:r w:rsidR="00617BAE">
          <w:rPr>
            <w:noProof/>
            <w:webHidden/>
          </w:rPr>
        </w:r>
        <w:r w:rsidR="00617BAE">
          <w:rPr>
            <w:noProof/>
            <w:webHidden/>
          </w:rPr>
          <w:fldChar w:fldCharType="separate"/>
        </w:r>
        <w:r w:rsidR="00B4663F">
          <w:rPr>
            <w:noProof/>
            <w:webHidden/>
          </w:rPr>
          <w:t>29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6" w:history="1">
        <w:r w:rsidR="00617BAE" w:rsidRPr="002B3E81">
          <w:rPr>
            <w:rStyle w:val="afa"/>
            <w:noProof/>
          </w:rPr>
          <w:t>4.6</w:t>
        </w:r>
        <w:r w:rsidR="00617BAE">
          <w:rPr>
            <w:rFonts w:asciiTheme="minorHAnsi" w:eastAsiaTheme="minorEastAsia" w:hAnsiTheme="minorHAnsi"/>
            <w:noProof/>
            <w:sz w:val="22"/>
            <w:lang w:eastAsia="ru-RU"/>
          </w:rPr>
          <w:tab/>
        </w:r>
        <w:r w:rsidR="00617BAE" w:rsidRPr="002B3E81">
          <w:rPr>
            <w:rStyle w:val="afa"/>
            <w:noProof/>
          </w:rPr>
          <w:t>Подача заявок и их прием</w:t>
        </w:r>
        <w:r w:rsidR="00617BAE">
          <w:rPr>
            <w:noProof/>
            <w:webHidden/>
          </w:rPr>
          <w:tab/>
        </w:r>
        <w:r w:rsidR="00617BAE">
          <w:rPr>
            <w:noProof/>
            <w:webHidden/>
          </w:rPr>
          <w:fldChar w:fldCharType="begin"/>
        </w:r>
        <w:r w:rsidR="00617BAE">
          <w:rPr>
            <w:noProof/>
            <w:webHidden/>
          </w:rPr>
          <w:instrText xml:space="preserve"> PAGEREF _Toc211951606 \h </w:instrText>
        </w:r>
        <w:r w:rsidR="00617BAE">
          <w:rPr>
            <w:noProof/>
            <w:webHidden/>
          </w:rPr>
        </w:r>
        <w:r w:rsidR="00617BAE">
          <w:rPr>
            <w:noProof/>
            <w:webHidden/>
          </w:rPr>
          <w:fldChar w:fldCharType="separate"/>
        </w:r>
        <w:r w:rsidR="00B4663F">
          <w:rPr>
            <w:noProof/>
            <w:webHidden/>
          </w:rPr>
          <w:t>30</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7" w:history="1">
        <w:r w:rsidR="00617BAE" w:rsidRPr="002B3E81">
          <w:rPr>
            <w:rStyle w:val="afa"/>
            <w:noProof/>
          </w:rPr>
          <w:t>4.7</w:t>
        </w:r>
        <w:r w:rsidR="00617BAE">
          <w:rPr>
            <w:rFonts w:asciiTheme="minorHAnsi" w:eastAsiaTheme="minorEastAsia" w:hAnsiTheme="minorHAnsi"/>
            <w:noProof/>
            <w:sz w:val="22"/>
            <w:lang w:eastAsia="ru-RU"/>
          </w:rPr>
          <w:tab/>
        </w:r>
        <w:r w:rsidR="00617BAE" w:rsidRPr="002B3E81">
          <w:rPr>
            <w:rStyle w:val="afa"/>
            <w:noProof/>
          </w:rPr>
          <w:t>Изменение и отзыв заявок</w:t>
        </w:r>
        <w:r w:rsidR="00617BAE">
          <w:rPr>
            <w:noProof/>
            <w:webHidden/>
          </w:rPr>
          <w:tab/>
        </w:r>
        <w:r w:rsidR="00617BAE">
          <w:rPr>
            <w:noProof/>
            <w:webHidden/>
          </w:rPr>
          <w:fldChar w:fldCharType="begin"/>
        </w:r>
        <w:r w:rsidR="00617BAE">
          <w:rPr>
            <w:noProof/>
            <w:webHidden/>
          </w:rPr>
          <w:instrText xml:space="preserve"> PAGEREF _Toc211951607 \h </w:instrText>
        </w:r>
        <w:r w:rsidR="00617BAE">
          <w:rPr>
            <w:noProof/>
            <w:webHidden/>
          </w:rPr>
        </w:r>
        <w:r w:rsidR="00617BAE">
          <w:rPr>
            <w:noProof/>
            <w:webHidden/>
          </w:rPr>
          <w:fldChar w:fldCharType="separate"/>
        </w:r>
        <w:r w:rsidR="00B4663F">
          <w:rPr>
            <w:noProof/>
            <w:webHidden/>
          </w:rPr>
          <w:t>31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8" w:history="1">
        <w:r w:rsidR="00617BAE" w:rsidRPr="002B3E81">
          <w:rPr>
            <w:rStyle w:val="afa"/>
            <w:noProof/>
          </w:rPr>
          <w:t>4.8</w:t>
        </w:r>
        <w:r w:rsidR="00617BAE">
          <w:rPr>
            <w:rFonts w:asciiTheme="minorHAnsi" w:eastAsiaTheme="minorEastAsia" w:hAnsiTheme="minorHAnsi"/>
            <w:noProof/>
            <w:sz w:val="22"/>
            <w:lang w:eastAsia="ru-RU"/>
          </w:rPr>
          <w:tab/>
        </w:r>
        <w:r w:rsidR="00617BAE" w:rsidRPr="002B3E81">
          <w:rPr>
            <w:rStyle w:val="afa"/>
            <w:noProof/>
          </w:rPr>
          <w:t>Открытие доступа к заявкам</w:t>
        </w:r>
        <w:r w:rsidR="00617BAE">
          <w:rPr>
            <w:noProof/>
            <w:webHidden/>
          </w:rPr>
          <w:tab/>
        </w:r>
        <w:r w:rsidR="00617BAE">
          <w:rPr>
            <w:noProof/>
            <w:webHidden/>
          </w:rPr>
          <w:fldChar w:fldCharType="begin"/>
        </w:r>
        <w:r w:rsidR="00617BAE">
          <w:rPr>
            <w:noProof/>
            <w:webHidden/>
          </w:rPr>
          <w:instrText xml:space="preserve"> PAGEREF _Toc211951608 \h </w:instrText>
        </w:r>
        <w:r w:rsidR="00617BAE">
          <w:rPr>
            <w:noProof/>
            <w:webHidden/>
          </w:rPr>
        </w:r>
        <w:r w:rsidR="00617BAE">
          <w:rPr>
            <w:noProof/>
            <w:webHidden/>
          </w:rPr>
          <w:fldChar w:fldCharType="separate"/>
        </w:r>
        <w:r w:rsidR="00B4663F">
          <w:rPr>
            <w:noProof/>
            <w:webHidden/>
          </w:rPr>
          <w:t>31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09" w:history="1">
        <w:r w:rsidR="00617BAE" w:rsidRPr="002B3E81">
          <w:rPr>
            <w:rStyle w:val="afa"/>
            <w:noProof/>
          </w:rPr>
          <w:t>4.9</w:t>
        </w:r>
        <w:r w:rsidR="00617BAE">
          <w:rPr>
            <w:rFonts w:asciiTheme="minorHAnsi" w:eastAsiaTheme="minorEastAsia" w:hAnsiTheme="minorHAnsi"/>
            <w:noProof/>
            <w:sz w:val="22"/>
            <w:lang w:eastAsia="ru-RU"/>
          </w:rPr>
          <w:tab/>
        </w:r>
        <w:r w:rsidR="00617BAE" w:rsidRPr="002B3E81">
          <w:rPr>
            <w:rStyle w:val="afa"/>
            <w:noProof/>
          </w:rPr>
          <w:t>Рассмотрение заявок (отборочная стадия), в том числе (при необходимости) проведение аккредитации</w:t>
        </w:r>
        <w:r w:rsidR="00617BAE">
          <w:rPr>
            <w:noProof/>
            <w:webHidden/>
          </w:rPr>
          <w:tab/>
        </w:r>
        <w:r w:rsidR="00617BAE">
          <w:rPr>
            <w:noProof/>
            <w:webHidden/>
          </w:rPr>
          <w:fldChar w:fldCharType="begin"/>
        </w:r>
        <w:r w:rsidR="00617BAE">
          <w:rPr>
            <w:noProof/>
            <w:webHidden/>
          </w:rPr>
          <w:instrText xml:space="preserve"> PAGEREF _Toc211951609 \h </w:instrText>
        </w:r>
        <w:r w:rsidR="00617BAE">
          <w:rPr>
            <w:noProof/>
            <w:webHidden/>
          </w:rPr>
        </w:r>
        <w:r w:rsidR="00617BAE">
          <w:rPr>
            <w:noProof/>
            <w:webHidden/>
          </w:rPr>
          <w:fldChar w:fldCharType="separate"/>
        </w:r>
        <w:r w:rsidR="00B4663F">
          <w:rPr>
            <w:noProof/>
            <w:webHidden/>
          </w:rPr>
          <w:t>32</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0" w:history="1">
        <w:r w:rsidR="00617BAE" w:rsidRPr="002B3E81">
          <w:rPr>
            <w:rStyle w:val="afa"/>
            <w:noProof/>
          </w:rPr>
          <w:t>4.10</w:t>
        </w:r>
        <w:r w:rsidR="00617BAE">
          <w:rPr>
            <w:rFonts w:asciiTheme="minorHAnsi" w:eastAsiaTheme="minorEastAsia" w:hAnsiTheme="minorHAnsi"/>
            <w:noProof/>
            <w:sz w:val="22"/>
            <w:lang w:eastAsia="ru-RU"/>
          </w:rPr>
          <w:tab/>
        </w:r>
        <w:r w:rsidR="00617BAE" w:rsidRPr="002B3E81">
          <w:rPr>
            <w:rStyle w:val="afa"/>
            <w:noProof/>
          </w:rPr>
          <w:t>Дополнительные запросы разъяснений заявок</w:t>
        </w:r>
        <w:r w:rsidR="00617BAE">
          <w:rPr>
            <w:noProof/>
            <w:webHidden/>
          </w:rPr>
          <w:tab/>
        </w:r>
        <w:r w:rsidR="00617BAE">
          <w:rPr>
            <w:noProof/>
            <w:webHidden/>
          </w:rPr>
          <w:fldChar w:fldCharType="begin"/>
        </w:r>
        <w:r w:rsidR="00617BAE">
          <w:rPr>
            <w:noProof/>
            <w:webHidden/>
          </w:rPr>
          <w:instrText xml:space="preserve"> PAGEREF _Toc211951610 \h </w:instrText>
        </w:r>
        <w:r w:rsidR="00617BAE">
          <w:rPr>
            <w:noProof/>
            <w:webHidden/>
          </w:rPr>
        </w:r>
        <w:r w:rsidR="00617BAE">
          <w:rPr>
            <w:noProof/>
            <w:webHidden/>
          </w:rPr>
          <w:fldChar w:fldCharType="separate"/>
        </w:r>
        <w:r w:rsidR="00B4663F">
          <w:rPr>
            <w:noProof/>
            <w:webHidden/>
          </w:rPr>
          <w:t>34</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1" w:history="1">
        <w:r w:rsidR="00617BAE" w:rsidRPr="002B3E81">
          <w:rPr>
            <w:rStyle w:val="afa"/>
            <w:noProof/>
          </w:rPr>
          <w:t>4.11</w:t>
        </w:r>
        <w:r w:rsidR="00617BAE">
          <w:rPr>
            <w:rFonts w:asciiTheme="minorHAnsi" w:eastAsiaTheme="minorEastAsia" w:hAnsiTheme="minorHAnsi"/>
            <w:noProof/>
            <w:sz w:val="22"/>
            <w:lang w:eastAsia="ru-RU"/>
          </w:rPr>
          <w:tab/>
        </w:r>
        <w:r w:rsidR="00617BAE" w:rsidRPr="002B3E81">
          <w:rPr>
            <w:rStyle w:val="afa"/>
            <w:noProof/>
          </w:rPr>
          <w:t>Переторжка</w:t>
        </w:r>
        <w:r w:rsidR="00617BAE">
          <w:rPr>
            <w:noProof/>
            <w:webHidden/>
          </w:rPr>
          <w:tab/>
        </w:r>
        <w:r w:rsidR="00617BAE">
          <w:rPr>
            <w:noProof/>
            <w:webHidden/>
          </w:rPr>
          <w:fldChar w:fldCharType="begin"/>
        </w:r>
        <w:r w:rsidR="00617BAE">
          <w:rPr>
            <w:noProof/>
            <w:webHidden/>
          </w:rPr>
          <w:instrText xml:space="preserve"> PAGEREF _Toc211951611 \h </w:instrText>
        </w:r>
        <w:r w:rsidR="00617BAE">
          <w:rPr>
            <w:noProof/>
            <w:webHidden/>
          </w:rPr>
        </w:r>
        <w:r w:rsidR="00617BAE">
          <w:rPr>
            <w:noProof/>
            <w:webHidden/>
          </w:rPr>
          <w:fldChar w:fldCharType="separate"/>
        </w:r>
        <w:r w:rsidR="00B4663F">
          <w:rPr>
            <w:noProof/>
            <w:webHidden/>
          </w:rPr>
          <w:t>36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2" w:history="1">
        <w:r w:rsidR="00617BAE" w:rsidRPr="002B3E81">
          <w:rPr>
            <w:rStyle w:val="afa"/>
            <w:noProof/>
          </w:rPr>
          <w:t>4.12</w:t>
        </w:r>
        <w:r w:rsidR="00617BAE">
          <w:rPr>
            <w:rFonts w:asciiTheme="minorHAnsi" w:eastAsiaTheme="minorEastAsia" w:hAnsiTheme="minorHAnsi"/>
            <w:noProof/>
            <w:sz w:val="22"/>
            <w:lang w:eastAsia="ru-RU"/>
          </w:rPr>
          <w:tab/>
        </w:r>
        <w:r w:rsidR="00617BAE" w:rsidRPr="002B3E81">
          <w:rPr>
            <w:rStyle w:val="afa"/>
            <w:noProof/>
          </w:rPr>
          <w:t>Оценка и сопоставление заявок</w:t>
        </w:r>
        <w:r w:rsidR="00617BAE">
          <w:rPr>
            <w:noProof/>
            <w:webHidden/>
          </w:rPr>
          <w:tab/>
        </w:r>
        <w:r w:rsidR="00617BAE">
          <w:rPr>
            <w:noProof/>
            <w:webHidden/>
          </w:rPr>
          <w:fldChar w:fldCharType="begin"/>
        </w:r>
        <w:r w:rsidR="00617BAE">
          <w:rPr>
            <w:noProof/>
            <w:webHidden/>
          </w:rPr>
          <w:instrText xml:space="preserve"> PAGEREF _Toc211951612 \h </w:instrText>
        </w:r>
        <w:r w:rsidR="00617BAE">
          <w:rPr>
            <w:noProof/>
            <w:webHidden/>
          </w:rPr>
        </w:r>
        <w:r w:rsidR="00617BAE">
          <w:rPr>
            <w:noProof/>
            <w:webHidden/>
          </w:rPr>
          <w:fldChar w:fldCharType="separate"/>
        </w:r>
        <w:r w:rsidR="00B4663F">
          <w:rPr>
            <w:noProof/>
            <w:webHidden/>
          </w:rPr>
          <w:t>38</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3" w:history="1">
        <w:r w:rsidR="00617BAE" w:rsidRPr="002B3E81">
          <w:rPr>
            <w:rStyle w:val="afa"/>
            <w:noProof/>
          </w:rPr>
          <w:t>4.13</w:t>
        </w:r>
        <w:r w:rsidR="00617BAE">
          <w:rPr>
            <w:rFonts w:asciiTheme="minorHAnsi" w:eastAsiaTheme="minorEastAsia" w:hAnsiTheme="minorHAnsi"/>
            <w:noProof/>
            <w:sz w:val="22"/>
            <w:lang w:eastAsia="ru-RU"/>
          </w:rPr>
          <w:tab/>
        </w:r>
        <w:r w:rsidR="00617BAE" w:rsidRPr="002B3E81">
          <w:rPr>
            <w:rStyle w:val="afa"/>
            <w:noProof/>
          </w:rPr>
          <w:t>Применение законодательства о национальном режиме</w:t>
        </w:r>
        <w:r w:rsidR="00617BAE">
          <w:rPr>
            <w:noProof/>
            <w:webHidden/>
          </w:rPr>
          <w:tab/>
        </w:r>
        <w:r w:rsidR="00617BAE">
          <w:rPr>
            <w:noProof/>
            <w:webHidden/>
          </w:rPr>
          <w:fldChar w:fldCharType="begin"/>
        </w:r>
        <w:r w:rsidR="00617BAE">
          <w:rPr>
            <w:noProof/>
            <w:webHidden/>
          </w:rPr>
          <w:instrText xml:space="preserve"> PAGEREF _Toc211951613 \h </w:instrText>
        </w:r>
        <w:r w:rsidR="00617BAE">
          <w:rPr>
            <w:noProof/>
            <w:webHidden/>
          </w:rPr>
        </w:r>
        <w:r w:rsidR="00617BAE">
          <w:rPr>
            <w:noProof/>
            <w:webHidden/>
          </w:rPr>
          <w:fldChar w:fldCharType="separate"/>
        </w:r>
        <w:r w:rsidR="00B4663F">
          <w:rPr>
            <w:noProof/>
            <w:webHidden/>
          </w:rPr>
          <w:t>39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4" w:history="1">
        <w:r w:rsidR="00617BAE" w:rsidRPr="002B3E81">
          <w:rPr>
            <w:rStyle w:val="afa"/>
            <w:noProof/>
          </w:rPr>
          <w:t>4.14</w:t>
        </w:r>
        <w:r w:rsidR="00617BAE">
          <w:rPr>
            <w:rFonts w:asciiTheme="minorHAnsi" w:eastAsiaTheme="minorEastAsia" w:hAnsiTheme="minorHAnsi"/>
            <w:noProof/>
            <w:sz w:val="22"/>
            <w:lang w:eastAsia="ru-RU"/>
          </w:rPr>
          <w:tab/>
        </w:r>
        <w:r w:rsidR="00617BAE" w:rsidRPr="002B3E81">
          <w:rPr>
            <w:rStyle w:val="afa"/>
            <w:noProof/>
          </w:rPr>
          <w:t>Подведение итогов закупки (определение Победителя)</w:t>
        </w:r>
        <w:r w:rsidR="00617BAE">
          <w:rPr>
            <w:noProof/>
            <w:webHidden/>
          </w:rPr>
          <w:tab/>
        </w:r>
        <w:r w:rsidR="00617BAE">
          <w:rPr>
            <w:noProof/>
            <w:webHidden/>
          </w:rPr>
          <w:fldChar w:fldCharType="begin"/>
        </w:r>
        <w:r w:rsidR="00617BAE">
          <w:rPr>
            <w:noProof/>
            <w:webHidden/>
          </w:rPr>
          <w:instrText xml:space="preserve"> PAGEREF _Toc211951614 \h </w:instrText>
        </w:r>
        <w:r w:rsidR="00617BAE">
          <w:rPr>
            <w:noProof/>
            <w:webHidden/>
          </w:rPr>
        </w:r>
        <w:r w:rsidR="00617BAE">
          <w:rPr>
            <w:noProof/>
            <w:webHidden/>
          </w:rPr>
          <w:fldChar w:fldCharType="separate"/>
        </w:r>
        <w:r w:rsidR="00B4663F">
          <w:rPr>
            <w:noProof/>
            <w:webHidden/>
          </w:rPr>
          <w:t>39</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5" w:history="1">
        <w:r w:rsidR="00617BAE" w:rsidRPr="002B3E81">
          <w:rPr>
            <w:rStyle w:val="afa"/>
            <w:noProof/>
          </w:rPr>
          <w:t>4.15</w:t>
        </w:r>
        <w:r w:rsidR="00617BAE">
          <w:rPr>
            <w:rFonts w:asciiTheme="minorHAnsi" w:eastAsiaTheme="minorEastAsia" w:hAnsiTheme="minorHAnsi"/>
            <w:noProof/>
            <w:sz w:val="22"/>
            <w:lang w:eastAsia="ru-RU"/>
          </w:rPr>
          <w:tab/>
        </w:r>
        <w:r w:rsidR="00617BAE" w:rsidRPr="002B3E81">
          <w:rPr>
            <w:rStyle w:val="afa"/>
            <w:noProof/>
          </w:rPr>
          <w:t>Признание закупки несостоявшейся</w:t>
        </w:r>
        <w:r w:rsidR="00617BAE">
          <w:rPr>
            <w:noProof/>
            <w:webHidden/>
          </w:rPr>
          <w:tab/>
        </w:r>
        <w:r w:rsidR="00617BAE">
          <w:rPr>
            <w:noProof/>
            <w:webHidden/>
          </w:rPr>
          <w:fldChar w:fldCharType="begin"/>
        </w:r>
        <w:r w:rsidR="00617BAE">
          <w:rPr>
            <w:noProof/>
            <w:webHidden/>
          </w:rPr>
          <w:instrText xml:space="preserve"> PAGEREF _Toc211951615 \h </w:instrText>
        </w:r>
        <w:r w:rsidR="00617BAE">
          <w:rPr>
            <w:noProof/>
            <w:webHidden/>
          </w:rPr>
        </w:r>
        <w:r w:rsidR="00617BAE">
          <w:rPr>
            <w:noProof/>
            <w:webHidden/>
          </w:rPr>
          <w:fldChar w:fldCharType="separate"/>
        </w:r>
        <w:r w:rsidR="00B4663F">
          <w:rPr>
            <w:noProof/>
            <w:webHidden/>
          </w:rPr>
          <w:t>41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6" w:history="1">
        <w:r w:rsidR="00617BAE" w:rsidRPr="002B3E81">
          <w:rPr>
            <w:rStyle w:val="afa"/>
            <w:noProof/>
          </w:rPr>
          <w:t>4.16</w:t>
        </w:r>
        <w:r w:rsidR="00617BAE">
          <w:rPr>
            <w:rFonts w:asciiTheme="minorHAnsi" w:eastAsiaTheme="minorEastAsia" w:hAnsiTheme="minorHAnsi"/>
            <w:noProof/>
            <w:sz w:val="22"/>
            <w:lang w:eastAsia="ru-RU"/>
          </w:rPr>
          <w:tab/>
        </w:r>
        <w:r w:rsidR="00617BAE" w:rsidRPr="002B3E81">
          <w:rPr>
            <w:rStyle w:val="afa"/>
            <w:noProof/>
          </w:rPr>
          <w:t>Отказ от проведения закупки (отмена закупки)</w:t>
        </w:r>
        <w:r w:rsidR="00617BAE">
          <w:rPr>
            <w:noProof/>
            <w:webHidden/>
          </w:rPr>
          <w:tab/>
        </w:r>
        <w:r w:rsidR="00617BAE">
          <w:rPr>
            <w:noProof/>
            <w:webHidden/>
          </w:rPr>
          <w:fldChar w:fldCharType="begin"/>
        </w:r>
        <w:r w:rsidR="00617BAE">
          <w:rPr>
            <w:noProof/>
            <w:webHidden/>
          </w:rPr>
          <w:instrText xml:space="preserve"> PAGEREF _Toc211951616 \h </w:instrText>
        </w:r>
        <w:r w:rsidR="00617BAE">
          <w:rPr>
            <w:noProof/>
            <w:webHidden/>
          </w:rPr>
        </w:r>
        <w:r w:rsidR="00617BAE">
          <w:rPr>
            <w:noProof/>
            <w:webHidden/>
          </w:rPr>
          <w:fldChar w:fldCharType="separate"/>
        </w:r>
        <w:r w:rsidR="00B4663F">
          <w:rPr>
            <w:noProof/>
            <w:webHidden/>
          </w:rPr>
          <w:t>41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7" w:history="1">
        <w:r w:rsidR="00617BAE" w:rsidRPr="002B3E81">
          <w:rPr>
            <w:rStyle w:val="afa"/>
            <w:noProof/>
          </w:rPr>
          <w:t>4.17</w:t>
        </w:r>
        <w:r w:rsidR="00617BAE">
          <w:rPr>
            <w:rFonts w:asciiTheme="minorHAnsi" w:eastAsiaTheme="minorEastAsia" w:hAnsiTheme="minorHAnsi"/>
            <w:noProof/>
            <w:sz w:val="22"/>
            <w:lang w:eastAsia="ru-RU"/>
          </w:rPr>
          <w:tab/>
        </w:r>
        <w:r w:rsidR="00617BAE" w:rsidRPr="002B3E81">
          <w:rPr>
            <w:rStyle w:val="afa"/>
            <w:noProof/>
          </w:rPr>
          <w:t>Особенности проведения закупки с необходимостью обеспечения заявки</w:t>
        </w:r>
        <w:r w:rsidR="00617BAE">
          <w:rPr>
            <w:noProof/>
            <w:webHidden/>
          </w:rPr>
          <w:tab/>
        </w:r>
        <w:r w:rsidR="00617BAE">
          <w:rPr>
            <w:noProof/>
            <w:webHidden/>
          </w:rPr>
          <w:fldChar w:fldCharType="begin"/>
        </w:r>
        <w:r w:rsidR="00617BAE">
          <w:rPr>
            <w:noProof/>
            <w:webHidden/>
          </w:rPr>
          <w:instrText xml:space="preserve"> PAGEREF _Toc211951617 \h </w:instrText>
        </w:r>
        <w:r w:rsidR="00617BAE">
          <w:rPr>
            <w:noProof/>
            <w:webHidden/>
          </w:rPr>
        </w:r>
        <w:r w:rsidR="00617BAE">
          <w:rPr>
            <w:noProof/>
            <w:webHidden/>
          </w:rPr>
          <w:fldChar w:fldCharType="separate"/>
        </w:r>
        <w:r w:rsidR="00B4663F">
          <w:rPr>
            <w:noProof/>
            <w:webHidden/>
          </w:rPr>
          <w:t>42</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8" w:history="1">
        <w:r w:rsidR="00617BAE" w:rsidRPr="002B3E81">
          <w:rPr>
            <w:rStyle w:val="afa"/>
            <w:noProof/>
          </w:rPr>
          <w:t>4.18</w:t>
        </w:r>
        <w:r w:rsidR="00617BAE">
          <w:rPr>
            <w:rFonts w:asciiTheme="minorHAnsi" w:eastAsiaTheme="minorEastAsia" w:hAnsiTheme="minorHAnsi"/>
            <w:noProof/>
            <w:sz w:val="22"/>
            <w:lang w:eastAsia="ru-RU"/>
          </w:rPr>
          <w:tab/>
        </w:r>
        <w:r w:rsidR="00617BAE" w:rsidRPr="002B3E81">
          <w:rPr>
            <w:rStyle w:val="afa"/>
            <w:noProof/>
          </w:rPr>
          <w:t>Особенности проведения многолотовой закупки</w:t>
        </w:r>
        <w:r w:rsidR="00617BAE">
          <w:rPr>
            <w:noProof/>
            <w:webHidden/>
          </w:rPr>
          <w:tab/>
        </w:r>
        <w:r w:rsidR="00617BAE">
          <w:rPr>
            <w:noProof/>
            <w:webHidden/>
          </w:rPr>
          <w:fldChar w:fldCharType="begin"/>
        </w:r>
        <w:r w:rsidR="00617BAE">
          <w:rPr>
            <w:noProof/>
            <w:webHidden/>
          </w:rPr>
          <w:instrText xml:space="preserve"> PAGEREF _Toc211951618 \h </w:instrText>
        </w:r>
        <w:r w:rsidR="00617BAE">
          <w:rPr>
            <w:noProof/>
            <w:webHidden/>
          </w:rPr>
        </w:r>
        <w:r w:rsidR="00617BAE">
          <w:rPr>
            <w:noProof/>
            <w:webHidden/>
          </w:rPr>
          <w:fldChar w:fldCharType="separate"/>
        </w:r>
        <w:r w:rsidR="00B4663F">
          <w:rPr>
            <w:noProof/>
            <w:webHidden/>
          </w:rPr>
          <w:t>43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19" w:history="1">
        <w:r w:rsidR="00617BAE" w:rsidRPr="002B3E81">
          <w:rPr>
            <w:rStyle w:val="afa"/>
            <w:noProof/>
          </w:rPr>
          <w:t>4.19</w:t>
        </w:r>
        <w:r w:rsidR="00617BAE">
          <w:rPr>
            <w:rFonts w:asciiTheme="minorHAnsi" w:eastAsiaTheme="minorEastAsia" w:hAnsiTheme="minorHAnsi"/>
            <w:noProof/>
            <w:sz w:val="22"/>
            <w:lang w:eastAsia="ru-RU"/>
          </w:rPr>
          <w:tab/>
        </w:r>
        <w:r w:rsidR="00617BAE" w:rsidRPr="002B3E81">
          <w:rPr>
            <w:rStyle w:val="afa"/>
            <w:noProof/>
          </w:rPr>
          <w:t>Особенности проведения закупки с возможностью подачи альтернативных предложений</w:t>
        </w:r>
        <w:r w:rsidR="00617BAE">
          <w:rPr>
            <w:noProof/>
            <w:webHidden/>
          </w:rPr>
          <w:tab/>
        </w:r>
        <w:r w:rsidR="00617BAE">
          <w:rPr>
            <w:noProof/>
            <w:webHidden/>
          </w:rPr>
          <w:fldChar w:fldCharType="begin"/>
        </w:r>
        <w:r w:rsidR="00617BAE">
          <w:rPr>
            <w:noProof/>
            <w:webHidden/>
          </w:rPr>
          <w:instrText xml:space="preserve"> PAGEREF _Toc211951619 \h </w:instrText>
        </w:r>
        <w:r w:rsidR="00617BAE">
          <w:rPr>
            <w:noProof/>
            <w:webHidden/>
          </w:rPr>
        </w:r>
        <w:r w:rsidR="00617BAE">
          <w:rPr>
            <w:noProof/>
            <w:webHidden/>
          </w:rPr>
          <w:fldChar w:fldCharType="separate"/>
        </w:r>
        <w:r w:rsidR="00B4663F">
          <w:rPr>
            <w:noProof/>
            <w:webHidden/>
          </w:rPr>
          <w:t>44</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20" w:history="1">
        <w:r w:rsidR="00617BAE" w:rsidRPr="002B3E81">
          <w:rPr>
            <w:rStyle w:val="afa"/>
            <w:noProof/>
          </w:rPr>
          <w:t>5.</w:t>
        </w:r>
        <w:r w:rsidR="00617BAE">
          <w:rPr>
            <w:rFonts w:asciiTheme="minorHAnsi" w:eastAsiaTheme="minorEastAsia" w:hAnsiTheme="minorHAnsi"/>
            <w:b w:val="0"/>
            <w:caps w:val="0"/>
            <w:noProof/>
            <w:sz w:val="22"/>
            <w:lang w:eastAsia="ru-RU"/>
          </w:rPr>
          <w:tab/>
        </w:r>
        <w:r w:rsidR="00617BAE" w:rsidRPr="002B3E81">
          <w:rPr>
            <w:rStyle w:val="afa"/>
            <w:noProof/>
          </w:rPr>
          <w:t>Порядок заключения Договора</w:t>
        </w:r>
        <w:r w:rsidR="00617BAE">
          <w:rPr>
            <w:noProof/>
            <w:webHidden/>
          </w:rPr>
          <w:tab/>
        </w:r>
        <w:r w:rsidR="00617BAE">
          <w:rPr>
            <w:noProof/>
            <w:webHidden/>
          </w:rPr>
          <w:fldChar w:fldCharType="begin"/>
        </w:r>
        <w:r w:rsidR="00617BAE">
          <w:rPr>
            <w:noProof/>
            <w:webHidden/>
          </w:rPr>
          <w:instrText xml:space="preserve"> PAGEREF _Toc211951620 \h </w:instrText>
        </w:r>
        <w:r w:rsidR="00617BAE">
          <w:rPr>
            <w:noProof/>
            <w:webHidden/>
          </w:rPr>
        </w:r>
        <w:r w:rsidR="00617BAE">
          <w:rPr>
            <w:noProof/>
            <w:webHidden/>
          </w:rPr>
          <w:fldChar w:fldCharType="separate"/>
        </w:r>
        <w:r w:rsidR="00B4663F">
          <w:rPr>
            <w:noProof/>
            <w:webHidden/>
          </w:rPr>
          <w:t>46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1" w:history="1">
        <w:r w:rsidR="00617BAE" w:rsidRPr="002B3E81">
          <w:rPr>
            <w:rStyle w:val="afa"/>
            <w:noProof/>
          </w:rPr>
          <w:t>5.1</w:t>
        </w:r>
        <w:r w:rsidR="00617BAE">
          <w:rPr>
            <w:rFonts w:asciiTheme="minorHAnsi" w:eastAsiaTheme="minorEastAsia" w:hAnsiTheme="minorHAnsi"/>
            <w:noProof/>
            <w:sz w:val="22"/>
            <w:lang w:eastAsia="ru-RU"/>
          </w:rPr>
          <w:tab/>
        </w:r>
        <w:r w:rsidR="00617BAE" w:rsidRPr="002B3E81">
          <w:rPr>
            <w:rStyle w:val="afa"/>
            <w:noProof/>
          </w:rPr>
          <w:t>Общие положения</w:t>
        </w:r>
        <w:r w:rsidR="00617BAE">
          <w:rPr>
            <w:noProof/>
            <w:webHidden/>
          </w:rPr>
          <w:tab/>
        </w:r>
        <w:r w:rsidR="00617BAE">
          <w:rPr>
            <w:noProof/>
            <w:webHidden/>
          </w:rPr>
          <w:fldChar w:fldCharType="begin"/>
        </w:r>
        <w:r w:rsidR="00617BAE">
          <w:rPr>
            <w:noProof/>
            <w:webHidden/>
          </w:rPr>
          <w:instrText xml:space="preserve"> PAGEREF _Toc211951621 \h </w:instrText>
        </w:r>
        <w:r w:rsidR="00617BAE">
          <w:rPr>
            <w:noProof/>
            <w:webHidden/>
          </w:rPr>
        </w:r>
        <w:r w:rsidR="00617BAE">
          <w:rPr>
            <w:noProof/>
            <w:webHidden/>
          </w:rPr>
          <w:fldChar w:fldCharType="separate"/>
        </w:r>
        <w:r w:rsidR="00B4663F">
          <w:rPr>
            <w:noProof/>
            <w:webHidden/>
          </w:rPr>
          <w:t>46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2" w:history="1">
        <w:r w:rsidR="00617BAE" w:rsidRPr="002B3E81">
          <w:rPr>
            <w:rStyle w:val="afa"/>
            <w:noProof/>
          </w:rPr>
          <w:t>5.2</w:t>
        </w:r>
        <w:r w:rsidR="00617BAE">
          <w:rPr>
            <w:rFonts w:asciiTheme="minorHAnsi" w:eastAsiaTheme="minorEastAsia" w:hAnsiTheme="minorHAnsi"/>
            <w:noProof/>
            <w:sz w:val="22"/>
            <w:lang w:eastAsia="ru-RU"/>
          </w:rPr>
          <w:tab/>
        </w:r>
        <w:r w:rsidR="00617BAE" w:rsidRPr="002B3E81">
          <w:rPr>
            <w:rStyle w:val="afa"/>
            <w:noProof/>
          </w:rPr>
          <w:t>Заключение Договора</w:t>
        </w:r>
        <w:r w:rsidR="00617BAE">
          <w:rPr>
            <w:noProof/>
            <w:webHidden/>
          </w:rPr>
          <w:tab/>
        </w:r>
        <w:r w:rsidR="00617BAE">
          <w:rPr>
            <w:noProof/>
            <w:webHidden/>
          </w:rPr>
          <w:fldChar w:fldCharType="begin"/>
        </w:r>
        <w:r w:rsidR="00617BAE">
          <w:rPr>
            <w:noProof/>
            <w:webHidden/>
          </w:rPr>
          <w:instrText xml:space="preserve"> PAGEREF _Toc211951622 \h </w:instrText>
        </w:r>
        <w:r w:rsidR="00617BAE">
          <w:rPr>
            <w:noProof/>
            <w:webHidden/>
          </w:rPr>
        </w:r>
        <w:r w:rsidR="00617BAE">
          <w:rPr>
            <w:noProof/>
            <w:webHidden/>
          </w:rPr>
          <w:fldChar w:fldCharType="separate"/>
        </w:r>
        <w:r w:rsidR="00B4663F">
          <w:rPr>
            <w:noProof/>
            <w:webHidden/>
          </w:rPr>
          <w:t>46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3" w:history="1">
        <w:r w:rsidR="00617BAE" w:rsidRPr="002B3E81">
          <w:rPr>
            <w:rStyle w:val="afa"/>
            <w:noProof/>
          </w:rPr>
          <w:t>5.3</w:t>
        </w:r>
        <w:r w:rsidR="00617BAE">
          <w:rPr>
            <w:rFonts w:asciiTheme="minorHAnsi" w:eastAsiaTheme="minorEastAsia" w:hAnsiTheme="minorHAnsi"/>
            <w:noProof/>
            <w:sz w:val="22"/>
            <w:lang w:eastAsia="ru-RU"/>
          </w:rPr>
          <w:tab/>
        </w:r>
        <w:r w:rsidR="00617BAE" w:rsidRPr="002B3E81">
          <w:rPr>
            <w:rStyle w:val="afa"/>
            <w:noProof/>
          </w:rPr>
          <w:t>Преддоговорные переговоры</w:t>
        </w:r>
        <w:r w:rsidR="00617BAE">
          <w:rPr>
            <w:noProof/>
            <w:webHidden/>
          </w:rPr>
          <w:tab/>
        </w:r>
        <w:r w:rsidR="00617BAE">
          <w:rPr>
            <w:noProof/>
            <w:webHidden/>
          </w:rPr>
          <w:fldChar w:fldCharType="begin"/>
        </w:r>
        <w:r w:rsidR="00617BAE">
          <w:rPr>
            <w:noProof/>
            <w:webHidden/>
          </w:rPr>
          <w:instrText xml:space="preserve"> PAGEREF _Toc211951623 \h </w:instrText>
        </w:r>
        <w:r w:rsidR="00617BAE">
          <w:rPr>
            <w:noProof/>
            <w:webHidden/>
          </w:rPr>
        </w:r>
        <w:r w:rsidR="00617BAE">
          <w:rPr>
            <w:noProof/>
            <w:webHidden/>
          </w:rPr>
          <w:fldChar w:fldCharType="separate"/>
        </w:r>
        <w:r w:rsidR="00B4663F">
          <w:rPr>
            <w:noProof/>
            <w:webHidden/>
          </w:rPr>
          <w:t>48</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4" w:history="1">
        <w:r w:rsidR="00617BAE" w:rsidRPr="002B3E81">
          <w:rPr>
            <w:rStyle w:val="afa"/>
            <w:noProof/>
          </w:rPr>
          <w:t>5.4</w:t>
        </w:r>
        <w:r w:rsidR="00617BAE">
          <w:rPr>
            <w:rFonts w:asciiTheme="minorHAnsi" w:eastAsiaTheme="minorEastAsia" w:hAnsiTheme="minorHAnsi"/>
            <w:noProof/>
            <w:sz w:val="22"/>
            <w:lang w:eastAsia="ru-RU"/>
          </w:rPr>
          <w:tab/>
        </w:r>
        <w:r w:rsidR="00617BAE" w:rsidRPr="002B3E81">
          <w:rPr>
            <w:rStyle w:val="afa"/>
            <w:noProof/>
          </w:rPr>
          <w:t>Уклонение Победителя от заключения Договора</w:t>
        </w:r>
        <w:r w:rsidR="00617BAE">
          <w:rPr>
            <w:noProof/>
            <w:webHidden/>
          </w:rPr>
          <w:tab/>
        </w:r>
        <w:r w:rsidR="00617BAE">
          <w:rPr>
            <w:noProof/>
            <w:webHidden/>
          </w:rPr>
          <w:fldChar w:fldCharType="begin"/>
        </w:r>
        <w:r w:rsidR="00617BAE">
          <w:rPr>
            <w:noProof/>
            <w:webHidden/>
          </w:rPr>
          <w:instrText xml:space="preserve"> PAGEREF _Toc211951624 \h </w:instrText>
        </w:r>
        <w:r w:rsidR="00617BAE">
          <w:rPr>
            <w:noProof/>
            <w:webHidden/>
          </w:rPr>
        </w:r>
        <w:r w:rsidR="00617BAE">
          <w:rPr>
            <w:noProof/>
            <w:webHidden/>
          </w:rPr>
          <w:fldChar w:fldCharType="separate"/>
        </w:r>
        <w:r w:rsidR="00B4663F">
          <w:rPr>
            <w:noProof/>
            <w:webHidden/>
          </w:rPr>
          <w:t>50</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25" w:history="1">
        <w:r w:rsidR="00617BAE" w:rsidRPr="002B3E81">
          <w:rPr>
            <w:rStyle w:val="afa"/>
            <w:noProof/>
          </w:rPr>
          <w:t>6.</w:t>
        </w:r>
        <w:r w:rsidR="00617BAE">
          <w:rPr>
            <w:rFonts w:asciiTheme="minorHAnsi" w:eastAsiaTheme="minorEastAsia" w:hAnsiTheme="minorHAnsi"/>
            <w:b w:val="0"/>
            <w:caps w:val="0"/>
            <w:noProof/>
            <w:sz w:val="22"/>
            <w:lang w:eastAsia="ru-RU"/>
          </w:rPr>
          <w:tab/>
        </w:r>
        <w:r w:rsidR="00617BAE" w:rsidRPr="002B3E81">
          <w:rPr>
            <w:rStyle w:val="afa"/>
            <w:noProof/>
          </w:rPr>
          <w:t>Приложение № 1 – Технические требования</w:t>
        </w:r>
        <w:r w:rsidR="00617BAE">
          <w:rPr>
            <w:noProof/>
            <w:webHidden/>
          </w:rPr>
          <w:tab/>
        </w:r>
        <w:r w:rsidR="00617BAE">
          <w:rPr>
            <w:noProof/>
            <w:webHidden/>
          </w:rPr>
          <w:fldChar w:fldCharType="begin"/>
        </w:r>
        <w:r w:rsidR="00617BAE">
          <w:rPr>
            <w:noProof/>
            <w:webHidden/>
          </w:rPr>
          <w:instrText xml:space="preserve"> PAGEREF _Toc211951625 \h </w:instrText>
        </w:r>
        <w:r w:rsidR="00617BAE">
          <w:rPr>
            <w:noProof/>
            <w:webHidden/>
          </w:rPr>
        </w:r>
        <w:r w:rsidR="00617BAE">
          <w:rPr>
            <w:noProof/>
            <w:webHidden/>
          </w:rPr>
          <w:fldChar w:fldCharType="separate"/>
        </w:r>
        <w:r w:rsidR="00B4663F">
          <w:rPr>
            <w:noProof/>
            <w:webHidden/>
          </w:rPr>
          <w:t>51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6" w:history="1">
        <w:r w:rsidR="00617BAE" w:rsidRPr="002B3E81">
          <w:rPr>
            <w:rStyle w:val="afa"/>
            <w:noProof/>
          </w:rPr>
          <w:t>6.1</w:t>
        </w:r>
        <w:r w:rsidR="00617BAE">
          <w:rPr>
            <w:rFonts w:asciiTheme="minorHAnsi" w:eastAsiaTheme="minorEastAsia" w:hAnsiTheme="minorHAnsi"/>
            <w:noProof/>
            <w:sz w:val="22"/>
            <w:lang w:eastAsia="ru-RU"/>
          </w:rPr>
          <w:tab/>
        </w:r>
        <w:r w:rsidR="00617BAE" w:rsidRPr="002B3E81">
          <w:rPr>
            <w:rStyle w:val="afa"/>
            <w:noProof/>
          </w:rPr>
          <w:t>Пояснения к Техническим требованиям</w:t>
        </w:r>
        <w:r w:rsidR="00617BAE">
          <w:rPr>
            <w:noProof/>
            <w:webHidden/>
          </w:rPr>
          <w:tab/>
        </w:r>
        <w:r w:rsidR="00617BAE">
          <w:rPr>
            <w:noProof/>
            <w:webHidden/>
          </w:rPr>
          <w:fldChar w:fldCharType="begin"/>
        </w:r>
        <w:r w:rsidR="00617BAE">
          <w:rPr>
            <w:noProof/>
            <w:webHidden/>
          </w:rPr>
          <w:instrText xml:space="preserve"> PAGEREF _Toc211951626 \h </w:instrText>
        </w:r>
        <w:r w:rsidR="00617BAE">
          <w:rPr>
            <w:noProof/>
            <w:webHidden/>
          </w:rPr>
        </w:r>
        <w:r w:rsidR="00617BAE">
          <w:rPr>
            <w:noProof/>
            <w:webHidden/>
          </w:rPr>
          <w:fldChar w:fldCharType="separate"/>
        </w:r>
        <w:r w:rsidR="00B4663F">
          <w:rPr>
            <w:noProof/>
            <w:webHidden/>
          </w:rPr>
          <w:t>51</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27" w:history="1">
        <w:r w:rsidR="00617BAE" w:rsidRPr="002B3E81">
          <w:rPr>
            <w:rStyle w:val="afa"/>
            <w:noProof/>
          </w:rPr>
          <w:t>7.</w:t>
        </w:r>
        <w:r w:rsidR="00617BAE">
          <w:rPr>
            <w:rFonts w:asciiTheme="minorHAnsi" w:eastAsiaTheme="minorEastAsia" w:hAnsiTheme="minorHAnsi"/>
            <w:b w:val="0"/>
            <w:caps w:val="0"/>
            <w:noProof/>
            <w:sz w:val="22"/>
            <w:lang w:eastAsia="ru-RU"/>
          </w:rPr>
          <w:tab/>
        </w:r>
        <w:r w:rsidR="00617BAE" w:rsidRPr="002B3E81">
          <w:rPr>
            <w:rStyle w:val="afa"/>
            <w:noProof/>
          </w:rPr>
          <w:t>Приложение № 2 – Проект договора</w:t>
        </w:r>
        <w:r w:rsidR="00617BAE">
          <w:rPr>
            <w:noProof/>
            <w:webHidden/>
          </w:rPr>
          <w:tab/>
        </w:r>
        <w:r w:rsidR="00617BAE">
          <w:rPr>
            <w:noProof/>
            <w:webHidden/>
          </w:rPr>
          <w:fldChar w:fldCharType="begin"/>
        </w:r>
        <w:r w:rsidR="00617BAE">
          <w:rPr>
            <w:noProof/>
            <w:webHidden/>
          </w:rPr>
          <w:instrText xml:space="preserve"> PAGEREF _Toc211951627 \h </w:instrText>
        </w:r>
        <w:r w:rsidR="00617BAE">
          <w:rPr>
            <w:noProof/>
            <w:webHidden/>
          </w:rPr>
        </w:r>
        <w:r w:rsidR="00617BAE">
          <w:rPr>
            <w:noProof/>
            <w:webHidden/>
          </w:rPr>
          <w:fldChar w:fldCharType="separate"/>
        </w:r>
        <w:r w:rsidR="00B4663F">
          <w:rPr>
            <w:noProof/>
            <w:webHidden/>
          </w:rPr>
          <w:t>52</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28" w:history="1">
        <w:r w:rsidR="00617BAE" w:rsidRPr="002B3E81">
          <w:rPr>
            <w:rStyle w:val="afa"/>
            <w:noProof/>
          </w:rPr>
          <w:t>7.1</w:t>
        </w:r>
        <w:r w:rsidR="00617BAE">
          <w:rPr>
            <w:rFonts w:asciiTheme="minorHAnsi" w:eastAsiaTheme="minorEastAsia" w:hAnsiTheme="minorHAnsi"/>
            <w:noProof/>
            <w:sz w:val="22"/>
            <w:lang w:eastAsia="ru-RU"/>
          </w:rPr>
          <w:tab/>
        </w:r>
        <w:r w:rsidR="00617BAE" w:rsidRPr="002B3E81">
          <w:rPr>
            <w:rStyle w:val="afa"/>
            <w:noProof/>
          </w:rPr>
          <w:t>Пояснения к Проекту договора</w:t>
        </w:r>
        <w:r w:rsidR="00617BAE">
          <w:rPr>
            <w:noProof/>
            <w:webHidden/>
          </w:rPr>
          <w:tab/>
        </w:r>
        <w:r w:rsidR="00617BAE">
          <w:rPr>
            <w:noProof/>
            <w:webHidden/>
          </w:rPr>
          <w:fldChar w:fldCharType="begin"/>
        </w:r>
        <w:r w:rsidR="00617BAE">
          <w:rPr>
            <w:noProof/>
            <w:webHidden/>
          </w:rPr>
          <w:instrText xml:space="preserve"> PAGEREF _Toc211951628 \h </w:instrText>
        </w:r>
        <w:r w:rsidR="00617BAE">
          <w:rPr>
            <w:noProof/>
            <w:webHidden/>
          </w:rPr>
        </w:r>
        <w:r w:rsidR="00617BAE">
          <w:rPr>
            <w:noProof/>
            <w:webHidden/>
          </w:rPr>
          <w:fldChar w:fldCharType="separate"/>
        </w:r>
        <w:r w:rsidR="00B4663F">
          <w:rPr>
            <w:noProof/>
            <w:webHidden/>
          </w:rPr>
          <w:t>52</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29" w:history="1">
        <w:r w:rsidR="00617BAE" w:rsidRPr="002B3E81">
          <w:rPr>
            <w:rStyle w:val="afa"/>
            <w:noProof/>
          </w:rPr>
          <w:t>8.</w:t>
        </w:r>
        <w:r w:rsidR="00617BAE">
          <w:rPr>
            <w:rFonts w:asciiTheme="minorHAnsi" w:eastAsiaTheme="minorEastAsia" w:hAnsiTheme="minorHAnsi"/>
            <w:b w:val="0"/>
            <w:caps w:val="0"/>
            <w:noProof/>
            <w:sz w:val="22"/>
            <w:lang w:eastAsia="ru-RU"/>
          </w:rPr>
          <w:tab/>
        </w:r>
        <w:r w:rsidR="00617BAE" w:rsidRPr="002B3E81">
          <w:rPr>
            <w:rStyle w:val="afa"/>
            <w:noProof/>
          </w:rPr>
          <w:t>Приложение № 3 – Требования к Участникам</w:t>
        </w:r>
        <w:r w:rsidR="00617BAE">
          <w:rPr>
            <w:noProof/>
            <w:webHidden/>
          </w:rPr>
          <w:tab/>
        </w:r>
        <w:r w:rsidR="00617BAE">
          <w:rPr>
            <w:noProof/>
            <w:webHidden/>
          </w:rPr>
          <w:fldChar w:fldCharType="begin"/>
        </w:r>
        <w:r w:rsidR="00617BAE">
          <w:rPr>
            <w:noProof/>
            <w:webHidden/>
          </w:rPr>
          <w:instrText xml:space="preserve"> PAGEREF _Toc211951629 \h </w:instrText>
        </w:r>
        <w:r w:rsidR="00617BAE">
          <w:rPr>
            <w:noProof/>
            <w:webHidden/>
          </w:rPr>
        </w:r>
        <w:r w:rsidR="00617BAE">
          <w:rPr>
            <w:noProof/>
            <w:webHidden/>
          </w:rPr>
          <w:fldChar w:fldCharType="separate"/>
        </w:r>
        <w:r w:rsidR="00B4663F">
          <w:rPr>
            <w:noProof/>
            <w:webHidden/>
          </w:rPr>
          <w:t>53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0" w:history="1">
        <w:r w:rsidR="00617BAE" w:rsidRPr="002B3E81">
          <w:rPr>
            <w:rStyle w:val="afa"/>
            <w:noProof/>
          </w:rPr>
          <w:t>8.1</w:t>
        </w:r>
        <w:r w:rsidR="00617BAE">
          <w:rPr>
            <w:rFonts w:asciiTheme="minorHAnsi" w:eastAsiaTheme="minorEastAsia" w:hAnsiTheme="minorHAnsi"/>
            <w:noProof/>
            <w:sz w:val="22"/>
            <w:lang w:eastAsia="ru-RU"/>
          </w:rPr>
          <w:tab/>
        </w:r>
        <w:r w:rsidR="00617BAE" w:rsidRPr="002B3E81">
          <w:rPr>
            <w:rStyle w:val="afa"/>
            <w:noProof/>
          </w:rPr>
          <w:t>Пояснения к требованиям к Участникам</w:t>
        </w:r>
        <w:r w:rsidR="00617BAE">
          <w:rPr>
            <w:noProof/>
            <w:webHidden/>
          </w:rPr>
          <w:tab/>
        </w:r>
        <w:r w:rsidR="00617BAE">
          <w:rPr>
            <w:noProof/>
            <w:webHidden/>
          </w:rPr>
          <w:fldChar w:fldCharType="begin"/>
        </w:r>
        <w:r w:rsidR="00617BAE">
          <w:rPr>
            <w:noProof/>
            <w:webHidden/>
          </w:rPr>
          <w:instrText xml:space="preserve"> PAGEREF _Toc211951630 \h </w:instrText>
        </w:r>
        <w:r w:rsidR="00617BAE">
          <w:rPr>
            <w:noProof/>
            <w:webHidden/>
          </w:rPr>
        </w:r>
        <w:r w:rsidR="00617BAE">
          <w:rPr>
            <w:noProof/>
            <w:webHidden/>
          </w:rPr>
          <w:fldChar w:fldCharType="separate"/>
        </w:r>
        <w:r w:rsidR="00B4663F">
          <w:rPr>
            <w:noProof/>
            <w:webHidden/>
          </w:rPr>
          <w:t>53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1" w:history="1">
        <w:r w:rsidR="00617BAE" w:rsidRPr="002B3E81">
          <w:rPr>
            <w:rStyle w:val="afa"/>
            <w:noProof/>
          </w:rPr>
          <w:t>8.2</w:t>
        </w:r>
        <w:r w:rsidR="00617BAE">
          <w:rPr>
            <w:rFonts w:asciiTheme="minorHAnsi" w:eastAsiaTheme="minorEastAsia" w:hAnsiTheme="minorHAnsi"/>
            <w:noProof/>
            <w:sz w:val="22"/>
            <w:lang w:eastAsia="ru-RU"/>
          </w:rPr>
          <w:tab/>
        </w:r>
        <w:r w:rsidR="00617BAE" w:rsidRPr="002B3E81">
          <w:rPr>
            <w:rStyle w:val="afa"/>
            <w:noProof/>
          </w:rPr>
          <w:t>Обязательные требования</w:t>
        </w:r>
        <w:r w:rsidR="00617BAE">
          <w:rPr>
            <w:noProof/>
            <w:webHidden/>
          </w:rPr>
          <w:tab/>
        </w:r>
        <w:r w:rsidR="00617BAE">
          <w:rPr>
            <w:noProof/>
            <w:webHidden/>
          </w:rPr>
          <w:fldChar w:fldCharType="begin"/>
        </w:r>
        <w:r w:rsidR="00617BAE">
          <w:rPr>
            <w:noProof/>
            <w:webHidden/>
          </w:rPr>
          <w:instrText xml:space="preserve"> PAGEREF _Toc211951631 \h </w:instrText>
        </w:r>
        <w:r w:rsidR="00617BAE">
          <w:rPr>
            <w:noProof/>
            <w:webHidden/>
          </w:rPr>
        </w:r>
        <w:r w:rsidR="00617BAE">
          <w:rPr>
            <w:noProof/>
            <w:webHidden/>
          </w:rPr>
          <w:fldChar w:fldCharType="separate"/>
        </w:r>
        <w:r w:rsidR="00B4663F">
          <w:rPr>
            <w:noProof/>
            <w:webHidden/>
          </w:rPr>
          <w:t>53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2" w:history="1">
        <w:r w:rsidR="00617BAE" w:rsidRPr="002B3E81">
          <w:rPr>
            <w:rStyle w:val="afa"/>
            <w:noProof/>
          </w:rPr>
          <w:t>8.3</w:t>
        </w:r>
        <w:r w:rsidR="00617BAE">
          <w:rPr>
            <w:rFonts w:asciiTheme="minorHAnsi" w:eastAsiaTheme="minorEastAsia" w:hAnsiTheme="minorHAnsi"/>
            <w:noProof/>
            <w:sz w:val="22"/>
            <w:lang w:eastAsia="ru-RU"/>
          </w:rPr>
          <w:tab/>
        </w:r>
        <w:r w:rsidR="00617BAE" w:rsidRPr="002B3E81">
          <w:rPr>
            <w:rStyle w:val="afa"/>
            <w:noProof/>
          </w:rPr>
          <w:t>Специальные требования</w:t>
        </w:r>
        <w:r w:rsidR="00617BAE">
          <w:rPr>
            <w:noProof/>
            <w:webHidden/>
          </w:rPr>
          <w:tab/>
        </w:r>
        <w:r w:rsidR="00617BAE">
          <w:rPr>
            <w:noProof/>
            <w:webHidden/>
          </w:rPr>
          <w:fldChar w:fldCharType="begin"/>
        </w:r>
        <w:r w:rsidR="00617BAE">
          <w:rPr>
            <w:noProof/>
            <w:webHidden/>
          </w:rPr>
          <w:instrText xml:space="preserve"> PAGEREF _Toc211951632 \h </w:instrText>
        </w:r>
        <w:r w:rsidR="00617BAE">
          <w:rPr>
            <w:noProof/>
            <w:webHidden/>
          </w:rPr>
        </w:r>
        <w:r w:rsidR="00617BAE">
          <w:rPr>
            <w:noProof/>
            <w:webHidden/>
          </w:rPr>
          <w:fldChar w:fldCharType="separate"/>
        </w:r>
        <w:r w:rsidR="00B4663F">
          <w:rPr>
            <w:noProof/>
            <w:webHidden/>
          </w:rPr>
          <w:t>56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3" w:history="1">
        <w:r w:rsidR="00617BAE" w:rsidRPr="002B3E81">
          <w:rPr>
            <w:rStyle w:val="afa"/>
            <w:noProof/>
          </w:rPr>
          <w:t>8.4</w:t>
        </w:r>
        <w:r w:rsidR="00617BAE">
          <w:rPr>
            <w:rFonts w:asciiTheme="minorHAnsi" w:eastAsiaTheme="minorEastAsia" w:hAnsiTheme="minorHAnsi"/>
            <w:noProof/>
            <w:sz w:val="22"/>
            <w:lang w:eastAsia="ru-RU"/>
          </w:rPr>
          <w:tab/>
        </w:r>
        <w:r w:rsidR="00617BAE" w:rsidRPr="002B3E81">
          <w:rPr>
            <w:rStyle w:val="afa"/>
            <w:noProof/>
          </w:rPr>
          <w:t>Квалификационные требования</w:t>
        </w:r>
        <w:r w:rsidR="00617BAE">
          <w:rPr>
            <w:noProof/>
            <w:webHidden/>
          </w:rPr>
          <w:tab/>
        </w:r>
        <w:r w:rsidR="00617BAE">
          <w:rPr>
            <w:noProof/>
            <w:webHidden/>
          </w:rPr>
          <w:fldChar w:fldCharType="begin"/>
        </w:r>
        <w:r w:rsidR="00617BAE">
          <w:rPr>
            <w:noProof/>
            <w:webHidden/>
          </w:rPr>
          <w:instrText xml:space="preserve"> PAGEREF _Toc211951633 \h </w:instrText>
        </w:r>
        <w:r w:rsidR="00617BAE">
          <w:rPr>
            <w:noProof/>
            <w:webHidden/>
          </w:rPr>
        </w:r>
        <w:r w:rsidR="00617BAE">
          <w:rPr>
            <w:noProof/>
            <w:webHidden/>
          </w:rPr>
          <w:fldChar w:fldCharType="separate"/>
        </w:r>
        <w:r w:rsidR="00B4663F">
          <w:rPr>
            <w:noProof/>
            <w:webHidden/>
          </w:rPr>
          <w:t>56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4" w:history="1">
        <w:r w:rsidR="00617BAE" w:rsidRPr="002B3E81">
          <w:rPr>
            <w:rStyle w:val="afa"/>
            <w:noProof/>
          </w:rPr>
          <w:t>8.5</w:t>
        </w:r>
        <w:r w:rsidR="00617BAE">
          <w:rPr>
            <w:rFonts w:asciiTheme="minorHAnsi" w:eastAsiaTheme="minorEastAsia" w:hAnsiTheme="minorHAnsi"/>
            <w:noProof/>
            <w:sz w:val="22"/>
            <w:lang w:eastAsia="ru-RU"/>
          </w:rPr>
          <w:tab/>
        </w:r>
        <w:r w:rsidR="00617BAE" w:rsidRPr="002B3E81">
          <w:rPr>
            <w:rStyle w:val="afa"/>
            <w:noProof/>
          </w:rPr>
          <w:t>Дополнительные требования к Коллективным участникам</w:t>
        </w:r>
        <w:r w:rsidR="00617BAE">
          <w:rPr>
            <w:noProof/>
            <w:webHidden/>
          </w:rPr>
          <w:tab/>
        </w:r>
        <w:r w:rsidR="00617BAE">
          <w:rPr>
            <w:noProof/>
            <w:webHidden/>
          </w:rPr>
          <w:fldChar w:fldCharType="begin"/>
        </w:r>
        <w:r w:rsidR="00617BAE">
          <w:rPr>
            <w:noProof/>
            <w:webHidden/>
          </w:rPr>
          <w:instrText xml:space="preserve"> PAGEREF _Toc211951634 \h </w:instrText>
        </w:r>
        <w:r w:rsidR="00617BAE">
          <w:rPr>
            <w:noProof/>
            <w:webHidden/>
          </w:rPr>
        </w:r>
        <w:r w:rsidR="00617BAE">
          <w:rPr>
            <w:noProof/>
            <w:webHidden/>
          </w:rPr>
          <w:fldChar w:fldCharType="separate"/>
        </w:r>
        <w:r w:rsidR="00B4663F">
          <w:rPr>
            <w:noProof/>
            <w:webHidden/>
          </w:rPr>
          <w:t>57</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5" w:history="1">
        <w:r w:rsidR="00617BAE" w:rsidRPr="002B3E81">
          <w:rPr>
            <w:rStyle w:val="afa"/>
            <w:noProof/>
          </w:rPr>
          <w:t>8.6</w:t>
        </w:r>
        <w:r w:rsidR="00617BAE">
          <w:rPr>
            <w:rFonts w:asciiTheme="minorHAnsi" w:eastAsiaTheme="minorEastAsia" w:hAnsiTheme="minorHAnsi"/>
            <w:noProof/>
            <w:sz w:val="22"/>
            <w:lang w:eastAsia="ru-RU"/>
          </w:rPr>
          <w:tab/>
        </w:r>
        <w:r w:rsidR="00617BAE" w:rsidRPr="002B3E81">
          <w:rPr>
            <w:rStyle w:val="afa"/>
            <w:noProof/>
          </w:rPr>
          <w:t>Дополнительные требования к Генеральным подрядчикам</w:t>
        </w:r>
        <w:r w:rsidR="00617BAE">
          <w:rPr>
            <w:noProof/>
            <w:webHidden/>
          </w:rPr>
          <w:tab/>
        </w:r>
        <w:r w:rsidR="00617BAE">
          <w:rPr>
            <w:noProof/>
            <w:webHidden/>
          </w:rPr>
          <w:fldChar w:fldCharType="begin"/>
        </w:r>
        <w:r w:rsidR="00617BAE">
          <w:rPr>
            <w:noProof/>
            <w:webHidden/>
          </w:rPr>
          <w:instrText xml:space="preserve"> PAGEREF _Toc211951635 \h </w:instrText>
        </w:r>
        <w:r w:rsidR="00617BAE">
          <w:rPr>
            <w:noProof/>
            <w:webHidden/>
          </w:rPr>
        </w:r>
        <w:r w:rsidR="00617BAE">
          <w:rPr>
            <w:noProof/>
            <w:webHidden/>
          </w:rPr>
          <w:fldChar w:fldCharType="separate"/>
        </w:r>
        <w:r w:rsidR="00B4663F">
          <w:rPr>
            <w:noProof/>
            <w:webHidden/>
          </w:rPr>
          <w:t>58</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6" w:history="1">
        <w:r w:rsidR="00617BAE" w:rsidRPr="002B3E81">
          <w:rPr>
            <w:rStyle w:val="afa"/>
            <w:noProof/>
          </w:rPr>
          <w:t>8.7</w:t>
        </w:r>
        <w:r w:rsidR="00617BAE">
          <w:rPr>
            <w:rFonts w:asciiTheme="minorHAnsi" w:eastAsiaTheme="minorEastAsia" w:hAnsiTheme="minorHAnsi"/>
            <w:noProof/>
            <w:sz w:val="22"/>
            <w:lang w:eastAsia="ru-RU"/>
          </w:rPr>
          <w:tab/>
        </w:r>
        <w:r w:rsidR="00617BAE" w:rsidRPr="002B3E81">
          <w:rPr>
            <w:rStyle w:val="afa"/>
            <w:noProof/>
          </w:rPr>
          <w:t>Дополнительные требования в отношении Генеральных подрядчиков с обязательным привлечением субподрядчиков (соисполнителей) из числа субъектов МСП</w:t>
        </w:r>
        <w:r w:rsidR="00617BAE">
          <w:rPr>
            <w:noProof/>
            <w:webHidden/>
          </w:rPr>
          <w:tab/>
        </w:r>
        <w:r w:rsidR="00617BAE">
          <w:rPr>
            <w:noProof/>
            <w:webHidden/>
          </w:rPr>
          <w:fldChar w:fldCharType="begin"/>
        </w:r>
        <w:r w:rsidR="00617BAE">
          <w:rPr>
            <w:noProof/>
            <w:webHidden/>
          </w:rPr>
          <w:instrText xml:space="preserve"> PAGEREF _Toc211951636 \h </w:instrText>
        </w:r>
        <w:r w:rsidR="00617BAE">
          <w:rPr>
            <w:noProof/>
            <w:webHidden/>
          </w:rPr>
        </w:r>
        <w:r w:rsidR="00617BAE">
          <w:rPr>
            <w:noProof/>
            <w:webHidden/>
          </w:rPr>
          <w:fldChar w:fldCharType="separate"/>
        </w:r>
        <w:r w:rsidR="00B4663F">
          <w:rPr>
            <w:noProof/>
            <w:webHidden/>
          </w:rPr>
          <w:t>58</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37" w:history="1">
        <w:r w:rsidR="00617BAE" w:rsidRPr="002B3E81">
          <w:rPr>
            <w:rStyle w:val="afa"/>
            <w:noProof/>
          </w:rPr>
          <w:t>9.</w:t>
        </w:r>
        <w:r w:rsidR="00617BAE">
          <w:rPr>
            <w:rFonts w:asciiTheme="minorHAnsi" w:eastAsiaTheme="minorEastAsia" w:hAnsiTheme="minorHAnsi"/>
            <w:b w:val="0"/>
            <w:caps w:val="0"/>
            <w:noProof/>
            <w:sz w:val="22"/>
            <w:lang w:eastAsia="ru-RU"/>
          </w:rPr>
          <w:tab/>
        </w:r>
        <w:r w:rsidR="00617BAE" w:rsidRPr="002B3E81">
          <w:rPr>
            <w:rStyle w:val="afa"/>
            <w:noProof/>
          </w:rPr>
          <w:t>Приложение № 4 – Образцы форм документов, включаемых в состав заявки</w:t>
        </w:r>
        <w:r w:rsidR="00617BAE">
          <w:rPr>
            <w:noProof/>
            <w:webHidden/>
          </w:rPr>
          <w:tab/>
        </w:r>
        <w:r w:rsidR="00617BAE">
          <w:rPr>
            <w:noProof/>
            <w:webHidden/>
          </w:rPr>
          <w:fldChar w:fldCharType="begin"/>
        </w:r>
        <w:r w:rsidR="00617BAE">
          <w:rPr>
            <w:noProof/>
            <w:webHidden/>
          </w:rPr>
          <w:instrText xml:space="preserve"> PAGEREF _Toc211951637 \h </w:instrText>
        </w:r>
        <w:r w:rsidR="00617BAE">
          <w:rPr>
            <w:noProof/>
            <w:webHidden/>
          </w:rPr>
        </w:r>
        <w:r w:rsidR="00617BAE">
          <w:rPr>
            <w:noProof/>
            <w:webHidden/>
          </w:rPr>
          <w:fldChar w:fldCharType="separate"/>
        </w:r>
        <w:r w:rsidR="00B4663F">
          <w:rPr>
            <w:noProof/>
            <w:webHidden/>
          </w:rPr>
          <w:t>60</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38" w:history="1">
        <w:r w:rsidR="00617BAE" w:rsidRPr="002B3E81">
          <w:rPr>
            <w:rStyle w:val="afa"/>
            <w:noProof/>
          </w:rPr>
          <w:t>9.1</w:t>
        </w:r>
        <w:r w:rsidR="00617BAE">
          <w:rPr>
            <w:rFonts w:asciiTheme="minorHAnsi" w:eastAsiaTheme="minorEastAsia" w:hAnsiTheme="minorHAnsi"/>
            <w:noProof/>
            <w:sz w:val="22"/>
            <w:lang w:eastAsia="ru-RU"/>
          </w:rPr>
          <w:tab/>
        </w:r>
        <w:r w:rsidR="00617BAE" w:rsidRPr="002B3E81">
          <w:rPr>
            <w:rStyle w:val="afa"/>
            <w:noProof/>
          </w:rPr>
          <w:t>Пояснения к Образцам форм документов, включаемых в состав заявки</w:t>
        </w:r>
        <w:r w:rsidR="00617BAE">
          <w:rPr>
            <w:noProof/>
            <w:webHidden/>
          </w:rPr>
          <w:tab/>
        </w:r>
        <w:r w:rsidR="00617BAE">
          <w:rPr>
            <w:noProof/>
            <w:webHidden/>
          </w:rPr>
          <w:fldChar w:fldCharType="begin"/>
        </w:r>
        <w:r w:rsidR="00617BAE">
          <w:rPr>
            <w:noProof/>
            <w:webHidden/>
          </w:rPr>
          <w:instrText xml:space="preserve"> PAGEREF _Toc211951638 \h </w:instrText>
        </w:r>
        <w:r w:rsidR="00617BAE">
          <w:rPr>
            <w:noProof/>
            <w:webHidden/>
          </w:rPr>
        </w:r>
        <w:r w:rsidR="00617BAE">
          <w:rPr>
            <w:noProof/>
            <w:webHidden/>
          </w:rPr>
          <w:fldChar w:fldCharType="separate"/>
        </w:r>
        <w:r w:rsidR="00B4663F">
          <w:rPr>
            <w:noProof/>
            <w:webHidden/>
          </w:rPr>
          <w:t>60</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39" w:history="1">
        <w:r w:rsidR="00617BAE" w:rsidRPr="002B3E81">
          <w:rPr>
            <w:rStyle w:val="afa"/>
            <w:noProof/>
          </w:rPr>
          <w:t>10.</w:t>
        </w:r>
        <w:r w:rsidR="00617BAE">
          <w:rPr>
            <w:rFonts w:asciiTheme="minorHAnsi" w:eastAsiaTheme="minorEastAsia" w:hAnsiTheme="minorHAnsi"/>
            <w:b w:val="0"/>
            <w:caps w:val="0"/>
            <w:noProof/>
            <w:sz w:val="22"/>
            <w:lang w:eastAsia="ru-RU"/>
          </w:rPr>
          <w:tab/>
        </w:r>
        <w:r w:rsidR="00617BAE" w:rsidRPr="002B3E81">
          <w:rPr>
            <w:rStyle w:val="afa"/>
            <w:noProof/>
          </w:rPr>
          <w:t>Приложение № 5 – Образцы форм документов, предоставляемых Победителем</w:t>
        </w:r>
        <w:r w:rsidR="00617BAE">
          <w:rPr>
            <w:noProof/>
            <w:webHidden/>
          </w:rPr>
          <w:tab/>
        </w:r>
        <w:r w:rsidR="00617BAE">
          <w:rPr>
            <w:noProof/>
            <w:webHidden/>
          </w:rPr>
          <w:fldChar w:fldCharType="begin"/>
        </w:r>
        <w:r w:rsidR="00617BAE">
          <w:rPr>
            <w:noProof/>
            <w:webHidden/>
          </w:rPr>
          <w:instrText xml:space="preserve"> PAGEREF _Toc211951639 \h </w:instrText>
        </w:r>
        <w:r w:rsidR="00617BAE">
          <w:rPr>
            <w:noProof/>
            <w:webHidden/>
          </w:rPr>
        </w:r>
        <w:r w:rsidR="00617BAE">
          <w:rPr>
            <w:noProof/>
            <w:webHidden/>
          </w:rPr>
          <w:fldChar w:fldCharType="separate"/>
        </w:r>
        <w:r w:rsidR="00B4663F">
          <w:rPr>
            <w:noProof/>
            <w:webHidden/>
          </w:rPr>
          <w:t>61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0" w:history="1">
        <w:r w:rsidR="00617BAE" w:rsidRPr="002B3E81">
          <w:rPr>
            <w:rStyle w:val="afa"/>
            <w:noProof/>
          </w:rPr>
          <w:t>10.1</w:t>
        </w:r>
        <w:r w:rsidR="00617BAE">
          <w:rPr>
            <w:rFonts w:asciiTheme="minorHAnsi" w:eastAsiaTheme="minorEastAsia" w:hAnsiTheme="minorHAnsi"/>
            <w:noProof/>
            <w:sz w:val="22"/>
            <w:lang w:eastAsia="ru-RU"/>
          </w:rPr>
          <w:tab/>
        </w:r>
        <w:r w:rsidR="00617BAE" w:rsidRPr="002B3E81">
          <w:rPr>
            <w:rStyle w:val="afa"/>
            <w:noProof/>
          </w:rPr>
          <w:t>Пояснения к Образцам форм документов, предоставляемых Победителем</w:t>
        </w:r>
        <w:r w:rsidR="00617BAE">
          <w:rPr>
            <w:noProof/>
            <w:webHidden/>
          </w:rPr>
          <w:tab/>
        </w:r>
        <w:r w:rsidR="00617BAE">
          <w:rPr>
            <w:noProof/>
            <w:webHidden/>
          </w:rPr>
          <w:fldChar w:fldCharType="begin"/>
        </w:r>
        <w:r w:rsidR="00617BAE">
          <w:rPr>
            <w:noProof/>
            <w:webHidden/>
          </w:rPr>
          <w:instrText xml:space="preserve"> PAGEREF _Toc211951640 \h </w:instrText>
        </w:r>
        <w:r w:rsidR="00617BAE">
          <w:rPr>
            <w:noProof/>
            <w:webHidden/>
          </w:rPr>
        </w:r>
        <w:r w:rsidR="00617BAE">
          <w:rPr>
            <w:noProof/>
            <w:webHidden/>
          </w:rPr>
          <w:fldChar w:fldCharType="separate"/>
        </w:r>
        <w:r w:rsidR="00B4663F">
          <w:rPr>
            <w:noProof/>
            <w:webHidden/>
          </w:rPr>
          <w:t>61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1" w:history="1">
        <w:r w:rsidR="00617BAE" w:rsidRPr="002B3E81">
          <w:rPr>
            <w:rStyle w:val="afa"/>
            <w:noProof/>
          </w:rPr>
          <w:t>10.2</w:t>
        </w:r>
        <w:r w:rsidR="00617BAE">
          <w:rPr>
            <w:rFonts w:asciiTheme="minorHAnsi" w:eastAsiaTheme="minorEastAsia" w:hAnsiTheme="minorHAnsi"/>
            <w:noProof/>
            <w:sz w:val="22"/>
            <w:lang w:eastAsia="ru-RU"/>
          </w:rPr>
          <w:tab/>
        </w:r>
        <w:r w:rsidR="00617BAE" w:rsidRPr="002B3E81">
          <w:rPr>
            <w:rStyle w:val="afa"/>
            <w:noProof/>
          </w:rPr>
          <w:t>Форма справки «Сведения о цепочке собственников, включая бенефициаров (в том числе конечных)»</w:t>
        </w:r>
        <w:r w:rsidR="00617BAE">
          <w:rPr>
            <w:noProof/>
            <w:webHidden/>
          </w:rPr>
          <w:tab/>
        </w:r>
        <w:r w:rsidR="00617BAE">
          <w:rPr>
            <w:noProof/>
            <w:webHidden/>
          </w:rPr>
          <w:fldChar w:fldCharType="begin"/>
        </w:r>
        <w:r w:rsidR="00617BAE">
          <w:rPr>
            <w:noProof/>
            <w:webHidden/>
          </w:rPr>
          <w:instrText xml:space="preserve"> PAGEREF _Toc211951641 \h </w:instrText>
        </w:r>
        <w:r w:rsidR="00617BAE">
          <w:rPr>
            <w:noProof/>
            <w:webHidden/>
          </w:rPr>
        </w:r>
        <w:r w:rsidR="00617BAE">
          <w:rPr>
            <w:noProof/>
            <w:webHidden/>
          </w:rPr>
          <w:fldChar w:fldCharType="separate"/>
        </w:r>
        <w:r w:rsidR="00B4663F">
          <w:rPr>
            <w:noProof/>
            <w:webHidden/>
          </w:rPr>
          <w:t>61</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2" w:history="1">
        <w:r w:rsidR="00617BAE" w:rsidRPr="002B3E81">
          <w:rPr>
            <w:rStyle w:val="afa"/>
            <w:noProof/>
          </w:rPr>
          <w:t>10.3</w:t>
        </w:r>
        <w:r w:rsidR="00617BAE">
          <w:rPr>
            <w:rFonts w:asciiTheme="minorHAnsi" w:eastAsiaTheme="minorEastAsia" w:hAnsiTheme="minorHAnsi"/>
            <w:noProof/>
            <w:sz w:val="22"/>
            <w:lang w:eastAsia="ru-RU"/>
          </w:rPr>
          <w:tab/>
        </w:r>
        <w:r w:rsidR="00617BAE" w:rsidRPr="002B3E81">
          <w:rPr>
            <w:rStyle w:val="afa"/>
            <w:noProof/>
          </w:rPr>
          <w:t>Форма «Заверение об обстоятельствах»</w:t>
        </w:r>
        <w:r w:rsidR="00617BAE">
          <w:rPr>
            <w:noProof/>
            <w:webHidden/>
          </w:rPr>
          <w:tab/>
        </w:r>
        <w:r w:rsidR="00617BAE">
          <w:rPr>
            <w:noProof/>
            <w:webHidden/>
          </w:rPr>
          <w:fldChar w:fldCharType="begin"/>
        </w:r>
        <w:r w:rsidR="00617BAE">
          <w:rPr>
            <w:noProof/>
            <w:webHidden/>
          </w:rPr>
          <w:instrText xml:space="preserve"> PAGEREF _Toc211951642 \h </w:instrText>
        </w:r>
        <w:r w:rsidR="00617BAE">
          <w:rPr>
            <w:noProof/>
            <w:webHidden/>
          </w:rPr>
        </w:r>
        <w:r w:rsidR="00617BAE">
          <w:rPr>
            <w:noProof/>
            <w:webHidden/>
          </w:rPr>
          <w:fldChar w:fldCharType="separate"/>
        </w:r>
        <w:r w:rsidR="00B4663F">
          <w:rPr>
            <w:noProof/>
            <w:webHidden/>
          </w:rPr>
          <w:t>61</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43" w:history="1">
        <w:r w:rsidR="00617BAE" w:rsidRPr="002B3E81">
          <w:rPr>
            <w:rStyle w:val="afa"/>
            <w:noProof/>
          </w:rPr>
          <w:t>11.</w:t>
        </w:r>
        <w:r w:rsidR="00617BAE">
          <w:rPr>
            <w:rFonts w:asciiTheme="minorHAnsi" w:eastAsiaTheme="minorEastAsia" w:hAnsiTheme="minorHAnsi"/>
            <w:b w:val="0"/>
            <w:caps w:val="0"/>
            <w:noProof/>
            <w:sz w:val="22"/>
            <w:lang w:eastAsia="ru-RU"/>
          </w:rPr>
          <w:tab/>
        </w:r>
        <w:r w:rsidR="00617BAE" w:rsidRPr="002B3E81">
          <w:rPr>
            <w:rStyle w:val="afa"/>
            <w:noProof/>
          </w:rPr>
          <w:t>Приложение № 6 – Состав заявки</w:t>
        </w:r>
        <w:r w:rsidR="00617BAE">
          <w:rPr>
            <w:noProof/>
            <w:webHidden/>
          </w:rPr>
          <w:tab/>
        </w:r>
        <w:r w:rsidR="00617BAE">
          <w:rPr>
            <w:noProof/>
            <w:webHidden/>
          </w:rPr>
          <w:fldChar w:fldCharType="begin"/>
        </w:r>
        <w:r w:rsidR="00617BAE">
          <w:rPr>
            <w:noProof/>
            <w:webHidden/>
          </w:rPr>
          <w:instrText xml:space="preserve"> PAGEREF _Toc211951643 \h </w:instrText>
        </w:r>
        <w:r w:rsidR="00617BAE">
          <w:rPr>
            <w:noProof/>
            <w:webHidden/>
          </w:rPr>
        </w:r>
        <w:r w:rsidR="00617BAE">
          <w:rPr>
            <w:noProof/>
            <w:webHidden/>
          </w:rPr>
          <w:fldChar w:fldCharType="separate"/>
        </w:r>
        <w:r w:rsidR="00B4663F">
          <w:rPr>
            <w:noProof/>
            <w:webHidden/>
          </w:rPr>
          <w:t>63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4" w:history="1">
        <w:r w:rsidR="00617BAE" w:rsidRPr="002B3E81">
          <w:rPr>
            <w:rStyle w:val="afa"/>
            <w:noProof/>
          </w:rPr>
          <w:t>11.1</w:t>
        </w:r>
        <w:r w:rsidR="00617BAE">
          <w:rPr>
            <w:rFonts w:asciiTheme="minorHAnsi" w:eastAsiaTheme="minorEastAsia" w:hAnsiTheme="minorHAnsi"/>
            <w:noProof/>
            <w:sz w:val="22"/>
            <w:lang w:eastAsia="ru-RU"/>
          </w:rPr>
          <w:tab/>
        </w:r>
        <w:r w:rsidR="00617BAE" w:rsidRPr="002B3E81">
          <w:rPr>
            <w:rStyle w:val="afa"/>
            <w:noProof/>
          </w:rPr>
          <w:t>Состав заявки</w:t>
        </w:r>
        <w:r w:rsidR="00617BAE">
          <w:rPr>
            <w:noProof/>
            <w:webHidden/>
          </w:rPr>
          <w:tab/>
        </w:r>
        <w:r w:rsidR="00617BAE">
          <w:rPr>
            <w:noProof/>
            <w:webHidden/>
          </w:rPr>
          <w:fldChar w:fldCharType="begin"/>
        </w:r>
        <w:r w:rsidR="00617BAE">
          <w:rPr>
            <w:noProof/>
            <w:webHidden/>
          </w:rPr>
          <w:instrText xml:space="preserve"> PAGEREF _Toc211951644 \h </w:instrText>
        </w:r>
        <w:r w:rsidR="00617BAE">
          <w:rPr>
            <w:noProof/>
            <w:webHidden/>
          </w:rPr>
        </w:r>
        <w:r w:rsidR="00617BAE">
          <w:rPr>
            <w:noProof/>
            <w:webHidden/>
          </w:rPr>
          <w:fldChar w:fldCharType="separate"/>
        </w:r>
        <w:r w:rsidR="00B4663F">
          <w:rPr>
            <w:noProof/>
            <w:webHidden/>
          </w:rPr>
          <w:t>63</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45" w:history="1">
        <w:r w:rsidR="00617BAE" w:rsidRPr="002B3E81">
          <w:rPr>
            <w:rStyle w:val="afa"/>
            <w:noProof/>
          </w:rPr>
          <w:t>12.</w:t>
        </w:r>
        <w:r w:rsidR="00617BAE">
          <w:rPr>
            <w:rFonts w:asciiTheme="minorHAnsi" w:eastAsiaTheme="minorEastAsia" w:hAnsiTheme="minorHAnsi"/>
            <w:b w:val="0"/>
            <w:caps w:val="0"/>
            <w:noProof/>
            <w:sz w:val="22"/>
            <w:lang w:eastAsia="ru-RU"/>
          </w:rPr>
          <w:tab/>
        </w:r>
        <w:r w:rsidR="00617BAE" w:rsidRPr="002B3E81">
          <w:rPr>
            <w:rStyle w:val="afa"/>
            <w:noProof/>
          </w:rPr>
          <w:t>Приложение № 7 – Отборочные критерии рассмотрения заявок</w:t>
        </w:r>
        <w:r w:rsidR="00617BAE">
          <w:rPr>
            <w:noProof/>
            <w:webHidden/>
          </w:rPr>
          <w:tab/>
        </w:r>
        <w:r w:rsidR="00617BAE">
          <w:rPr>
            <w:noProof/>
            <w:webHidden/>
          </w:rPr>
          <w:fldChar w:fldCharType="begin"/>
        </w:r>
        <w:r w:rsidR="00617BAE">
          <w:rPr>
            <w:noProof/>
            <w:webHidden/>
          </w:rPr>
          <w:instrText xml:space="preserve"> PAGEREF _Toc211951645 \h </w:instrText>
        </w:r>
        <w:r w:rsidR="00617BAE">
          <w:rPr>
            <w:noProof/>
            <w:webHidden/>
          </w:rPr>
        </w:r>
        <w:r w:rsidR="00617BAE">
          <w:rPr>
            <w:noProof/>
            <w:webHidden/>
          </w:rPr>
          <w:fldChar w:fldCharType="separate"/>
        </w:r>
        <w:r w:rsidR="00B4663F">
          <w:rPr>
            <w:noProof/>
            <w:webHidden/>
          </w:rPr>
          <w:t>66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6" w:history="1">
        <w:r w:rsidR="00617BAE" w:rsidRPr="002B3E81">
          <w:rPr>
            <w:rStyle w:val="afa"/>
            <w:noProof/>
          </w:rPr>
          <w:t>12.1</w:t>
        </w:r>
        <w:r w:rsidR="00617BAE">
          <w:rPr>
            <w:rFonts w:asciiTheme="minorHAnsi" w:eastAsiaTheme="minorEastAsia" w:hAnsiTheme="minorHAnsi"/>
            <w:noProof/>
            <w:sz w:val="22"/>
            <w:lang w:eastAsia="ru-RU"/>
          </w:rPr>
          <w:tab/>
        </w:r>
        <w:r w:rsidR="00617BAE" w:rsidRPr="002B3E81">
          <w:rPr>
            <w:rStyle w:val="afa"/>
            <w:noProof/>
          </w:rPr>
          <w:t>Отборочные критерии рассмотрения заявок</w:t>
        </w:r>
        <w:r w:rsidR="00617BAE">
          <w:rPr>
            <w:noProof/>
            <w:webHidden/>
          </w:rPr>
          <w:tab/>
        </w:r>
        <w:r w:rsidR="00617BAE">
          <w:rPr>
            <w:noProof/>
            <w:webHidden/>
          </w:rPr>
          <w:fldChar w:fldCharType="begin"/>
        </w:r>
        <w:r w:rsidR="00617BAE">
          <w:rPr>
            <w:noProof/>
            <w:webHidden/>
          </w:rPr>
          <w:instrText xml:space="preserve"> PAGEREF _Toc211951646 \h </w:instrText>
        </w:r>
        <w:r w:rsidR="00617BAE">
          <w:rPr>
            <w:noProof/>
            <w:webHidden/>
          </w:rPr>
        </w:r>
        <w:r w:rsidR="00617BAE">
          <w:rPr>
            <w:noProof/>
            <w:webHidden/>
          </w:rPr>
          <w:fldChar w:fldCharType="separate"/>
        </w:r>
        <w:r w:rsidR="00B4663F">
          <w:rPr>
            <w:noProof/>
            <w:webHidden/>
          </w:rPr>
          <w:t>66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7" w:history="1">
        <w:r w:rsidR="00617BAE" w:rsidRPr="002B3E81">
          <w:rPr>
            <w:rStyle w:val="afa"/>
            <w:noProof/>
          </w:rPr>
          <w:t>12.2</w:t>
        </w:r>
        <w:r w:rsidR="00617BAE">
          <w:rPr>
            <w:rFonts w:asciiTheme="minorHAnsi" w:eastAsiaTheme="minorEastAsia" w:hAnsiTheme="minorHAnsi"/>
            <w:noProof/>
            <w:sz w:val="22"/>
            <w:lang w:eastAsia="ru-RU"/>
          </w:rPr>
          <w:tab/>
        </w:r>
        <w:r w:rsidR="00617BAE" w:rsidRPr="002B3E81">
          <w:rPr>
            <w:rStyle w:val="afa"/>
            <w:noProof/>
          </w:rPr>
          <w:t>Дополнительные критерии проверки заявок на соответствие условиям Документации о закупке</w:t>
        </w:r>
        <w:r w:rsidR="00617BAE">
          <w:rPr>
            <w:noProof/>
            <w:webHidden/>
          </w:rPr>
          <w:tab/>
        </w:r>
        <w:r w:rsidR="00617BAE">
          <w:rPr>
            <w:noProof/>
            <w:webHidden/>
          </w:rPr>
          <w:fldChar w:fldCharType="begin"/>
        </w:r>
        <w:r w:rsidR="00617BAE">
          <w:rPr>
            <w:noProof/>
            <w:webHidden/>
          </w:rPr>
          <w:instrText xml:space="preserve"> PAGEREF _Toc211951647 \h </w:instrText>
        </w:r>
        <w:r w:rsidR="00617BAE">
          <w:rPr>
            <w:noProof/>
            <w:webHidden/>
          </w:rPr>
        </w:r>
        <w:r w:rsidR="00617BAE">
          <w:rPr>
            <w:noProof/>
            <w:webHidden/>
          </w:rPr>
          <w:fldChar w:fldCharType="separate"/>
        </w:r>
        <w:r w:rsidR="00B4663F">
          <w:rPr>
            <w:noProof/>
            <w:webHidden/>
          </w:rPr>
          <w:t>70</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48" w:history="1">
        <w:r w:rsidR="00617BAE" w:rsidRPr="002B3E81">
          <w:rPr>
            <w:rStyle w:val="afa"/>
            <w:noProof/>
          </w:rPr>
          <w:t>13.</w:t>
        </w:r>
        <w:r w:rsidR="00617BAE">
          <w:rPr>
            <w:rFonts w:asciiTheme="minorHAnsi" w:eastAsiaTheme="minorEastAsia" w:hAnsiTheme="minorHAnsi"/>
            <w:b w:val="0"/>
            <w:caps w:val="0"/>
            <w:noProof/>
            <w:sz w:val="22"/>
            <w:lang w:eastAsia="ru-RU"/>
          </w:rPr>
          <w:tab/>
        </w:r>
        <w:r w:rsidR="00617BAE" w:rsidRPr="002B3E81">
          <w:rPr>
            <w:rStyle w:val="afa"/>
            <w:noProof/>
          </w:rPr>
          <w:t>Приложение № 8 – Порядок и критерии оценки и сопоставления заявок</w:t>
        </w:r>
        <w:r w:rsidR="00617BAE">
          <w:rPr>
            <w:noProof/>
            <w:webHidden/>
          </w:rPr>
          <w:tab/>
        </w:r>
        <w:r w:rsidR="00617BAE">
          <w:rPr>
            <w:noProof/>
            <w:webHidden/>
          </w:rPr>
          <w:fldChar w:fldCharType="begin"/>
        </w:r>
        <w:r w:rsidR="00617BAE">
          <w:rPr>
            <w:noProof/>
            <w:webHidden/>
          </w:rPr>
          <w:instrText xml:space="preserve"> PAGEREF _Toc211951648 \h </w:instrText>
        </w:r>
        <w:r w:rsidR="00617BAE">
          <w:rPr>
            <w:noProof/>
            <w:webHidden/>
          </w:rPr>
        </w:r>
        <w:r w:rsidR="00617BAE">
          <w:rPr>
            <w:noProof/>
            <w:webHidden/>
          </w:rPr>
          <w:fldChar w:fldCharType="separate"/>
        </w:r>
        <w:r w:rsidR="00B4663F">
          <w:rPr>
            <w:noProof/>
            <w:webHidden/>
          </w:rPr>
          <w:t>73</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49" w:history="1">
        <w:r w:rsidR="00617BAE" w:rsidRPr="002B3E81">
          <w:rPr>
            <w:rStyle w:val="afa"/>
            <w:noProof/>
          </w:rPr>
          <w:t>13.1</w:t>
        </w:r>
        <w:r w:rsidR="00617BAE">
          <w:rPr>
            <w:rFonts w:asciiTheme="minorHAnsi" w:eastAsiaTheme="minorEastAsia" w:hAnsiTheme="minorHAnsi"/>
            <w:noProof/>
            <w:sz w:val="22"/>
            <w:lang w:eastAsia="ru-RU"/>
          </w:rPr>
          <w:tab/>
        </w:r>
        <w:r w:rsidR="00617BAE" w:rsidRPr="002B3E81">
          <w:rPr>
            <w:rStyle w:val="afa"/>
            <w:noProof/>
          </w:rPr>
          <w:t>Порядок и критерии оценки и сопоставления заявок</w:t>
        </w:r>
        <w:r w:rsidR="00617BAE">
          <w:rPr>
            <w:noProof/>
            <w:webHidden/>
          </w:rPr>
          <w:tab/>
        </w:r>
        <w:r w:rsidR="00617BAE">
          <w:rPr>
            <w:noProof/>
            <w:webHidden/>
          </w:rPr>
          <w:fldChar w:fldCharType="begin"/>
        </w:r>
        <w:r w:rsidR="00617BAE">
          <w:rPr>
            <w:noProof/>
            <w:webHidden/>
          </w:rPr>
          <w:instrText xml:space="preserve"> PAGEREF _Toc211951649 \h </w:instrText>
        </w:r>
        <w:r w:rsidR="00617BAE">
          <w:rPr>
            <w:noProof/>
            <w:webHidden/>
          </w:rPr>
        </w:r>
        <w:r w:rsidR="00617BAE">
          <w:rPr>
            <w:noProof/>
            <w:webHidden/>
          </w:rPr>
          <w:fldChar w:fldCharType="separate"/>
        </w:r>
        <w:r w:rsidR="00B4663F">
          <w:rPr>
            <w:noProof/>
            <w:webHidden/>
          </w:rPr>
          <w:t>73</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50" w:history="1">
        <w:r w:rsidR="00617BAE" w:rsidRPr="002B3E81">
          <w:rPr>
            <w:rStyle w:val="afa"/>
            <w:noProof/>
          </w:rPr>
          <w:t>14.</w:t>
        </w:r>
        <w:r w:rsidR="00617BAE">
          <w:rPr>
            <w:rFonts w:asciiTheme="minorHAnsi" w:eastAsiaTheme="minorEastAsia" w:hAnsiTheme="minorHAnsi"/>
            <w:b w:val="0"/>
            <w:caps w:val="0"/>
            <w:noProof/>
            <w:sz w:val="22"/>
            <w:lang w:eastAsia="ru-RU"/>
          </w:rPr>
          <w:tab/>
        </w:r>
        <w:r w:rsidR="00617BAE" w:rsidRPr="002B3E81">
          <w:rPr>
            <w:rStyle w:val="afa"/>
            <w:noProof/>
          </w:rPr>
          <w:t>Приложение № 9 – Обоснование НМЦ</w:t>
        </w:r>
        <w:r w:rsidR="00617BAE">
          <w:rPr>
            <w:noProof/>
            <w:webHidden/>
          </w:rPr>
          <w:tab/>
        </w:r>
        <w:r w:rsidR="00617BAE">
          <w:rPr>
            <w:noProof/>
            <w:webHidden/>
          </w:rPr>
          <w:fldChar w:fldCharType="begin"/>
        </w:r>
        <w:r w:rsidR="00617BAE">
          <w:rPr>
            <w:noProof/>
            <w:webHidden/>
          </w:rPr>
          <w:instrText xml:space="preserve"> PAGEREF _Toc211951650 \h </w:instrText>
        </w:r>
        <w:r w:rsidR="00617BAE">
          <w:rPr>
            <w:noProof/>
            <w:webHidden/>
          </w:rPr>
        </w:r>
        <w:r w:rsidR="00617BAE">
          <w:rPr>
            <w:noProof/>
            <w:webHidden/>
          </w:rPr>
          <w:fldChar w:fldCharType="separate"/>
        </w:r>
        <w:r w:rsidR="00B4663F">
          <w:rPr>
            <w:noProof/>
            <w:webHidden/>
          </w:rPr>
          <w:t>76</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51" w:history="1">
        <w:r w:rsidR="00617BAE" w:rsidRPr="002B3E81">
          <w:rPr>
            <w:rStyle w:val="afa"/>
            <w:noProof/>
          </w:rPr>
          <w:t>14.1</w:t>
        </w:r>
        <w:r w:rsidR="00617BAE">
          <w:rPr>
            <w:rFonts w:asciiTheme="minorHAnsi" w:eastAsiaTheme="minorEastAsia" w:hAnsiTheme="minorHAnsi"/>
            <w:noProof/>
            <w:sz w:val="22"/>
            <w:lang w:eastAsia="ru-RU"/>
          </w:rPr>
          <w:tab/>
        </w:r>
        <w:r w:rsidR="00617BAE" w:rsidRPr="002B3E81">
          <w:rPr>
            <w:rStyle w:val="afa"/>
            <w:noProof/>
          </w:rPr>
          <w:t>Пояснения к Обоснованию НМЦ</w:t>
        </w:r>
        <w:r w:rsidR="00617BAE">
          <w:rPr>
            <w:noProof/>
            <w:webHidden/>
          </w:rPr>
          <w:tab/>
        </w:r>
        <w:r w:rsidR="00617BAE">
          <w:rPr>
            <w:noProof/>
            <w:webHidden/>
          </w:rPr>
          <w:fldChar w:fldCharType="begin"/>
        </w:r>
        <w:r w:rsidR="00617BAE">
          <w:rPr>
            <w:noProof/>
            <w:webHidden/>
          </w:rPr>
          <w:instrText xml:space="preserve"> PAGEREF _Toc211951651 \h </w:instrText>
        </w:r>
        <w:r w:rsidR="00617BAE">
          <w:rPr>
            <w:noProof/>
            <w:webHidden/>
          </w:rPr>
        </w:r>
        <w:r w:rsidR="00617BAE">
          <w:rPr>
            <w:noProof/>
            <w:webHidden/>
          </w:rPr>
          <w:fldChar w:fldCharType="separate"/>
        </w:r>
        <w:r w:rsidR="00B4663F">
          <w:rPr>
            <w:noProof/>
            <w:webHidden/>
          </w:rPr>
          <w:t>76</w:t>
        </w:r>
        <w:r w:rsidR="00617BAE">
          <w:rPr>
            <w:noProof/>
            <w:webHidden/>
          </w:rPr>
          <w:fldChar w:fldCharType="end"/>
        </w:r>
      </w:hyperlink>
    </w:p>
    <w:p w:rsidR="00617BAE" w:rsidRDefault="00BD758D">
      <w:pPr>
        <w:pStyle w:val="11"/>
        <w:rPr>
          <w:rFonts w:asciiTheme="minorHAnsi" w:eastAsiaTheme="minorEastAsia" w:hAnsiTheme="minorHAnsi"/>
          <w:b w:val="0"/>
          <w:caps w:val="0"/>
          <w:noProof/>
          <w:sz w:val="22"/>
          <w:lang w:eastAsia="ru-RU"/>
        </w:rPr>
      </w:pPr>
      <w:hyperlink w:anchor="_Toc211951652" w:history="1">
        <w:r w:rsidR="00617BAE" w:rsidRPr="002B3E81">
          <w:rPr>
            <w:rStyle w:val="afa"/>
            <w:noProof/>
          </w:rPr>
          <w:t>15.</w:t>
        </w:r>
        <w:r w:rsidR="00617BAE">
          <w:rPr>
            <w:rFonts w:asciiTheme="minorHAnsi" w:eastAsiaTheme="minorEastAsia" w:hAnsiTheme="minorHAnsi"/>
            <w:b w:val="0"/>
            <w:caps w:val="0"/>
            <w:noProof/>
            <w:sz w:val="22"/>
            <w:lang w:eastAsia="ru-RU"/>
          </w:rPr>
          <w:tab/>
        </w:r>
        <w:r w:rsidR="00617BAE" w:rsidRPr="002B3E81">
          <w:rPr>
            <w:rStyle w:val="afa"/>
            <w:noProof/>
          </w:rPr>
          <w:t>Приложение № 10 – Форма Заявки на аккредитацию</w:t>
        </w:r>
        <w:r w:rsidR="00617BAE">
          <w:rPr>
            <w:noProof/>
            <w:webHidden/>
          </w:rPr>
          <w:tab/>
        </w:r>
        <w:r w:rsidR="00617BAE">
          <w:rPr>
            <w:noProof/>
            <w:webHidden/>
          </w:rPr>
          <w:fldChar w:fldCharType="begin"/>
        </w:r>
        <w:r w:rsidR="00617BAE">
          <w:rPr>
            <w:noProof/>
            <w:webHidden/>
          </w:rPr>
          <w:instrText xml:space="preserve"> PAGEREF _Toc211951652 \h </w:instrText>
        </w:r>
        <w:r w:rsidR="00617BAE">
          <w:rPr>
            <w:noProof/>
            <w:webHidden/>
          </w:rPr>
        </w:r>
        <w:r w:rsidR="00617BAE">
          <w:rPr>
            <w:noProof/>
            <w:webHidden/>
          </w:rPr>
          <w:fldChar w:fldCharType="separate"/>
        </w:r>
        <w:r w:rsidR="00B4663F">
          <w:rPr>
            <w:noProof/>
            <w:webHidden/>
          </w:rPr>
          <w:t>77</w:t>
        </w:r>
        <w:r w:rsidR="00617BAE">
          <w:rPr>
            <w:noProof/>
            <w:webHidden/>
          </w:rPr>
          <w:fldChar w:fldCharType="end"/>
        </w:r>
      </w:hyperlink>
    </w:p>
    <w:p w:rsidR="00617BAE" w:rsidRDefault="00BD758D">
      <w:pPr>
        <w:pStyle w:val="22"/>
        <w:rPr>
          <w:rFonts w:asciiTheme="minorHAnsi" w:eastAsiaTheme="minorEastAsia" w:hAnsiTheme="minorHAnsi"/>
          <w:noProof/>
          <w:sz w:val="22"/>
          <w:lang w:eastAsia="ru-RU"/>
        </w:rPr>
      </w:pPr>
      <w:hyperlink w:anchor="_Toc211951653" w:history="1">
        <w:r w:rsidR="00617BAE" w:rsidRPr="002B3E81">
          <w:rPr>
            <w:rStyle w:val="afa"/>
            <w:noProof/>
          </w:rPr>
          <w:t>15.1</w:t>
        </w:r>
        <w:r w:rsidR="00617BAE">
          <w:rPr>
            <w:rFonts w:asciiTheme="minorHAnsi" w:eastAsiaTheme="minorEastAsia" w:hAnsiTheme="minorHAnsi"/>
            <w:noProof/>
            <w:sz w:val="22"/>
            <w:lang w:eastAsia="ru-RU"/>
          </w:rPr>
          <w:tab/>
        </w:r>
        <w:r w:rsidR="00617BAE" w:rsidRPr="002B3E81">
          <w:rPr>
            <w:rStyle w:val="afa"/>
            <w:noProof/>
          </w:rPr>
          <w:t>Пояснения к форме Заявки на аккредитацию</w:t>
        </w:r>
        <w:r w:rsidR="00617BAE">
          <w:rPr>
            <w:noProof/>
            <w:webHidden/>
          </w:rPr>
          <w:tab/>
        </w:r>
        <w:r w:rsidR="00617BAE">
          <w:rPr>
            <w:noProof/>
            <w:webHidden/>
          </w:rPr>
          <w:fldChar w:fldCharType="begin"/>
        </w:r>
        <w:r w:rsidR="00617BAE">
          <w:rPr>
            <w:noProof/>
            <w:webHidden/>
          </w:rPr>
          <w:instrText xml:space="preserve"> PAGEREF _Toc211951653 \h </w:instrText>
        </w:r>
        <w:r w:rsidR="00617BAE">
          <w:rPr>
            <w:noProof/>
            <w:webHidden/>
          </w:rPr>
        </w:r>
        <w:r w:rsidR="00617BAE">
          <w:rPr>
            <w:noProof/>
            <w:webHidden/>
          </w:rPr>
          <w:fldChar w:fldCharType="separate"/>
        </w:r>
        <w:r w:rsidR="00B4663F">
          <w:rPr>
            <w:noProof/>
            <w:webHidden/>
          </w:rPr>
          <w:t>77</w:t>
        </w:r>
        <w:r w:rsidR="00617BAE">
          <w:rPr>
            <w:noProof/>
            <w:webHidden/>
          </w:rPr>
          <w:fldChar w:fldCharType="end"/>
        </w:r>
      </w:hyperlink>
    </w:p>
    <w:p w:rsidR="00CC7BF4" w:rsidRDefault="00CC7BF4" w:rsidP="00CC7BF4">
      <w:pPr>
        <w:pStyle w:val="afff0"/>
      </w:pPr>
      <w:r>
        <w:fldChar w:fldCharType="end"/>
      </w:r>
    </w:p>
    <w:p w:rsidR="00107495" w:rsidRDefault="00CC7BF4">
      <w:pPr>
        <w:pStyle w:val="afff0"/>
        <w:keepNext/>
        <w:spacing w:before="60"/>
        <w:rPr>
          <w:rStyle w:val="aff2"/>
        </w:rPr>
      </w:pPr>
      <w:r>
        <w:rPr>
          <w:rStyle w:val="aff2"/>
        </w:rPr>
        <w:t xml:space="preserve">[Примечание (дополнительные удобства работы с Документацией о закупке; </w:t>
      </w:r>
      <w:proofErr w:type="spellStart"/>
      <w:r>
        <w:rPr>
          <w:rStyle w:val="aff2"/>
        </w:rPr>
        <w:t>Microsoft</w:t>
      </w:r>
      <w:proofErr w:type="spellEnd"/>
      <w:r>
        <w:rPr>
          <w:rStyle w:val="aff2"/>
        </w:rPr>
        <w:t xml:space="preserve"> </w:t>
      </w:r>
      <w:proofErr w:type="spellStart"/>
      <w:r>
        <w:rPr>
          <w:rStyle w:val="aff2"/>
        </w:rPr>
        <w:t>Word</w:t>
      </w:r>
      <w:proofErr w:type="spellEnd"/>
      <w:r>
        <w:rPr>
          <w:rStyle w:val="aff2"/>
        </w:rPr>
        <w:t xml:space="preserve"> | </w:t>
      </w:r>
      <w:proofErr w:type="spellStart"/>
      <w:r>
        <w:rPr>
          <w:rStyle w:val="aff2"/>
          <w:color w:val="4472C4" w:themeColor="accent1"/>
        </w:rPr>
        <w:t>AlterOffice</w:t>
      </w:r>
      <w:proofErr w:type="spellEnd"/>
      <w:r>
        <w:rPr>
          <w:rStyle w:val="aff2"/>
          <w:color w:val="4472C4" w:themeColor="accent1"/>
        </w:rPr>
        <w:t xml:space="preserve"> </w:t>
      </w:r>
      <w:proofErr w:type="spellStart"/>
      <w:r>
        <w:rPr>
          <w:rStyle w:val="aff2"/>
          <w:color w:val="4472C4" w:themeColor="accent1"/>
        </w:rPr>
        <w:t>AText</w:t>
      </w:r>
      <w:proofErr w:type="spellEnd"/>
      <w:r>
        <w:rPr>
          <w:rStyle w:val="aff2"/>
          <w:color w:val="4472C4" w:themeColor="accent1"/>
        </w:rPr>
        <w:t xml:space="preserve"> – отмечены отличия для данного текстового редактора</w:t>
      </w:r>
      <w:r>
        <w:rPr>
          <w:rStyle w:val="aff2"/>
        </w:rPr>
        <w:t>):</w:t>
      </w:r>
    </w:p>
    <w:p w:rsidR="00107495" w:rsidRDefault="00CC7BF4">
      <w:pPr>
        <w:pStyle w:val="afff0"/>
        <w:numPr>
          <w:ilvl w:val="0"/>
          <w:numId w:val="12"/>
        </w:numPr>
        <w:spacing w:before="60"/>
        <w:ind w:left="284" w:hanging="284"/>
        <w:rPr>
          <w:rStyle w:val="aff2"/>
        </w:rPr>
      </w:pPr>
      <w:r>
        <w:rPr>
          <w:rStyle w:val="aff2"/>
        </w:rPr>
        <w:t xml:space="preserve">для навигации рекомендуется использовать боковое меню – включается на вкладке «Вид» в разделе «Отображение» опцией «Область навигации» | </w:t>
      </w:r>
      <w:r>
        <w:rPr>
          <w:rStyle w:val="aff2"/>
          <w:color w:val="4472C4" w:themeColor="accent1"/>
        </w:rPr>
        <w:t>включается на вкладке «Вид» опцией «Навигатор»</w:t>
      </w:r>
      <w:r>
        <w:rPr>
          <w:rStyle w:val="aff2"/>
        </w:rPr>
        <w:t>;</w:t>
      </w:r>
    </w:p>
    <w:p w:rsidR="00107495" w:rsidRDefault="00CC7BF4">
      <w:pPr>
        <w:pStyle w:val="afff0"/>
        <w:numPr>
          <w:ilvl w:val="0"/>
          <w:numId w:val="12"/>
        </w:numPr>
        <w:spacing w:before="60"/>
        <w:ind w:left="284" w:hanging="284"/>
        <w:rPr>
          <w:rStyle w:val="aff2"/>
        </w:rPr>
      </w:pPr>
      <w:r>
        <w:rPr>
          <w:rStyle w:val="aff2"/>
        </w:rPr>
        <w:t>переход по перекрестным и другим ссылкам осуществляется левым кликом мыши с</w:t>
      </w:r>
      <w:r>
        <w:rPr>
          <w:rStyle w:val="aff2"/>
          <w:lang w:val="en-US"/>
        </w:rPr>
        <w:t> </w:t>
      </w:r>
      <w:r>
        <w:rPr>
          <w:rStyle w:val="aff2"/>
        </w:rPr>
        <w:t xml:space="preserve">зажатой клавишей </w:t>
      </w:r>
      <w:proofErr w:type="spellStart"/>
      <w:r>
        <w:rPr>
          <w:rStyle w:val="aff2"/>
        </w:rPr>
        <w:t>Ctrl</w:t>
      </w:r>
      <w:proofErr w:type="spellEnd"/>
      <w:r>
        <w:rPr>
          <w:rStyle w:val="aff2"/>
        </w:rPr>
        <w:t xml:space="preserve">, обратный возврат на место в тексте, с которого был сделан переход, осуществляется нажатием стрелки влево (←) с зажатой левой клавишей </w:t>
      </w:r>
      <w:proofErr w:type="spellStart"/>
      <w:r>
        <w:rPr>
          <w:rStyle w:val="aff2"/>
        </w:rPr>
        <w:t>Alt</w:t>
      </w:r>
      <w:proofErr w:type="spellEnd"/>
      <w:r>
        <w:rPr>
          <w:rStyle w:val="aff2"/>
        </w:rPr>
        <w:t xml:space="preserve"> </w:t>
      </w:r>
      <w:r>
        <w:rPr>
          <w:rStyle w:val="aff2"/>
          <w:color w:val="4472C4" w:themeColor="accent1"/>
        </w:rPr>
        <w:t xml:space="preserve">(обратный переход функционально не реализован в </w:t>
      </w:r>
      <w:proofErr w:type="spellStart"/>
      <w:r>
        <w:rPr>
          <w:rStyle w:val="aff2"/>
          <w:color w:val="4472C4" w:themeColor="accent1"/>
        </w:rPr>
        <w:t>AlterOffice</w:t>
      </w:r>
      <w:proofErr w:type="spellEnd"/>
      <w:r>
        <w:rPr>
          <w:rStyle w:val="aff2"/>
          <w:color w:val="4472C4" w:themeColor="accent1"/>
        </w:rPr>
        <w:t xml:space="preserve"> </w:t>
      </w:r>
      <w:proofErr w:type="spellStart"/>
      <w:r>
        <w:rPr>
          <w:rStyle w:val="aff2"/>
          <w:color w:val="4472C4" w:themeColor="accent1"/>
        </w:rPr>
        <w:t>AText</w:t>
      </w:r>
      <w:proofErr w:type="spellEnd"/>
      <w:r>
        <w:rPr>
          <w:rStyle w:val="aff2"/>
          <w:color w:val="4472C4" w:themeColor="accent1"/>
        </w:rPr>
        <w:t>, пользуйтесь функциональностью «Навигатор»)</w:t>
      </w:r>
      <w:r>
        <w:rPr>
          <w:rStyle w:val="aff2"/>
        </w:rPr>
        <w:t>;</w:t>
      </w:r>
    </w:p>
    <w:p w:rsidR="00107495" w:rsidRDefault="00CC7BF4">
      <w:pPr>
        <w:pStyle w:val="afff0"/>
        <w:numPr>
          <w:ilvl w:val="0"/>
          <w:numId w:val="12"/>
        </w:numPr>
        <w:spacing w:before="60"/>
        <w:ind w:left="284" w:hanging="284"/>
        <w:rPr>
          <w:rStyle w:val="aff2"/>
        </w:rPr>
      </w:pPr>
      <w:r>
        <w:rPr>
          <w:rStyle w:val="aff2"/>
        </w:rPr>
        <w:t>открытие внедренного в текст документа (файла) осуществляется по двойному клику левой клавиши мыши по соответствующей иконке документа (файла) в</w:t>
      </w:r>
      <w:r>
        <w:rPr>
          <w:rStyle w:val="aff2"/>
          <w:lang w:val="en-US"/>
        </w:rPr>
        <w:t> </w:t>
      </w:r>
      <w:r>
        <w:rPr>
          <w:rStyle w:val="aff2"/>
        </w:rPr>
        <w:t>тексте;</w:t>
      </w:r>
    </w:p>
    <w:p w:rsidR="00107495" w:rsidRDefault="00CC7BF4">
      <w:pPr>
        <w:pStyle w:val="afff0"/>
        <w:numPr>
          <w:ilvl w:val="0"/>
          <w:numId w:val="12"/>
        </w:numPr>
        <w:spacing w:before="60"/>
        <w:ind w:left="284" w:hanging="284"/>
        <w:rPr>
          <w:rStyle w:val="aff2"/>
        </w:rPr>
      </w:pPr>
      <w:r>
        <w:rPr>
          <w:rStyle w:val="aff2"/>
          <w:color w:val="4472C4" w:themeColor="accent1"/>
        </w:rPr>
        <w:t xml:space="preserve">отключение затенения серыми блоками по тексту объектов, в том числе некоторых неразрывных пробелов и перекрестных ссылок: </w:t>
      </w:r>
      <w:proofErr w:type="spellStart"/>
      <w:r>
        <w:rPr>
          <w:rStyle w:val="aff2"/>
          <w:color w:val="4472C4" w:themeColor="accent1"/>
        </w:rPr>
        <w:t>Ctrl</w:t>
      </w:r>
      <w:proofErr w:type="spellEnd"/>
      <w:r>
        <w:rPr>
          <w:rStyle w:val="aff2"/>
          <w:color w:val="4472C4" w:themeColor="accent1"/>
        </w:rPr>
        <w:t xml:space="preserve"> + F8 (только для </w:t>
      </w:r>
      <w:proofErr w:type="spellStart"/>
      <w:r>
        <w:rPr>
          <w:rStyle w:val="aff2"/>
          <w:color w:val="4472C4" w:themeColor="accent1"/>
        </w:rPr>
        <w:t>AlterOffice</w:t>
      </w:r>
      <w:proofErr w:type="spellEnd"/>
      <w:r>
        <w:rPr>
          <w:rStyle w:val="aff2"/>
          <w:color w:val="4472C4" w:themeColor="accent1"/>
        </w:rPr>
        <w:t xml:space="preserve"> </w:t>
      </w:r>
      <w:proofErr w:type="spellStart"/>
      <w:r>
        <w:rPr>
          <w:rStyle w:val="aff2"/>
          <w:color w:val="4472C4" w:themeColor="accent1"/>
        </w:rPr>
        <w:t>AText</w:t>
      </w:r>
      <w:proofErr w:type="spellEnd"/>
      <w:r>
        <w:rPr>
          <w:rStyle w:val="aff2"/>
          <w:color w:val="4472C4" w:themeColor="accent1"/>
        </w:rPr>
        <w:t>)</w:t>
      </w:r>
      <w:r>
        <w:rPr>
          <w:rStyle w:val="aff2"/>
        </w:rPr>
        <w:t>.]</w:t>
      </w:r>
    </w:p>
    <w:p w:rsidR="00107495" w:rsidRDefault="00CC7BF4">
      <w:pPr>
        <w:pStyle w:val="afff"/>
        <w:outlineLvl w:val="0"/>
      </w:pPr>
      <w:bookmarkStart w:id="0" w:name="_Toc211951584"/>
      <w:r>
        <w:lastRenderedPageBreak/>
        <w:t>Сокращения</w:t>
      </w:r>
      <w:bookmarkEnd w:id="0"/>
    </w:p>
    <w:p w:rsidR="00107495" w:rsidRDefault="00CC7BF4">
      <w:pPr>
        <w:pStyle w:val="afff0"/>
        <w:ind w:firstLine="567"/>
      </w:pPr>
      <w:r>
        <w:rPr>
          <w:b/>
          <w:bCs/>
        </w:rPr>
        <w:t>ГК РФ</w:t>
      </w:r>
      <w:r>
        <w:t xml:space="preserve"> – Гражданской кодекс Российской Федерации.</w:t>
      </w:r>
    </w:p>
    <w:p w:rsidR="00107495" w:rsidRDefault="00CC7BF4">
      <w:pPr>
        <w:pStyle w:val="afff0"/>
        <w:ind w:firstLine="567"/>
      </w:pPr>
      <w:r>
        <w:rPr>
          <w:b/>
          <w:bCs/>
        </w:rPr>
        <w:t>ЕГРИП</w:t>
      </w:r>
      <w:r>
        <w:t xml:space="preserve"> – Единый государственный реестр индивидуальных предпринимателей.</w:t>
      </w:r>
    </w:p>
    <w:p w:rsidR="00107495" w:rsidRDefault="00CC7BF4">
      <w:pPr>
        <w:pStyle w:val="afff0"/>
        <w:ind w:firstLine="567"/>
      </w:pPr>
      <w:r>
        <w:rPr>
          <w:b/>
          <w:bCs/>
        </w:rPr>
        <w:t>ЕГРЮЛ</w:t>
      </w:r>
      <w:r>
        <w:t xml:space="preserve"> – Единый государственный реестр юридических лиц.</w:t>
      </w:r>
    </w:p>
    <w:p w:rsidR="00107495" w:rsidRDefault="00CC7BF4">
      <w:pPr>
        <w:pStyle w:val="afff0"/>
        <w:ind w:firstLine="567"/>
      </w:pPr>
      <w:r>
        <w:rPr>
          <w:b/>
          <w:bCs/>
        </w:rPr>
        <w:t>ЕИС</w:t>
      </w:r>
      <w:r>
        <w:t xml:space="preserve"> – Единая информационная система в сфере закупок.</w:t>
      </w:r>
    </w:p>
    <w:p w:rsidR="00107495" w:rsidRDefault="00CC7BF4">
      <w:pPr>
        <w:pStyle w:val="afff0"/>
        <w:ind w:firstLine="567"/>
      </w:pPr>
      <w:r>
        <w:rPr>
          <w:b/>
          <w:bCs/>
        </w:rPr>
        <w:t>Закон 209-ФЗ</w:t>
      </w:r>
      <w:r>
        <w:t xml:space="preserve"> – Федеральный закон от 24.07.2007 № 209-ФЗ «О развитии малого и среднего предпринимательства в Российской Федерации».</w:t>
      </w:r>
    </w:p>
    <w:p w:rsidR="00107495" w:rsidRDefault="00CC7BF4">
      <w:pPr>
        <w:pStyle w:val="afff0"/>
        <w:ind w:firstLine="567"/>
      </w:pPr>
      <w:r>
        <w:rPr>
          <w:b/>
          <w:bCs/>
        </w:rPr>
        <w:t>Закон 223-ФЗ</w:t>
      </w:r>
      <w:r>
        <w:t xml:space="preserve"> – Федеральный закон от 18.07.2011 № 223-ФЗ «О закупках товаров, работ, услуг отдельными видами юридических лиц».</w:t>
      </w:r>
    </w:p>
    <w:p w:rsidR="00107495" w:rsidRDefault="00CC7BF4">
      <w:pPr>
        <w:pStyle w:val="afff0"/>
        <w:ind w:firstLine="567"/>
      </w:pPr>
      <w:r>
        <w:rPr>
          <w:b/>
          <w:bCs/>
        </w:rPr>
        <w:t>Закон 255-ФЗ</w:t>
      </w:r>
      <w:r>
        <w:t xml:space="preserve"> – Федеральный закон от 14.07.2022 № 255-ФЗ «О контроле за деятельностью лиц, находящихся под иностранным влиянием».</w:t>
      </w:r>
    </w:p>
    <w:p w:rsidR="00107495" w:rsidRDefault="00CC7BF4">
      <w:pPr>
        <w:pStyle w:val="afff0"/>
        <w:ind w:firstLine="567"/>
      </w:pPr>
      <w:r>
        <w:rPr>
          <w:b/>
          <w:bCs/>
        </w:rPr>
        <w:t>Закон 422-ФЗ</w:t>
      </w:r>
      <w:r>
        <w:t xml:space="preserve"> – Федеральный закон от 27.11.2018 № 422-ФЗ «О проведении эксперимента по установлению специального налогового режима «Налог на профессиональный доход».</w:t>
      </w:r>
    </w:p>
    <w:p w:rsidR="00107495" w:rsidRDefault="00CC7BF4">
      <w:pPr>
        <w:pStyle w:val="afff0"/>
        <w:ind w:firstLine="567"/>
      </w:pPr>
      <w:r>
        <w:rPr>
          <w:b/>
          <w:bCs/>
        </w:rPr>
        <w:t>Законодательство</w:t>
      </w:r>
      <w:r>
        <w:t xml:space="preserve"> – законодательство Российской Федерации (если в тексте настоящей Документации о закупке прямо не указано иное).</w:t>
      </w:r>
    </w:p>
    <w:p w:rsidR="00107495" w:rsidRDefault="00CC7BF4">
      <w:pPr>
        <w:pStyle w:val="afff0"/>
        <w:ind w:firstLine="567"/>
      </w:pPr>
      <w:r>
        <w:rPr>
          <w:b/>
          <w:bCs/>
        </w:rPr>
        <w:t>Извещение</w:t>
      </w:r>
      <w:r>
        <w:t xml:space="preserve"> – извещение о проведении настоящей закупки.</w:t>
      </w:r>
    </w:p>
    <w:p w:rsidR="00107495" w:rsidRDefault="00CC7BF4">
      <w:pPr>
        <w:pStyle w:val="afff0"/>
        <w:ind w:firstLine="567"/>
      </w:pPr>
      <w:r>
        <w:rPr>
          <w:b/>
          <w:bCs/>
        </w:rPr>
        <w:t>ИНН</w:t>
      </w:r>
      <w:r>
        <w:t xml:space="preserve"> – идентификационный номер налогоплательщика.</w:t>
      </w:r>
    </w:p>
    <w:p w:rsidR="00107495" w:rsidRDefault="00CC7BF4">
      <w:pPr>
        <w:pStyle w:val="afff0"/>
        <w:ind w:firstLine="567"/>
      </w:pPr>
      <w:r>
        <w:rPr>
          <w:b/>
          <w:bCs/>
        </w:rPr>
        <w:t>ИФНС</w:t>
      </w:r>
      <w:r>
        <w:t xml:space="preserve"> – инспекция Федеральной налоговой службы Российской Федерации.</w:t>
      </w:r>
    </w:p>
    <w:p w:rsidR="00107495" w:rsidRDefault="00CC7BF4">
      <w:pPr>
        <w:pStyle w:val="afff0"/>
        <w:ind w:firstLine="567"/>
      </w:pPr>
      <w:r>
        <w:rPr>
          <w:b/>
          <w:bCs/>
        </w:rPr>
        <w:t>МТР</w:t>
      </w:r>
      <w:r>
        <w:t xml:space="preserve"> – материально-технические ресурсы.</w:t>
      </w:r>
    </w:p>
    <w:p w:rsidR="00107495" w:rsidRDefault="00CC7BF4">
      <w:pPr>
        <w:pStyle w:val="afff0"/>
        <w:ind w:firstLine="567"/>
      </w:pPr>
      <w:r>
        <w:rPr>
          <w:b/>
          <w:bCs/>
        </w:rPr>
        <w:t>НДС</w:t>
      </w:r>
      <w:r>
        <w:t xml:space="preserve"> – налог на добавленную стоимость.</w:t>
      </w:r>
    </w:p>
    <w:p w:rsidR="00107495" w:rsidRDefault="00CC7BF4">
      <w:pPr>
        <w:pStyle w:val="afff0"/>
        <w:ind w:firstLine="567"/>
      </w:pPr>
      <w:r>
        <w:rPr>
          <w:b/>
          <w:bCs/>
        </w:rPr>
        <w:t>НМЦ</w:t>
      </w:r>
      <w:r>
        <w:t xml:space="preserve"> – начальная (максимальная) цена договора.</w:t>
      </w:r>
    </w:p>
    <w:p w:rsidR="00107495" w:rsidRDefault="00CC7BF4">
      <w:pPr>
        <w:pStyle w:val="afff0"/>
        <w:ind w:firstLine="567"/>
      </w:pPr>
      <w:r>
        <w:rPr>
          <w:b/>
          <w:bCs/>
        </w:rPr>
        <w:t>Оператор ЭП</w:t>
      </w:r>
      <w:r>
        <w:t xml:space="preserve"> – оператор электронной площадки.</w:t>
      </w:r>
    </w:p>
    <w:p w:rsidR="00107495" w:rsidRDefault="00CC7BF4">
      <w:pPr>
        <w:pStyle w:val="afff0"/>
        <w:ind w:firstLine="567"/>
      </w:pPr>
      <w:r>
        <w:rPr>
          <w:b/>
          <w:bCs/>
        </w:rPr>
        <w:t>Официальный сайт</w:t>
      </w:r>
      <w:r>
        <w:t xml:space="preserve"> – официальный сайт Единой информационной системы в сфере закупок, расположенный в сети Интернет по </w:t>
      </w:r>
      <w:r>
        <w:rPr>
          <w:lang w:val="en-US"/>
        </w:rPr>
        <w:t>URL</w:t>
      </w:r>
      <w:r>
        <w:t>-адресу https://zakupki.gov.ru/.</w:t>
      </w:r>
    </w:p>
    <w:p w:rsidR="00107495" w:rsidRDefault="00CC7BF4">
      <w:pPr>
        <w:pStyle w:val="afff0"/>
        <w:ind w:firstLine="567"/>
      </w:pPr>
      <w:r>
        <w:rPr>
          <w:b/>
          <w:bCs/>
        </w:rPr>
        <w:t>Положение о закупке</w:t>
      </w:r>
      <w:r>
        <w:t xml:space="preserve"> – Единое Положение о закупке продукции для нужд Группы </w:t>
      </w:r>
      <w:proofErr w:type="spellStart"/>
      <w:r>
        <w:t>РусГидро</w:t>
      </w:r>
      <w:proofErr w:type="spellEnd"/>
      <w:r>
        <w:t>.</w:t>
      </w:r>
    </w:p>
    <w:p w:rsidR="00107495" w:rsidRDefault="00CC7BF4">
      <w:pPr>
        <w:pStyle w:val="afff0"/>
        <w:ind w:firstLine="567"/>
      </w:pPr>
      <w:r>
        <w:rPr>
          <w:b/>
          <w:bCs/>
        </w:rPr>
        <w:t>Положение об аккредитации</w:t>
      </w:r>
      <w:r>
        <w:t xml:space="preserve"> – Единое Положение об аккредитации поставщиков продукции в Группе </w:t>
      </w:r>
      <w:proofErr w:type="spellStart"/>
      <w:r>
        <w:t>РусГидро</w:t>
      </w:r>
      <w:proofErr w:type="spellEnd"/>
      <w:r>
        <w:t>, размещенное на Официальном сайте (в составе Положения о закупке).</w:t>
      </w:r>
    </w:p>
    <w:p w:rsidR="00107495" w:rsidRDefault="00CC7BF4">
      <w:pPr>
        <w:pStyle w:val="afff0"/>
        <w:ind w:firstLine="567"/>
      </w:pPr>
      <w:r>
        <w:rPr>
          <w:b/>
          <w:bCs/>
        </w:rPr>
        <w:t>ПП 395</w:t>
      </w:r>
      <w:r>
        <w:t xml:space="preserve"> – постановление Правительства Российской Федерации от 18.03.2022 № 395 «Об особенностях доступа к информации, содержащейся в государственном информационном ресурсе бухгалтерской (финансовой) отчетности, и раскрытия консолидированной финансовой отчетности в 2022 году».</w:t>
      </w:r>
    </w:p>
    <w:p w:rsidR="00107495" w:rsidRDefault="00CC7BF4">
      <w:pPr>
        <w:pStyle w:val="afff0"/>
        <w:ind w:firstLine="567"/>
      </w:pPr>
      <w:r>
        <w:rPr>
          <w:b/>
          <w:bCs/>
        </w:rPr>
        <w:t>ПП 1352</w:t>
      </w:r>
      <w:r>
        <w:t xml:space="preserve"> – постановление Правительства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p w:rsidR="00107495" w:rsidRDefault="00CC7BF4">
      <w:pPr>
        <w:pStyle w:val="afff0"/>
        <w:ind w:firstLine="567"/>
      </w:pPr>
      <w:r>
        <w:rPr>
          <w:b/>
          <w:bCs/>
        </w:rPr>
        <w:t>ПП 1875</w:t>
      </w:r>
      <w:r>
        <w:t xml:space="preserve"> – постановление Правительства от 23.12.2024 № 1875 «О мерах по предоставлению национального режима при осуществлении закупок товаров, работ, </w:t>
      </w:r>
      <w:r>
        <w:lastRenderedPageBreak/>
        <w:t>услуг для обеспечения государственных и муниципальных нужд, закупок товаров, работ, услуг отдельными видами юридических лиц».</w:t>
      </w:r>
    </w:p>
    <w:p w:rsidR="00107495" w:rsidRDefault="00CC7BF4">
      <w:pPr>
        <w:pStyle w:val="afff0"/>
        <w:ind w:firstLine="567"/>
      </w:pPr>
      <w:r>
        <w:rPr>
          <w:b/>
          <w:bCs/>
        </w:rPr>
        <w:t>Реестр МСП</w:t>
      </w:r>
      <w:r>
        <w:t xml:space="preserve"> – единый реестр субъектов малого и среднего предпринимательства, ведение которого осуществляется в соответствии с Законом 209-ФЗ.</w:t>
      </w:r>
    </w:p>
    <w:p w:rsidR="00107495" w:rsidRDefault="00CC7BF4">
      <w:pPr>
        <w:pStyle w:val="afff0"/>
        <w:ind w:firstLine="567"/>
      </w:pPr>
      <w:r>
        <w:rPr>
          <w:b/>
          <w:bCs/>
        </w:rPr>
        <w:t>Система ЭДО</w:t>
      </w:r>
      <w:r>
        <w:rPr>
          <w:rStyle w:val="af9"/>
          <w:b/>
          <w:bCs/>
        </w:rPr>
        <w:footnoteReference w:id="1"/>
      </w:r>
      <w:r>
        <w:t xml:space="preserve"> – информационная система, посредством которой осуществляется обмен информацией в электронной форме между участниками информационного взаимодействия.</w:t>
      </w:r>
    </w:p>
    <w:p w:rsidR="00107495" w:rsidRDefault="00CC7BF4">
      <w:pPr>
        <w:pStyle w:val="afff0"/>
        <w:ind w:firstLine="567"/>
      </w:pPr>
      <w:r>
        <w:rPr>
          <w:b/>
          <w:bCs/>
        </w:rPr>
        <w:t>Стороны</w:t>
      </w:r>
      <w:r>
        <w:t xml:space="preserve"> – Организатор, Заказчик и Участники, являющиеся сторонами данной закупки (при совместном упоминании).</w:t>
      </w:r>
    </w:p>
    <w:p w:rsidR="00107495" w:rsidRDefault="00CC7BF4">
      <w:pPr>
        <w:pStyle w:val="afff0"/>
        <w:ind w:firstLine="567"/>
      </w:pPr>
      <w:r>
        <w:rPr>
          <w:b/>
          <w:bCs/>
        </w:rPr>
        <w:t>Субъект МСП</w:t>
      </w:r>
      <w:r>
        <w:t xml:space="preserve"> – субъект малого и среднего предпринимательства.</w:t>
      </w:r>
    </w:p>
    <w:p w:rsidR="00107495" w:rsidRDefault="00CC7BF4">
      <w:pPr>
        <w:pStyle w:val="afff0"/>
        <w:ind w:firstLine="567"/>
      </w:pPr>
      <w:r>
        <w:rPr>
          <w:b/>
          <w:bCs/>
        </w:rPr>
        <w:t>ЭП</w:t>
      </w:r>
      <w:r>
        <w:t xml:space="preserve"> – электронная площадка.</w:t>
      </w:r>
    </w:p>
    <w:p w:rsidR="00107495" w:rsidRDefault="00CC7BF4">
      <w:pPr>
        <w:pStyle w:val="afff"/>
        <w:outlineLvl w:val="0"/>
      </w:pPr>
      <w:bookmarkStart w:id="1" w:name="_Toc211951585"/>
      <w:r>
        <w:lastRenderedPageBreak/>
        <w:t>Термины и определения</w:t>
      </w:r>
      <w:bookmarkEnd w:id="1"/>
    </w:p>
    <w:p w:rsidR="00107495" w:rsidRDefault="00CC7BF4">
      <w:pPr>
        <w:pStyle w:val="afff0"/>
        <w:ind w:firstLine="567"/>
      </w:pPr>
      <w:r>
        <w:rPr>
          <w:b/>
          <w:bCs/>
        </w:rPr>
        <w:t>Аккредитация</w:t>
      </w:r>
      <w: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w:t>
      </w:r>
      <w:proofErr w:type="spellStart"/>
      <w:r>
        <w:t>РусГидро</w:t>
      </w:r>
      <w:proofErr w:type="spellEnd"/>
      <w:r>
        <w:t>. Аккредитация проводится с целью защиты интересов Заказчика от действий недобросовестных лиц и неблагонадежных поставщиков продукции при проведении закупочных процедур и выборе Победителя и является проявлением коммерческой осмотрительности Заказчика при заключении договора (-</w:t>
      </w:r>
      <w:proofErr w:type="spellStart"/>
      <w:r>
        <w:t>ов</w:t>
      </w:r>
      <w:proofErr w:type="spellEnd"/>
      <w:r>
        <w:t>) по результатам закупки. Порядок проведения данной процедуры представлен в Положении об аккредитации.</w:t>
      </w:r>
    </w:p>
    <w:p w:rsidR="00107495" w:rsidRDefault="00CC7BF4">
      <w:pPr>
        <w:pStyle w:val="afff0"/>
        <w:ind w:firstLine="567"/>
      </w:pPr>
      <w:r>
        <w:rPr>
          <w:b/>
          <w:bCs/>
        </w:rPr>
        <w:t>Актуализация статуса (аккредитации)</w:t>
      </w:r>
      <w:r>
        <w:t xml:space="preserve"> – процедура повторной проверки определенного (конкретного)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с продлением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rsidR="00107495" w:rsidRDefault="00CC7BF4">
      <w:pPr>
        <w:pStyle w:val="afff0"/>
        <w:ind w:firstLine="567"/>
      </w:pPr>
      <w:r>
        <w:rPr>
          <w:b/>
          <w:bCs/>
        </w:rPr>
        <w:t>Альтернативное предложение</w:t>
      </w:r>
      <w:r>
        <w:t xml:space="preserve"> – предложение Участника, подаваемое в составе заявки дополнительно к основному и содержащее одно или несколько условий, отличающихся от заявленных в основном предложении.</w:t>
      </w:r>
    </w:p>
    <w:p w:rsidR="00107495" w:rsidRDefault="00CC7BF4">
      <w:pPr>
        <w:pStyle w:val="afff0"/>
        <w:ind w:firstLine="567"/>
      </w:pPr>
      <w:r>
        <w:rPr>
          <w:b/>
          <w:bCs/>
        </w:rPr>
        <w:t>Генеральный подрядчик</w:t>
      </w:r>
      <w:r>
        <w:t xml:space="preserve"> – подрядчик, привлекающий к 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также генеральный исполнитель и соисполнители, генеральный поставщик и субпоставщики, в зависимости от предмета закупки.</w:t>
      </w:r>
    </w:p>
    <w:p w:rsidR="00107495" w:rsidRDefault="00CC7BF4">
      <w:pPr>
        <w:pStyle w:val="afff0"/>
        <w:ind w:firstLine="567"/>
      </w:pPr>
      <w:r>
        <w:rPr>
          <w:b/>
          <w:bCs/>
        </w:rPr>
        <w:t>Документация о закупке</w:t>
      </w:r>
      <w:r>
        <w:t xml:space="preserve"> – комплект документов, содержащий всю необходимую согласно законодательству информацию о закупке и условиях ее проведения.</w:t>
      </w:r>
    </w:p>
    <w:p w:rsidR="00107495" w:rsidRDefault="00CC7BF4">
      <w:pPr>
        <w:pStyle w:val="afff0"/>
        <w:ind w:firstLine="567"/>
      </w:pPr>
      <w:r>
        <w:rPr>
          <w:b/>
          <w:bCs/>
        </w:rPr>
        <w:t>Единая информационная система в сфере закупок</w:t>
      </w:r>
      <w: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в установленном законодательством порядке с использованием сети Интернет посредствам Официального сайта Единой информационной системы в сфере закупок.</w:t>
      </w:r>
    </w:p>
    <w:p w:rsidR="00107495" w:rsidRDefault="00CC7BF4">
      <w:pPr>
        <w:pStyle w:val="afff0"/>
        <w:ind w:firstLine="567"/>
      </w:pPr>
      <w:r>
        <w:rPr>
          <w:b/>
          <w:bCs/>
        </w:rPr>
        <w:t>Единый реестр субъектов малого и среднего предпринимательства</w:t>
      </w:r>
      <w:r>
        <w:t xml:space="preserve"> – реестр, являющийся официальным источником сведений о юридических лицах и об 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rsidR="00107495" w:rsidRDefault="00CC7BF4">
      <w:pPr>
        <w:pStyle w:val="afff0"/>
        <w:ind w:firstLine="567"/>
      </w:pPr>
      <w:r>
        <w:rPr>
          <w:b/>
          <w:bCs/>
        </w:rPr>
        <w:t>Заказчик</w:t>
      </w:r>
      <w:r>
        <w:t xml:space="preserve"> – юридическое лицо, в интересах и за счет средств, которого осуществляется закупка.</w:t>
      </w:r>
    </w:p>
    <w:p w:rsidR="00107495" w:rsidRDefault="00CC7BF4">
      <w:pPr>
        <w:pStyle w:val="afff0"/>
        <w:ind w:firstLine="567"/>
      </w:pPr>
      <w:r>
        <w:rPr>
          <w:b/>
          <w:bCs/>
        </w:rPr>
        <w:t>Закупка</w:t>
      </w:r>
      <w:r>
        <w:t xml:space="preserve"> – последовательность действий, осуществляемая в соответствии с требованиями законодательства, Положением о закупке, иными локальными нормативными документами (актами) Заказчика, а для конкурентной закупки (и неконкурентной, проводимой способом состязательный отбор) дополнительно – правилами, установленными Извещением и Документацией о закупке, в результате </w:t>
      </w:r>
      <w:r>
        <w:lastRenderedPageBreak/>
        <w:t>которой производится выбор поставщика с целью заключения договора на приобретение продукции.</w:t>
      </w:r>
    </w:p>
    <w:p w:rsidR="00107495" w:rsidRDefault="00CC7BF4">
      <w:pPr>
        <w:pStyle w:val="afff0"/>
        <w:ind w:firstLine="567"/>
      </w:pPr>
      <w:r>
        <w:rPr>
          <w:b/>
          <w:bCs/>
        </w:rPr>
        <w:t>Закупочная комиссия</w:t>
      </w:r>
      <w:r>
        <w:t xml:space="preserve"> – коллегиальный орган, принимающий решения о ходе проведения соответствующей закупки (в том числе по выбору ее победителя).</w:t>
      </w:r>
    </w:p>
    <w:p w:rsidR="00107495" w:rsidRDefault="00CC7BF4">
      <w:pPr>
        <w:pStyle w:val="afff0"/>
        <w:ind w:firstLine="567"/>
      </w:pPr>
      <w:r>
        <w:rPr>
          <w:b/>
          <w:bCs/>
        </w:rPr>
        <w:t>Заявка (заявка на участие в закупке)</w:t>
      </w:r>
      <w:r>
        <w:t xml:space="preserve"> – 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 конкурентных закупок – в Извещении и (или) Документацией о закупке.</w:t>
      </w:r>
    </w:p>
    <w:p w:rsidR="00107495" w:rsidRDefault="00CC7BF4">
      <w:pPr>
        <w:pStyle w:val="afff0"/>
        <w:ind w:firstLine="567"/>
      </w:pPr>
      <w:r>
        <w:rPr>
          <w:b/>
          <w:bCs/>
        </w:rPr>
        <w:t>Заявка на аккредитацию</w:t>
      </w:r>
      <w:r>
        <w:t xml:space="preserve"> – сведения, которые Заявитель предоставляет в установленном Положением об аккредитации порядке для прохождения аккредитации.</w:t>
      </w:r>
    </w:p>
    <w:p w:rsidR="00107495" w:rsidRDefault="00CC7BF4">
      <w:pPr>
        <w:pStyle w:val="afff0"/>
        <w:ind w:firstLine="567"/>
        <w:rPr>
          <w:szCs w:val="26"/>
        </w:rPr>
      </w:pPr>
      <w:r>
        <w:rPr>
          <w:b/>
          <w:bCs/>
        </w:rPr>
        <w:t>Извещение о закупке (Извещение)</w:t>
      </w:r>
      <w:r>
        <w:t xml:space="preserve"> – документ, предназначенный для потенциальных Участников, публикация (размещение) которого означает официальное объявление о начале закупки (информация в объеме, определенном частью 9 статьи 4 Закона 223-ФЗ и Положением о закупке); под данным документом и соответственно его размещением также подразумевается заполнение и создание на Официальном сайте (ЕИС) и (или) ЭП соответствующей страницы на указанных ресурсах с информацией об объявленной закупке.</w:t>
      </w:r>
    </w:p>
    <w:p w:rsidR="00107495" w:rsidRDefault="00CC7BF4">
      <w:pPr>
        <w:pStyle w:val="afff0"/>
        <w:ind w:firstLine="567"/>
      </w:pPr>
      <w:r>
        <w:rPr>
          <w:b/>
          <w:bCs/>
        </w:rPr>
        <w:t>Интеллектуальные системы управления электросетевым хозяйством</w:t>
      </w:r>
      <w: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rsidR="00107495" w:rsidRDefault="00CC7BF4">
      <w:pPr>
        <w:pStyle w:val="afff0"/>
        <w:ind w:firstLine="567"/>
      </w:pPr>
      <w:r>
        <w:rPr>
          <w:b/>
          <w:bCs/>
        </w:rPr>
        <w:t>Коллективный участник</w:t>
      </w:r>
      <w:r>
        <w:t xml:space="preserve"> – объединение юридических и (или) физических лиц, в том числе индивидуальных предпринимателей, выступающих на стороне одного Участника и несущих солидарную ответственность по обязательствам, вытекающим из участия в закупке и дальнейшего заключения и исполнения договора.</w:t>
      </w:r>
    </w:p>
    <w:p w:rsidR="00107495" w:rsidRDefault="00CC7BF4">
      <w:pPr>
        <w:pStyle w:val="afff0"/>
        <w:ind w:firstLine="567"/>
      </w:pPr>
      <w:r>
        <w:rPr>
          <w:b/>
          <w:bCs/>
        </w:rPr>
        <w:t>Лот</w:t>
      </w:r>
      <w:r>
        <w:t xml:space="preserve"> – продукция, на которую в рамках закупки допускаются подача отдельного предложения и заключение отдельного договора.</w:t>
      </w:r>
    </w:p>
    <w:p w:rsidR="00107495" w:rsidRDefault="00CC7BF4">
      <w:pPr>
        <w:pStyle w:val="afff0"/>
        <w:ind w:firstLine="567"/>
      </w:pPr>
      <w:r>
        <w:rPr>
          <w:b/>
          <w:bCs/>
        </w:rPr>
        <w:t>Мониторинг аккредитованных поставщиков</w:t>
      </w:r>
      <w:r>
        <w:t xml:space="preserve"> – процедура выборочной повторной проверки любого ранее аккредитованного Поставщика на предмет соответствия его установленным критериям аккредитации (или наличия оснований, по которым прохождение аккредитации не требуется), без продления срока действия его аккредитации в случае положительного результата такой проверки; при этом от Поставщика (Участника) не требуется повторное заполнение Заявки на аккредитацию.</w:t>
      </w:r>
    </w:p>
    <w:p w:rsidR="00107495" w:rsidRDefault="00CC7BF4">
      <w:pPr>
        <w:pStyle w:val="afff0"/>
        <w:ind w:firstLine="567"/>
      </w:pPr>
      <w:r>
        <w:rPr>
          <w:b/>
          <w:bCs/>
        </w:rPr>
        <w:t>Начальная (максимальная) цена договора</w:t>
      </w:r>
      <w:r>
        <w:t xml:space="preserve"> – 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rsidR="00107495" w:rsidRDefault="00CC7BF4">
      <w:pPr>
        <w:pStyle w:val="afff0"/>
        <w:ind w:firstLine="567"/>
      </w:pPr>
      <w:r>
        <w:rPr>
          <w:b/>
          <w:bCs/>
        </w:rPr>
        <w:t>Оператор электронной площадки</w:t>
      </w:r>
      <w:r>
        <w:t xml:space="preserve"> – 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rsidR="00107495" w:rsidRDefault="00CC7BF4">
      <w:pPr>
        <w:pStyle w:val="afff0"/>
        <w:ind w:firstLine="567"/>
      </w:pPr>
      <w:r>
        <w:rPr>
          <w:b/>
          <w:bCs/>
        </w:rPr>
        <w:t>Организатор</w:t>
      </w:r>
      <w:r>
        <w:t xml:space="preserve"> – Заказчик или действующее по договору с ним юридическое лицо, выступающее Сторонним организатором закупки.</w:t>
      </w:r>
    </w:p>
    <w:p w:rsidR="00107495" w:rsidRDefault="00CC7BF4">
      <w:pPr>
        <w:pStyle w:val="afff0"/>
        <w:ind w:firstLine="567"/>
      </w:pPr>
      <w:r>
        <w:rPr>
          <w:b/>
          <w:bCs/>
        </w:rPr>
        <w:lastRenderedPageBreak/>
        <w:t>Официальное размещение</w:t>
      </w:r>
      <w:r>
        <w:t xml:space="preserve"> – размещение информации о закупке в ЕИС, на</w:t>
      </w:r>
      <w:r>
        <w:rPr>
          <w:lang w:val="en-US"/>
        </w:rPr>
        <w:t> </w:t>
      </w:r>
      <w:r>
        <w:t>Официальном сайте (с размещением копий на ЭП). Если окончание срока размещения приходится на нерабочий день согласно законодательству, сведения размещаются в первый рабочий день, следующий за нерабочими днями.</w:t>
      </w:r>
    </w:p>
    <w:p w:rsidR="00107495" w:rsidRDefault="00CC7BF4">
      <w:pPr>
        <w:pStyle w:val="afff0"/>
        <w:ind w:firstLine="567"/>
      </w:pPr>
      <w:r>
        <w:rPr>
          <w:b/>
          <w:bCs/>
        </w:rPr>
        <w:t>Переторжка</w:t>
      </w:r>
      <w:r>
        <w:t xml:space="preserve"> – опциональный этап закупки, представляющий собой процедуру подачи Участниками дополнительных предложений с целью повысить их предпочтительность для Заказчика.</w:t>
      </w:r>
    </w:p>
    <w:p w:rsidR="00107495" w:rsidRDefault="00CC7BF4">
      <w:pPr>
        <w:pStyle w:val="afff0"/>
        <w:ind w:firstLine="567"/>
        <w:rPr>
          <w:szCs w:val="26"/>
        </w:rPr>
      </w:pPr>
      <w:r>
        <w:rPr>
          <w:b/>
          <w:bCs/>
          <w:szCs w:val="26"/>
        </w:rPr>
        <w:t>Победитель</w:t>
      </w:r>
      <w:r>
        <w:rPr>
          <w:szCs w:val="26"/>
        </w:rPr>
        <w:t xml:space="preserve"> – Участник, заявка которого соответствует требованиям Документации о закупке и который предложил лучшие условия исполнения договора на основании критериев оценки в соответствии с Документацией о закупке. В случае признания закупки несостоявшейся Единственный участник такой закупки, с которым Заказчик принял решение заключить договор по результатам закупки, в оговоренных Положением о закупке случаях приобретает обязательства Победителя по заключению договора.</w:t>
      </w:r>
    </w:p>
    <w:p w:rsidR="00107495" w:rsidRDefault="00CC7BF4">
      <w:pPr>
        <w:pStyle w:val="afff0"/>
        <w:ind w:firstLine="567"/>
      </w:pPr>
      <w:r>
        <w:rPr>
          <w:b/>
          <w:bCs/>
        </w:rPr>
        <w:t>Поставщик</w:t>
      </w:r>
      <w: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rsidR="00107495" w:rsidRDefault="00CC7BF4">
      <w:pPr>
        <w:pStyle w:val="afff0"/>
        <w:ind w:firstLine="567"/>
      </w:pPr>
      <w:proofErr w:type="spellStart"/>
      <w:r>
        <w:rPr>
          <w:b/>
          <w:bCs/>
        </w:rPr>
        <w:t>Постквалификация</w:t>
      </w:r>
      <w:proofErr w:type="spellEnd"/>
      <w:r>
        <w:t xml:space="preserve"> – процедура дополнительной проверки Участника перед выбором его Победителем на подтверждения его соответствия квалификационным требованиям, установленным в Документации о закупке.</w:t>
      </w:r>
    </w:p>
    <w:p w:rsidR="00107495" w:rsidRDefault="00CC7BF4">
      <w:pPr>
        <w:pStyle w:val="afff0"/>
        <w:ind w:firstLine="567"/>
      </w:pPr>
      <w:r>
        <w:rPr>
          <w:b/>
          <w:bCs/>
        </w:rPr>
        <w:t>Предмет закупки / предмет договора</w:t>
      </w:r>
      <w:r>
        <w:t xml:space="preserve"> – конкретная продукция, которую предполагается закупить в объеме и на условиях, определенных Заказчиком.</w:t>
      </w:r>
    </w:p>
    <w:p w:rsidR="00107495" w:rsidRDefault="00CC7BF4">
      <w:pPr>
        <w:pStyle w:val="afff0"/>
        <w:ind w:firstLine="567"/>
      </w:pPr>
      <w:r>
        <w:rPr>
          <w:b/>
          <w:bCs/>
        </w:rPr>
        <w:t>Применение законодательства о национальном режиме</w:t>
      </w:r>
      <w:r>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в соответствии с нормами, установленными законодательством.</w:t>
      </w:r>
    </w:p>
    <w:p w:rsidR="00107495" w:rsidRDefault="00CC7BF4">
      <w:pPr>
        <w:pStyle w:val="afff0"/>
        <w:ind w:firstLine="567"/>
      </w:pPr>
      <w:r>
        <w:rPr>
          <w:b/>
          <w:bCs/>
        </w:rPr>
        <w:t>Программное обеспечение</w:t>
      </w:r>
      <w:r>
        <w:t xml:space="preserve"> – программное обеспечение, включенное в единый реестр </w:t>
      </w:r>
      <w:proofErr w:type="spellStart"/>
      <w:r>
        <w:t>Минцифры</w:t>
      </w:r>
      <w:proofErr w:type="spellEnd"/>
      <w:r>
        <w:t xml:space="preserve"> России 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rsidR="00107495" w:rsidRDefault="00CC7BF4">
      <w:pPr>
        <w:pStyle w:val="afff0"/>
        <w:ind w:firstLine="567"/>
      </w:pPr>
      <w:r>
        <w:rPr>
          <w:b/>
          <w:bCs/>
        </w:rPr>
        <w:t>Продукция</w:t>
      </w:r>
      <w:r>
        <w:t xml:space="preserve"> – 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p>
    <w:p w:rsidR="00107495" w:rsidRDefault="00CC7BF4">
      <w:pPr>
        <w:pStyle w:val="afff0"/>
        <w:ind w:firstLine="567"/>
      </w:pPr>
      <w:r>
        <w:rPr>
          <w:b/>
          <w:bCs/>
        </w:rPr>
        <w:t>Реестр аккредитации</w:t>
      </w:r>
      <w:r>
        <w:t xml:space="preserve"> – перечень лиц – Заявителей, подававших Заявки на аккредитацию с указанием в отношении них результатов процедуры аккредитации.</w:t>
      </w:r>
    </w:p>
    <w:p w:rsidR="00107495" w:rsidRDefault="00CC7BF4">
      <w:pPr>
        <w:pStyle w:val="afff0"/>
        <w:ind w:firstLine="567"/>
      </w:pPr>
      <w:r>
        <w:rPr>
          <w:b/>
          <w:bCs/>
        </w:rPr>
        <w:t>Субъект малого и среднего предпринимательства</w:t>
      </w:r>
      <w:r>
        <w:t xml:space="preserve"> – определяется в соответствии с Законом 209-ФЗ. Все условия и требования данной Документации о закупке, относящиеся к субъектам МСП, распространяются также на физических лиц, не являющихся индивидуальными предпринимателями и применяющих специальный </w:t>
      </w:r>
      <w:r>
        <w:lastRenderedPageBreak/>
        <w:t>налоговый режим «Налог на профессиональный доход»</w:t>
      </w:r>
      <w:r>
        <w:rPr>
          <w:rStyle w:val="af9"/>
        </w:rPr>
        <w:footnoteReference w:id="2"/>
      </w:r>
      <w:r>
        <w:t>, если иное не установлено в Документации о закупке.</w:t>
      </w:r>
    </w:p>
    <w:p w:rsidR="00107495" w:rsidRDefault="00CC7BF4">
      <w:pPr>
        <w:pStyle w:val="afff0"/>
        <w:ind w:firstLine="567"/>
      </w:pPr>
      <w:r>
        <w:rPr>
          <w:b/>
          <w:bCs/>
        </w:rPr>
        <w:t>Уполномоченное лицо</w:t>
      </w:r>
      <w: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 от имени организации, полномочия которых подтверждены соответствующими документами.</w:t>
      </w:r>
    </w:p>
    <w:p w:rsidR="00107495" w:rsidRDefault="00CC7BF4">
      <w:pPr>
        <w:pStyle w:val="afff0"/>
        <w:ind w:firstLine="567"/>
      </w:pPr>
      <w:r>
        <w:rPr>
          <w:b/>
          <w:bCs/>
        </w:rPr>
        <w:t>Участник</w:t>
      </w:r>
      <w: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Законом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255-ФЗ), выразившее заинтересованность в участии в закупке (посредством получения Документации о закупке, направления запроса о разъяснении Документации о закупке, внесения обеспечения заявки или подачи заявки на участие в закупке).</w:t>
      </w:r>
    </w:p>
    <w:p w:rsidR="00107495" w:rsidRDefault="00CC7BF4">
      <w:pPr>
        <w:pStyle w:val="a"/>
      </w:pPr>
      <w:bookmarkStart w:id="2" w:name="_Ref125359988"/>
      <w:bookmarkStart w:id="3" w:name="_Toc211951586"/>
      <w:r>
        <w:lastRenderedPageBreak/>
        <w:t>Основные сведения о закупке</w:t>
      </w:r>
      <w:bookmarkEnd w:id="2"/>
      <w:bookmarkEnd w:id="3"/>
    </w:p>
    <w:p w:rsidR="00107495" w:rsidRDefault="00CC7BF4">
      <w:pPr>
        <w:pStyle w:val="a0"/>
      </w:pPr>
      <w:bookmarkStart w:id="4" w:name="_Toc211951587"/>
      <w:r>
        <w:t>Статус настоящего раздела</w:t>
      </w:r>
      <w:bookmarkEnd w:id="4"/>
    </w:p>
    <w:p w:rsidR="00107495" w:rsidRDefault="00CC7BF4">
      <w:pPr>
        <w:pStyle w:val="a1"/>
      </w:pPr>
      <w:r>
        <w:t>В настоящем разделе содержатся основные сведения о предмете, способе и иных ключевых условиях проводимой закупки.</w:t>
      </w:r>
    </w:p>
    <w:p w:rsidR="00107495" w:rsidRDefault="00CC7BF4">
      <w:pPr>
        <w:pStyle w:val="a1"/>
      </w:pPr>
      <w:r>
        <w:t xml:space="preserve">Здесь и далее все используемые ссылки относятся к соответствующим пунктам, разделам и подразделам Документации о закупке, если прямо не указано иное; ссылки на приложения относятся к соответствующим приложениям к Документации о закупке, если прямо не указано иное. Ссылки на статьи, пункты и разделы, используемые в </w:t>
      </w:r>
      <w:hyperlink w:anchor="Прил01_ТехТребования">
        <w:r>
          <w:rPr>
            <w:rStyle w:val="afc"/>
          </w:rPr>
          <w:t>Технических требованиях (Приложение № 1)</w:t>
        </w:r>
      </w:hyperlink>
      <w:r>
        <w:rPr>
          <w:rStyle w:val="afc"/>
        </w:rPr>
        <w:t>,</w:t>
      </w:r>
      <w:r>
        <w:t xml:space="preserve"> в </w:t>
      </w:r>
      <w:hyperlink w:anchor="Прил02_ПроектДоговора">
        <w:r>
          <w:rPr>
            <w:rStyle w:val="afc"/>
          </w:rPr>
          <w:t>Проекте договора (Приложение № 2)</w:t>
        </w:r>
      </w:hyperlink>
      <w:r>
        <w:t xml:space="preserve"> и иных приложениях к Документации о закупке, относятся соответственно к статьям, пунктам и разделам этих приложений к Документации о закупке. Все приложения к Документации о закупке являются ее неотъемлемыми частями.</w:t>
      </w:r>
    </w:p>
    <w:p w:rsidR="00107495" w:rsidRDefault="00CC7BF4">
      <w:pPr>
        <w:pStyle w:val="a1"/>
      </w:pPr>
      <w:bookmarkStart w:id="5" w:name="_Ref136768031"/>
      <w:r>
        <w:t>Информация о проводимой закупке, указанная в подразделе </w:t>
      </w:r>
      <w:r>
        <w:fldChar w:fldCharType="begin"/>
      </w:r>
      <w:r>
        <w:instrText xml:space="preserve"> REF _Ref125359973 \r \h </w:instrText>
      </w:r>
      <w:r>
        <w:fldChar w:fldCharType="separate"/>
      </w:r>
      <w:r w:rsidR="00617BAE">
        <w:t>1.2</w:t>
      </w:r>
      <w:r>
        <w:fldChar w:fldCharType="end"/>
      </w:r>
      <w:r>
        <w:t>, в объеме, определенном частью 9 статьи 4 Закона 223-ФЗ, составляет Извещение о закупке.</w:t>
      </w:r>
      <w:bookmarkEnd w:id="5"/>
    </w:p>
    <w:p w:rsidR="00107495" w:rsidRDefault="00CC7BF4">
      <w:pPr>
        <w:pStyle w:val="a0"/>
        <w:spacing w:after="120"/>
      </w:pPr>
      <w:bookmarkStart w:id="6" w:name="_Ref127270076"/>
      <w:bookmarkStart w:id="7" w:name="_Ref125359973"/>
      <w:bookmarkStart w:id="8" w:name="_Toc211951588"/>
      <w:r>
        <w:t>Информация о проводимой закупке</w:t>
      </w:r>
      <w:bookmarkEnd w:id="6"/>
      <w:bookmarkEnd w:id="7"/>
      <w:bookmarkEnd w:id="8"/>
    </w:p>
    <w:tbl>
      <w:tblPr>
        <w:tblStyle w:val="afff7"/>
        <w:tblW w:w="9754" w:type="dxa"/>
        <w:tblLayout w:type="fixed"/>
        <w:tblLook w:val="04A0" w:firstRow="1" w:lastRow="0" w:firstColumn="1" w:lastColumn="0" w:noHBand="0" w:noVBand="1"/>
      </w:tblPr>
      <w:tblGrid>
        <w:gridCol w:w="843"/>
        <w:gridCol w:w="3235"/>
        <w:gridCol w:w="5676"/>
      </w:tblGrid>
      <w:tr w:rsidR="00107495">
        <w:trPr>
          <w:cnfStyle w:val="100000000000" w:firstRow="1" w:lastRow="0" w:firstColumn="0" w:lastColumn="0" w:oddVBand="0" w:evenVBand="0" w:oddHBand="0" w:evenHBand="0" w:firstRowFirstColumn="0" w:firstRowLastColumn="0" w:lastRowFirstColumn="0" w:lastRowLastColumn="0"/>
        </w:trPr>
        <w:tc>
          <w:tcPr>
            <w:tcW w:w="843" w:type="dxa"/>
          </w:tcPr>
          <w:p w:rsidR="00107495" w:rsidRDefault="00CC7BF4">
            <w:pPr>
              <w:pStyle w:val="afff0"/>
              <w:keepNext/>
              <w:widowControl w:val="0"/>
              <w:spacing w:before="60"/>
              <w:jc w:val="center"/>
              <w:rPr>
                <w:rFonts w:eastAsia="Calibri"/>
              </w:rPr>
            </w:pPr>
            <w:r>
              <w:rPr>
                <w:rFonts w:eastAsia="Calibri"/>
              </w:rPr>
              <w:t>№</w:t>
            </w:r>
            <w:r>
              <w:rPr>
                <w:rFonts w:eastAsia="Calibri"/>
              </w:rPr>
              <w:br/>
              <w:t>п/п</w:t>
            </w:r>
          </w:p>
        </w:tc>
        <w:tc>
          <w:tcPr>
            <w:tcW w:w="3235" w:type="dxa"/>
          </w:tcPr>
          <w:p w:rsidR="00107495" w:rsidRDefault="00CC7BF4">
            <w:pPr>
              <w:pStyle w:val="afff0"/>
              <w:keepNext/>
              <w:widowControl w:val="0"/>
              <w:spacing w:before="60"/>
              <w:jc w:val="center"/>
              <w:rPr>
                <w:rFonts w:eastAsia="Calibri"/>
              </w:rPr>
            </w:pPr>
            <w:r>
              <w:rPr>
                <w:rFonts w:eastAsia="Calibri"/>
              </w:rPr>
              <w:t>Наименование пункта</w:t>
            </w:r>
          </w:p>
        </w:tc>
        <w:tc>
          <w:tcPr>
            <w:tcW w:w="5676" w:type="dxa"/>
          </w:tcPr>
          <w:p w:rsidR="00107495" w:rsidRDefault="00CC7BF4">
            <w:pPr>
              <w:pStyle w:val="afff0"/>
              <w:keepNext/>
              <w:widowControl w:val="0"/>
              <w:spacing w:before="60"/>
              <w:jc w:val="center"/>
              <w:rPr>
                <w:rFonts w:eastAsia="Calibri"/>
              </w:rPr>
            </w:pPr>
            <w:r>
              <w:rPr>
                <w:rFonts w:eastAsia="Calibri"/>
              </w:rPr>
              <w:t>Содержание пункта</w:t>
            </w:r>
          </w:p>
        </w:tc>
      </w:tr>
      <w:tr w:rsidR="00107495">
        <w:tc>
          <w:tcPr>
            <w:tcW w:w="843" w:type="dxa"/>
          </w:tcPr>
          <w:p w:rsidR="00107495" w:rsidRDefault="00107495">
            <w:pPr>
              <w:pStyle w:val="a1"/>
              <w:widowControl w:val="0"/>
              <w:spacing w:before="60"/>
              <w:rPr>
                <w:rFonts w:eastAsia="Calibri"/>
              </w:rPr>
            </w:pPr>
            <w:bookmarkStart w:id="9" w:name="_Ref125360980"/>
            <w:bookmarkEnd w:id="9"/>
          </w:p>
        </w:tc>
        <w:tc>
          <w:tcPr>
            <w:tcW w:w="3235" w:type="dxa"/>
          </w:tcPr>
          <w:p w:rsidR="00107495" w:rsidRDefault="00CC7BF4">
            <w:pPr>
              <w:pStyle w:val="afff0"/>
              <w:widowControl w:val="0"/>
              <w:spacing w:before="60"/>
              <w:jc w:val="left"/>
              <w:rPr>
                <w:rFonts w:eastAsia="Calibri"/>
              </w:rPr>
            </w:pPr>
            <w:r>
              <w:rPr>
                <w:rFonts w:eastAsia="Calibri"/>
              </w:rPr>
              <w:t>Способ закупки:</w:t>
            </w:r>
          </w:p>
        </w:tc>
        <w:tc>
          <w:tcPr>
            <w:tcW w:w="5676" w:type="dxa"/>
          </w:tcPr>
          <w:p w:rsidR="00107495" w:rsidRDefault="00CC7BF4">
            <w:pPr>
              <w:pStyle w:val="afff0"/>
              <w:widowControl w:val="0"/>
              <w:spacing w:before="60"/>
              <w:rPr>
                <w:rFonts w:eastAsia="Calibri"/>
              </w:rPr>
            </w:pPr>
            <w:r>
              <w:rPr>
                <w:rFonts w:eastAsia="Calibri"/>
              </w:rPr>
              <w:t>Конкурс в электронной форме.</w:t>
            </w:r>
          </w:p>
        </w:tc>
      </w:tr>
      <w:tr w:rsidR="00107495">
        <w:tc>
          <w:tcPr>
            <w:tcW w:w="843" w:type="dxa"/>
          </w:tcPr>
          <w:p w:rsidR="00107495" w:rsidRDefault="00107495">
            <w:pPr>
              <w:pStyle w:val="a1"/>
              <w:widowControl w:val="0"/>
              <w:spacing w:before="60"/>
              <w:rPr>
                <w:rFonts w:eastAsia="Calibri"/>
              </w:rPr>
            </w:pPr>
            <w:bookmarkStart w:id="10" w:name="_Ref125360996"/>
            <w:bookmarkEnd w:id="10"/>
          </w:p>
        </w:tc>
        <w:tc>
          <w:tcPr>
            <w:tcW w:w="3235" w:type="dxa"/>
          </w:tcPr>
          <w:p w:rsidR="00107495" w:rsidRDefault="00CC7BF4">
            <w:pPr>
              <w:pStyle w:val="afff0"/>
              <w:widowControl w:val="0"/>
              <w:spacing w:before="60"/>
              <w:jc w:val="left"/>
              <w:rPr>
                <w:rFonts w:eastAsia="Calibri"/>
              </w:rPr>
            </w:pPr>
            <w:r>
              <w:rPr>
                <w:rFonts w:eastAsia="Calibri"/>
              </w:rPr>
              <w:t>Предмет Договора</w:t>
            </w:r>
            <w:r>
              <w:rPr>
                <w:rFonts w:eastAsia="Calibri"/>
              </w:rPr>
              <w:br/>
              <w:t>(в том числе номер лота):</w:t>
            </w:r>
          </w:p>
        </w:tc>
        <w:tc>
          <w:tcPr>
            <w:tcW w:w="5676" w:type="dxa"/>
          </w:tcPr>
          <w:p w:rsidR="00107495" w:rsidRDefault="00CC7BF4" w:rsidP="00504D42">
            <w:pPr>
              <w:pStyle w:val="afff0"/>
              <w:widowControl w:val="0"/>
              <w:spacing w:before="60"/>
              <w:rPr>
                <w:rFonts w:eastAsia="Calibri"/>
              </w:rPr>
            </w:pPr>
            <w:r>
              <w:rPr>
                <w:rFonts w:eastAsia="Calibri"/>
              </w:rPr>
              <w:t>Лот № </w:t>
            </w:r>
            <w:r w:rsidR="00504D42" w:rsidRPr="00504D42">
              <w:rPr>
                <w:szCs w:val="26"/>
              </w:rPr>
              <w:t>0243-ТПИР ОТМ-2026-СЭ</w:t>
            </w:r>
            <w:r w:rsidRPr="00504D42">
              <w:rPr>
                <w:rFonts w:eastAsia="Calibri"/>
                <w:szCs w:val="26"/>
              </w:rPr>
              <w:t xml:space="preserve">: </w:t>
            </w:r>
            <w:r w:rsidR="00504D42" w:rsidRPr="00504D42">
              <w:rPr>
                <w:szCs w:val="26"/>
              </w:rPr>
              <w:t xml:space="preserve">«ОКПД2 27.12.32.000 Поставка шкафов релейной защиты, автоматики и управления для ОП </w:t>
            </w:r>
            <w:r w:rsidR="00504D42">
              <w:rPr>
                <w:szCs w:val="26"/>
              </w:rPr>
              <w:t>«</w:t>
            </w:r>
            <w:proofErr w:type="spellStart"/>
            <w:r w:rsidR="00504D42" w:rsidRPr="00504D42">
              <w:rPr>
                <w:szCs w:val="26"/>
              </w:rPr>
              <w:t>Южно</w:t>
            </w:r>
            <w:proofErr w:type="spellEnd"/>
            <w:r w:rsidR="00504D42" w:rsidRPr="00504D42">
              <w:rPr>
                <w:szCs w:val="26"/>
              </w:rPr>
              <w:t xml:space="preserve"> Сахалинская ТЭЦ-1</w:t>
            </w:r>
            <w:r w:rsidR="00504D42">
              <w:rPr>
                <w:szCs w:val="26"/>
              </w:rPr>
              <w:t>»</w:t>
            </w:r>
            <w:r w:rsidR="00504D42" w:rsidRPr="00504D42">
              <w:rPr>
                <w:szCs w:val="26"/>
              </w:rPr>
              <w:t xml:space="preserve"> в рамках реализации инвестиционного проекта </w:t>
            </w:r>
            <w:r w:rsidR="00504D42">
              <w:rPr>
                <w:szCs w:val="26"/>
              </w:rPr>
              <w:t>«</w:t>
            </w:r>
            <w:r w:rsidR="00504D42" w:rsidRPr="00504D42">
              <w:rPr>
                <w:szCs w:val="26"/>
              </w:rPr>
              <w:t xml:space="preserve">Строительство 6-го энергоблока ОП «Южно-Сахалинская ТЭЦ-1» мощностью 50 МВт с установкой двух газотурбинных </w:t>
            </w:r>
            <w:proofErr w:type="spellStart"/>
            <w:r w:rsidR="00504D42" w:rsidRPr="00504D42">
              <w:rPr>
                <w:szCs w:val="26"/>
              </w:rPr>
              <w:t>энергоагрегатов</w:t>
            </w:r>
            <w:proofErr w:type="spellEnd"/>
            <w:r w:rsidR="00504D42" w:rsidRPr="00504D42">
              <w:rPr>
                <w:szCs w:val="26"/>
              </w:rPr>
              <w:t xml:space="preserve"> ЭГЭС-25ПА (ПИР)»</w:t>
            </w:r>
          </w:p>
        </w:tc>
      </w:tr>
      <w:tr w:rsidR="00107495">
        <w:tc>
          <w:tcPr>
            <w:tcW w:w="843" w:type="dxa"/>
          </w:tcPr>
          <w:p w:rsidR="00107495" w:rsidRDefault="00107495">
            <w:pPr>
              <w:pStyle w:val="a1"/>
              <w:widowControl w:val="0"/>
              <w:spacing w:before="60"/>
              <w:rPr>
                <w:rFonts w:eastAsia="Calibri"/>
              </w:rPr>
            </w:pPr>
            <w:bookmarkStart w:id="11" w:name="_Ref135729276"/>
            <w:bookmarkEnd w:id="11"/>
          </w:p>
        </w:tc>
        <w:tc>
          <w:tcPr>
            <w:tcW w:w="3235" w:type="dxa"/>
          </w:tcPr>
          <w:p w:rsidR="00107495" w:rsidRDefault="00CC7BF4">
            <w:pPr>
              <w:pStyle w:val="afff0"/>
              <w:widowControl w:val="0"/>
              <w:spacing w:before="60"/>
              <w:jc w:val="left"/>
              <w:rPr>
                <w:rFonts w:eastAsia="Calibri"/>
              </w:rPr>
            </w:pPr>
            <w:r>
              <w:rPr>
                <w:rFonts w:eastAsia="Calibri"/>
              </w:rPr>
              <w:t>Описание</w:t>
            </w:r>
            <w:r>
              <w:rPr>
                <w:rFonts w:eastAsia="Calibri"/>
              </w:rPr>
              <w:br/>
              <w:t>предмета закупки:</w:t>
            </w:r>
          </w:p>
        </w:tc>
        <w:tc>
          <w:tcPr>
            <w:tcW w:w="5676" w:type="dxa"/>
          </w:tcPr>
          <w:p w:rsidR="00107495" w:rsidRDefault="00CC7BF4">
            <w:pPr>
              <w:pStyle w:val="afff0"/>
              <w:widowControl w:val="0"/>
              <w:spacing w:before="60"/>
            </w:pPr>
            <w:r>
              <w:rPr>
                <w:rFonts w:eastAsia="Calibri"/>
              </w:rPr>
              <w:t>Подробное описание предмета закупки, в том числе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информация о количестве поставляемого товара, объема выполняемых работ, оказываемых услуг, а также место поставки товара, выполнения работы, оказания услуги, содержится в </w:t>
            </w:r>
            <w:hyperlink w:anchor="Прил01_ТехТребования">
              <w:r>
                <w:rPr>
                  <w:rStyle w:val="afc"/>
                  <w:rFonts w:eastAsia="Calibri"/>
                </w:rPr>
                <w:t>Технических требованиях (Приложении № 1)</w:t>
              </w:r>
            </w:hyperlink>
            <w:r>
              <w:rPr>
                <w:rFonts w:eastAsia="Calibri"/>
              </w:rPr>
              <w:t>.</w:t>
            </w:r>
          </w:p>
        </w:tc>
      </w:tr>
      <w:tr w:rsidR="00107495">
        <w:tc>
          <w:tcPr>
            <w:tcW w:w="843" w:type="dxa"/>
          </w:tcPr>
          <w:p w:rsidR="00107495" w:rsidRDefault="00107495">
            <w:pPr>
              <w:pStyle w:val="a1"/>
              <w:widowControl w:val="0"/>
              <w:spacing w:before="60"/>
              <w:rPr>
                <w:rFonts w:eastAsia="Calibri"/>
              </w:rPr>
            </w:pPr>
            <w:bookmarkStart w:id="12" w:name="_Ref125367124"/>
            <w:bookmarkEnd w:id="12"/>
          </w:p>
        </w:tc>
        <w:tc>
          <w:tcPr>
            <w:tcW w:w="3235" w:type="dxa"/>
          </w:tcPr>
          <w:p w:rsidR="00107495" w:rsidRDefault="00CC7BF4">
            <w:pPr>
              <w:pStyle w:val="afff0"/>
              <w:widowControl w:val="0"/>
              <w:spacing w:before="60"/>
              <w:jc w:val="left"/>
              <w:rPr>
                <w:rFonts w:eastAsia="Calibri"/>
              </w:rPr>
            </w:pPr>
            <w:proofErr w:type="spellStart"/>
            <w:r>
              <w:rPr>
                <w:rFonts w:eastAsia="Calibri"/>
              </w:rPr>
              <w:t>Многолотовая</w:t>
            </w:r>
            <w:proofErr w:type="spellEnd"/>
            <w:r>
              <w:rPr>
                <w:rFonts w:eastAsia="Calibri"/>
              </w:rPr>
              <w:t xml:space="preserve"> закупка:</w:t>
            </w:r>
          </w:p>
        </w:tc>
        <w:tc>
          <w:tcPr>
            <w:tcW w:w="5676" w:type="dxa"/>
          </w:tcPr>
          <w:p w:rsidR="00107495" w:rsidRDefault="00CC7BF4">
            <w:pPr>
              <w:pStyle w:val="afff0"/>
              <w:widowControl w:val="0"/>
              <w:spacing w:before="60"/>
              <w:rPr>
                <w:rFonts w:eastAsia="Calibri"/>
              </w:rPr>
            </w:pPr>
            <w:r>
              <w:rPr>
                <w:rFonts w:eastAsia="Calibri"/>
              </w:rPr>
              <w:t>Нет.</w:t>
            </w:r>
          </w:p>
        </w:tc>
      </w:tr>
      <w:tr w:rsidR="00107495">
        <w:tc>
          <w:tcPr>
            <w:tcW w:w="843" w:type="dxa"/>
          </w:tcPr>
          <w:p w:rsidR="00107495" w:rsidRDefault="00107495">
            <w:pPr>
              <w:pStyle w:val="a1"/>
              <w:widowControl w:val="0"/>
              <w:spacing w:before="60"/>
              <w:rPr>
                <w:rFonts w:eastAsia="Calibri"/>
              </w:rPr>
            </w:pPr>
            <w:bookmarkStart w:id="13" w:name="_Ref125360764"/>
            <w:bookmarkEnd w:id="13"/>
          </w:p>
        </w:tc>
        <w:tc>
          <w:tcPr>
            <w:tcW w:w="3235" w:type="dxa"/>
          </w:tcPr>
          <w:p w:rsidR="00107495" w:rsidRDefault="00CC7BF4">
            <w:pPr>
              <w:pStyle w:val="afff0"/>
              <w:widowControl w:val="0"/>
              <w:spacing w:before="60"/>
              <w:jc w:val="left"/>
              <w:rPr>
                <w:rFonts w:eastAsia="Calibri"/>
              </w:rPr>
            </w:pPr>
            <w:r>
              <w:rPr>
                <w:rFonts w:eastAsia="Calibri"/>
              </w:rPr>
              <w:t>Наименование и адрес ЭП, на которой проводится закупка:</w:t>
            </w:r>
          </w:p>
        </w:tc>
        <w:tc>
          <w:tcPr>
            <w:tcW w:w="5676" w:type="dxa"/>
          </w:tcPr>
          <w:p w:rsidR="00504D42" w:rsidRPr="00504D42" w:rsidRDefault="00504D42" w:rsidP="00504D42">
            <w:pPr>
              <w:suppressAutoHyphens w:val="0"/>
            </w:pPr>
            <w:r w:rsidRPr="00504D42">
              <w:t xml:space="preserve">Электронная площадка: </w:t>
            </w:r>
            <w:hyperlink r:id="rId11" w:history="1">
              <w:r w:rsidRPr="00504D42">
                <w:rPr>
                  <w:color w:val="0563C1" w:themeColor="hyperlink"/>
                  <w:u w:val="single"/>
                </w:rPr>
                <w:t>https://rushydro.roseltorg.ru</w:t>
              </w:r>
            </w:hyperlink>
          </w:p>
          <w:p w:rsidR="00504D42" w:rsidRPr="00504D42" w:rsidRDefault="00504D42" w:rsidP="00504D42">
            <w:pPr>
              <w:suppressAutoHyphens w:val="0"/>
              <w:jc w:val="both"/>
            </w:pPr>
            <w:r w:rsidRPr="00504D42">
              <w:t xml:space="preserve">Регламент ЭП, в соответствии с которым проводится закупка, размещен по адресу: </w:t>
            </w:r>
          </w:p>
          <w:p w:rsidR="00107495" w:rsidRDefault="00BD758D" w:rsidP="00504D42">
            <w:pPr>
              <w:pStyle w:val="afff0"/>
              <w:widowControl w:val="0"/>
              <w:spacing w:before="60"/>
            </w:pPr>
            <w:hyperlink r:id="rId12" w:anchor="additional_info" w:history="1">
              <w:r w:rsidR="00504D42" w:rsidRPr="00504D42">
                <w:rPr>
                  <w:color w:val="0563C1" w:themeColor="hyperlink"/>
                  <w:u w:val="single"/>
                </w:rPr>
                <w:t>https://www.roseltorg.ru/personal/rushydro#additional_info</w:t>
              </w:r>
            </w:hyperlink>
          </w:p>
        </w:tc>
      </w:tr>
      <w:tr w:rsidR="00107495">
        <w:tc>
          <w:tcPr>
            <w:tcW w:w="843" w:type="dxa"/>
          </w:tcPr>
          <w:p w:rsidR="00107495" w:rsidRDefault="00107495">
            <w:pPr>
              <w:pStyle w:val="a1"/>
              <w:widowControl w:val="0"/>
              <w:spacing w:before="60"/>
              <w:rPr>
                <w:rFonts w:eastAsia="Calibri"/>
              </w:rPr>
            </w:pPr>
            <w:bookmarkStart w:id="14" w:name="_Ref125360970"/>
            <w:bookmarkEnd w:id="14"/>
          </w:p>
        </w:tc>
        <w:tc>
          <w:tcPr>
            <w:tcW w:w="3235" w:type="dxa"/>
          </w:tcPr>
          <w:p w:rsidR="00107495" w:rsidRDefault="00CC7BF4">
            <w:pPr>
              <w:pStyle w:val="afff0"/>
              <w:widowControl w:val="0"/>
              <w:spacing w:before="60"/>
              <w:jc w:val="left"/>
              <w:rPr>
                <w:rFonts w:eastAsia="Calibri"/>
              </w:rPr>
            </w:pPr>
            <w:r>
              <w:rPr>
                <w:rFonts w:eastAsia="Calibri"/>
              </w:rPr>
              <w:t>Участники:</w:t>
            </w:r>
          </w:p>
        </w:tc>
        <w:tc>
          <w:tcPr>
            <w:tcW w:w="5676" w:type="dxa"/>
          </w:tcPr>
          <w:p w:rsidR="00107495" w:rsidRDefault="00CC7BF4">
            <w:pPr>
              <w:pStyle w:val="afff0"/>
              <w:widowControl w:val="0"/>
              <w:spacing w:before="60"/>
              <w:rPr>
                <w:rFonts w:eastAsia="Calibri"/>
              </w:rPr>
            </w:pPr>
            <w:r>
              <w:rPr>
                <w:rFonts w:eastAsia="Calibri"/>
              </w:rPr>
              <w:t>Участвовать в закупке могут любые лица, заинтересованные в предмете закупки.</w:t>
            </w:r>
          </w:p>
        </w:tc>
      </w:tr>
      <w:tr w:rsidR="00107495">
        <w:tc>
          <w:tcPr>
            <w:tcW w:w="843" w:type="dxa"/>
          </w:tcPr>
          <w:p w:rsidR="00107495" w:rsidRDefault="00107495">
            <w:pPr>
              <w:pStyle w:val="a1"/>
              <w:widowControl w:val="0"/>
              <w:spacing w:before="60"/>
              <w:rPr>
                <w:rFonts w:eastAsia="Calibri"/>
              </w:rPr>
            </w:pPr>
            <w:bookmarkStart w:id="15" w:name="_Ref125360988"/>
            <w:bookmarkEnd w:id="15"/>
          </w:p>
        </w:tc>
        <w:tc>
          <w:tcPr>
            <w:tcW w:w="3235" w:type="dxa"/>
          </w:tcPr>
          <w:p w:rsidR="00107495" w:rsidRDefault="00CC7BF4">
            <w:pPr>
              <w:pStyle w:val="afff0"/>
              <w:widowControl w:val="0"/>
              <w:spacing w:before="60"/>
              <w:jc w:val="left"/>
              <w:rPr>
                <w:rFonts w:eastAsia="Calibri"/>
              </w:rPr>
            </w:pPr>
            <w:r>
              <w:rPr>
                <w:rFonts w:eastAsia="Calibri"/>
              </w:rPr>
              <w:t>Заказчик:</w:t>
            </w:r>
          </w:p>
        </w:tc>
        <w:tc>
          <w:tcPr>
            <w:tcW w:w="5676" w:type="dxa"/>
          </w:tcPr>
          <w:p w:rsidR="00504D42" w:rsidRPr="00504D42" w:rsidRDefault="00504D42" w:rsidP="00504D42">
            <w:pPr>
              <w:widowControl w:val="0"/>
              <w:suppressAutoHyphens w:val="0"/>
              <w:spacing w:before="0" w:after="120"/>
              <w:jc w:val="both"/>
              <w:rPr>
                <w:rFonts w:eastAsia="Times New Roman" w:cs="Times New Roman"/>
                <w:szCs w:val="26"/>
                <w:lang w:eastAsia="ru-RU"/>
              </w:rPr>
            </w:pPr>
            <w:r w:rsidRPr="00504D42">
              <w:rPr>
                <w:rFonts w:eastAsia="Times New Roman" w:cs="Times New Roman"/>
                <w:szCs w:val="26"/>
                <w:lang w:eastAsia="ru-RU"/>
              </w:rPr>
              <w:t xml:space="preserve">Наименование (полное): Публичное акционерное общество энергетики и электрификации «Сахалинэнерго» </w:t>
            </w:r>
          </w:p>
          <w:p w:rsidR="00504D42" w:rsidRPr="00504D42" w:rsidRDefault="00504D42" w:rsidP="00504D42">
            <w:pPr>
              <w:widowControl w:val="0"/>
              <w:suppressAutoHyphens w:val="0"/>
              <w:spacing w:before="0" w:after="120"/>
              <w:jc w:val="both"/>
              <w:rPr>
                <w:rFonts w:eastAsia="Times New Roman" w:cs="Times New Roman"/>
                <w:szCs w:val="26"/>
                <w:lang w:eastAsia="ru-RU"/>
              </w:rPr>
            </w:pPr>
            <w:r w:rsidRPr="00504D42">
              <w:rPr>
                <w:rFonts w:eastAsia="Times New Roman" w:cs="Times New Roman"/>
                <w:szCs w:val="26"/>
                <w:lang w:eastAsia="ru-RU"/>
              </w:rPr>
              <w:t>Наименование (сокращенное): ПАО «Сахалинэнерго»</w:t>
            </w:r>
          </w:p>
          <w:p w:rsidR="00504D42" w:rsidRPr="00504D42" w:rsidRDefault="00504D42" w:rsidP="00504D42">
            <w:pPr>
              <w:widowControl w:val="0"/>
              <w:suppressAutoHyphens w:val="0"/>
              <w:spacing w:before="0" w:after="120"/>
              <w:jc w:val="both"/>
              <w:rPr>
                <w:rFonts w:eastAsia="Times New Roman" w:cs="Times New Roman"/>
                <w:szCs w:val="26"/>
                <w:lang w:eastAsia="ru-RU"/>
              </w:rPr>
            </w:pPr>
            <w:r w:rsidRPr="00504D42">
              <w:rPr>
                <w:rFonts w:eastAsia="Times New Roman" w:cs="Times New Roman"/>
                <w:szCs w:val="26"/>
                <w:lang w:eastAsia="ru-RU"/>
              </w:rPr>
              <w:t>Место нахождения: 693000, Сахалинская обл., г. Южно-Сахалинск, Коммунистический пр., д. 43</w:t>
            </w:r>
          </w:p>
          <w:p w:rsidR="00504D42" w:rsidRPr="00504D42" w:rsidRDefault="00504D42" w:rsidP="00504D42">
            <w:pPr>
              <w:widowControl w:val="0"/>
              <w:suppressAutoHyphens w:val="0"/>
              <w:spacing w:before="0" w:after="120"/>
              <w:jc w:val="both"/>
              <w:rPr>
                <w:rFonts w:eastAsia="Times New Roman" w:cs="Times New Roman"/>
                <w:szCs w:val="26"/>
                <w:lang w:eastAsia="ru-RU"/>
              </w:rPr>
            </w:pPr>
            <w:r w:rsidRPr="00504D42">
              <w:rPr>
                <w:rFonts w:eastAsia="Times New Roman" w:cs="Times New Roman"/>
                <w:szCs w:val="26"/>
                <w:lang w:eastAsia="ru-RU"/>
              </w:rPr>
              <w:t>Почтовый адрес: 693000, Сахалинская обл., г. Южно-Сахалинск, Коммунистический пр., д. 43</w:t>
            </w:r>
          </w:p>
          <w:p w:rsidR="00504D42" w:rsidRPr="00504D42" w:rsidRDefault="00504D42" w:rsidP="00504D42">
            <w:pPr>
              <w:widowControl w:val="0"/>
              <w:tabs>
                <w:tab w:val="left" w:pos="426"/>
              </w:tabs>
              <w:suppressAutoHyphens w:val="0"/>
              <w:spacing w:before="0" w:after="120"/>
              <w:jc w:val="both"/>
            </w:pPr>
            <w:r w:rsidRPr="00504D42">
              <w:t xml:space="preserve">Адрес электронной почты: </w:t>
            </w:r>
            <w:r w:rsidRPr="00504D42">
              <w:rPr>
                <w:color w:val="0563C1" w:themeColor="hyperlink"/>
                <w:u w:val="single"/>
              </w:rPr>
              <w:t>sah@sahen.ru</w:t>
            </w:r>
          </w:p>
          <w:p w:rsidR="00107495" w:rsidRDefault="00504D42" w:rsidP="00504D42">
            <w:pPr>
              <w:pStyle w:val="afff0"/>
              <w:widowControl w:val="0"/>
              <w:spacing w:before="60"/>
              <w:rPr>
                <w:rFonts w:eastAsia="Calibri"/>
              </w:rPr>
            </w:pPr>
            <w:r w:rsidRPr="00504D42">
              <w:t>Контактный телефон: +7</w:t>
            </w:r>
            <w:r w:rsidRPr="00504D42">
              <w:rPr>
                <w:lang w:val="en-US"/>
              </w:rPr>
              <w:t xml:space="preserve"> </w:t>
            </w:r>
            <w:r w:rsidRPr="00504D42">
              <w:t>(4242) 78-23-59</w:t>
            </w:r>
          </w:p>
        </w:tc>
      </w:tr>
      <w:tr w:rsidR="00107495">
        <w:tc>
          <w:tcPr>
            <w:tcW w:w="843" w:type="dxa"/>
          </w:tcPr>
          <w:p w:rsidR="00107495" w:rsidRDefault="00107495">
            <w:pPr>
              <w:pStyle w:val="a1"/>
              <w:widowControl w:val="0"/>
              <w:spacing w:before="60"/>
              <w:rPr>
                <w:rFonts w:eastAsia="Calibri"/>
              </w:rPr>
            </w:pPr>
            <w:bookmarkStart w:id="16" w:name="_Ref125360954"/>
            <w:bookmarkEnd w:id="16"/>
          </w:p>
        </w:tc>
        <w:tc>
          <w:tcPr>
            <w:tcW w:w="3235" w:type="dxa"/>
          </w:tcPr>
          <w:p w:rsidR="00107495" w:rsidRDefault="00CC7BF4">
            <w:pPr>
              <w:pStyle w:val="afff0"/>
              <w:widowControl w:val="0"/>
              <w:spacing w:before="60"/>
              <w:jc w:val="left"/>
              <w:rPr>
                <w:rFonts w:eastAsia="Calibri"/>
              </w:rPr>
            </w:pPr>
            <w:r>
              <w:rPr>
                <w:rFonts w:eastAsia="Calibri"/>
              </w:rPr>
              <w:t>Организатор:</w:t>
            </w:r>
          </w:p>
        </w:tc>
        <w:tc>
          <w:tcPr>
            <w:tcW w:w="5676" w:type="dxa"/>
          </w:tcPr>
          <w:p w:rsidR="00107495" w:rsidRDefault="00CC7BF4">
            <w:pPr>
              <w:pStyle w:val="afff0"/>
              <w:widowControl w:val="0"/>
              <w:spacing w:before="60"/>
              <w:rPr>
                <w:rFonts w:eastAsia="Calibri"/>
              </w:rPr>
            </w:pPr>
            <w:r>
              <w:rPr>
                <w:rFonts w:eastAsia="Calibri"/>
              </w:rPr>
              <w:t>Наименование (полное): Акционерное общество «</w:t>
            </w:r>
            <w:proofErr w:type="spellStart"/>
            <w:r>
              <w:rPr>
                <w:rFonts w:eastAsia="Calibri"/>
              </w:rPr>
              <w:t>РусГидро</w:t>
            </w:r>
            <w:proofErr w:type="spellEnd"/>
            <w:r>
              <w:rPr>
                <w:rFonts w:eastAsia="Calibri"/>
              </w:rPr>
              <w:t xml:space="preserve"> Снабжение»</w:t>
            </w:r>
          </w:p>
          <w:p w:rsidR="00107495" w:rsidRDefault="00CC7BF4">
            <w:pPr>
              <w:pStyle w:val="afff0"/>
              <w:widowControl w:val="0"/>
              <w:spacing w:before="60"/>
              <w:rPr>
                <w:rFonts w:eastAsia="Calibri"/>
              </w:rPr>
            </w:pPr>
            <w:r>
              <w:rPr>
                <w:rFonts w:eastAsia="Calibri"/>
              </w:rPr>
              <w:t>Наименование (сокращенное): АО «РГС»</w:t>
            </w:r>
          </w:p>
          <w:p w:rsidR="00107495" w:rsidRDefault="00CC7BF4">
            <w:pPr>
              <w:pStyle w:val="afff0"/>
              <w:widowControl w:val="0"/>
              <w:spacing w:before="60"/>
              <w:rPr>
                <w:rFonts w:eastAsia="Calibri"/>
              </w:rPr>
            </w:pPr>
            <w:r>
              <w:rPr>
                <w:rFonts w:eastAsia="Calibri"/>
              </w:rPr>
              <w:t>Место нахождения: 660058, Красноярский край, г.</w:t>
            </w:r>
            <w:r w:rsidR="00016899">
              <w:rPr>
                <w:rFonts w:eastAsia="Calibri"/>
              </w:rPr>
              <w:t xml:space="preserve"> </w:t>
            </w:r>
            <w:r>
              <w:rPr>
                <w:rFonts w:eastAsia="Calibri"/>
              </w:rPr>
              <w:t>Красноярск, ул. Деповская, д. 15</w:t>
            </w:r>
          </w:p>
          <w:p w:rsidR="00107495" w:rsidRDefault="00CC7BF4">
            <w:pPr>
              <w:pStyle w:val="afff0"/>
              <w:widowControl w:val="0"/>
              <w:spacing w:before="60"/>
              <w:rPr>
                <w:rFonts w:eastAsia="Calibri"/>
              </w:rPr>
            </w:pPr>
            <w:r>
              <w:rPr>
                <w:rFonts w:eastAsia="Calibri"/>
              </w:rPr>
              <w:t>Почтовый адрес: 680021, г. Хабаровск, ул.</w:t>
            </w:r>
            <w:r w:rsidR="00016899">
              <w:rPr>
                <w:rFonts w:eastAsia="Calibri"/>
              </w:rPr>
              <w:t xml:space="preserve"> </w:t>
            </w:r>
            <w:r>
              <w:rPr>
                <w:rFonts w:eastAsia="Calibri"/>
              </w:rPr>
              <w:t>Ленинградская, д. 46</w:t>
            </w:r>
          </w:p>
          <w:p w:rsidR="00107495" w:rsidRDefault="00CC7BF4">
            <w:pPr>
              <w:pStyle w:val="afff0"/>
              <w:widowControl w:val="0"/>
              <w:spacing w:before="60"/>
            </w:pPr>
            <w:r>
              <w:rPr>
                <w:rFonts w:eastAsia="Calibri"/>
              </w:rPr>
              <w:t xml:space="preserve">Адрес электронной почты: </w:t>
            </w:r>
            <w:hyperlink r:id="rId13">
              <w:r>
                <w:rPr>
                  <w:rStyle w:val="afa"/>
                  <w:rFonts w:eastAsia="Calibri"/>
                </w:rPr>
                <w:t>rgs@rushydro.ru</w:t>
              </w:r>
            </w:hyperlink>
            <w:r>
              <w:rPr>
                <w:rFonts w:eastAsia="Calibri"/>
              </w:rPr>
              <w:t xml:space="preserve"> </w:t>
            </w:r>
          </w:p>
          <w:p w:rsidR="00107495" w:rsidRDefault="00CC7BF4">
            <w:pPr>
              <w:pStyle w:val="afff0"/>
              <w:widowControl w:val="0"/>
              <w:spacing w:before="60"/>
              <w:rPr>
                <w:rFonts w:eastAsia="Calibri"/>
              </w:rPr>
            </w:pPr>
            <w:r>
              <w:rPr>
                <w:rFonts w:eastAsia="Calibri"/>
              </w:rPr>
              <w:t>Контактный телефон: +7 (800) 333-8000</w:t>
            </w:r>
          </w:p>
        </w:tc>
      </w:tr>
      <w:tr w:rsidR="00107495">
        <w:tc>
          <w:tcPr>
            <w:tcW w:w="843" w:type="dxa"/>
          </w:tcPr>
          <w:p w:rsidR="00107495" w:rsidRDefault="00107495">
            <w:pPr>
              <w:pStyle w:val="a1"/>
              <w:widowControl w:val="0"/>
              <w:spacing w:before="60"/>
              <w:rPr>
                <w:rFonts w:eastAsia="Calibri"/>
              </w:rPr>
            </w:pPr>
            <w:bookmarkStart w:id="17" w:name="_Ref125361238"/>
            <w:bookmarkEnd w:id="17"/>
          </w:p>
        </w:tc>
        <w:tc>
          <w:tcPr>
            <w:tcW w:w="3235" w:type="dxa"/>
          </w:tcPr>
          <w:p w:rsidR="00107495" w:rsidRDefault="00CC7BF4">
            <w:pPr>
              <w:pStyle w:val="afff0"/>
              <w:widowControl w:val="0"/>
              <w:spacing w:before="60"/>
              <w:jc w:val="left"/>
              <w:rPr>
                <w:rFonts w:eastAsia="Calibri"/>
              </w:rPr>
            </w:pPr>
            <w:r>
              <w:rPr>
                <w:rFonts w:eastAsia="Calibri"/>
              </w:rPr>
              <w:t>Представитель Организатора:</w:t>
            </w:r>
          </w:p>
        </w:tc>
        <w:tc>
          <w:tcPr>
            <w:tcW w:w="5676" w:type="dxa"/>
          </w:tcPr>
          <w:p w:rsidR="00016899" w:rsidRDefault="00016899" w:rsidP="00016899">
            <w:pPr>
              <w:pStyle w:val="Tableheader"/>
              <w:widowControl w:val="0"/>
              <w:spacing w:before="60"/>
              <w:rPr>
                <w:b w:val="0"/>
                <w:snapToGrid w:val="0"/>
                <w:sz w:val="26"/>
                <w:szCs w:val="26"/>
              </w:rPr>
            </w:pPr>
            <w:r>
              <w:rPr>
                <w:b w:val="0"/>
                <w:snapToGrid w:val="0"/>
                <w:sz w:val="26"/>
                <w:szCs w:val="26"/>
              </w:rPr>
              <w:t xml:space="preserve">Контактное лицо (Ф.И.О.): </w:t>
            </w:r>
            <w:r>
              <w:rPr>
                <w:b w:val="0"/>
                <w:sz w:val="26"/>
                <w:szCs w:val="26"/>
              </w:rPr>
              <w:t>Сикан Анна Константиновна</w:t>
            </w:r>
          </w:p>
          <w:p w:rsidR="00107495" w:rsidRDefault="00016899" w:rsidP="00016899">
            <w:pPr>
              <w:pStyle w:val="afff0"/>
              <w:widowControl w:val="0"/>
              <w:spacing w:before="60"/>
              <w:rPr>
                <w:rFonts w:eastAsia="Calibri"/>
              </w:rPr>
            </w:pPr>
            <w:r>
              <w:rPr>
                <w:szCs w:val="26"/>
              </w:rPr>
              <w:t xml:space="preserve">Адрес электронной почты: </w:t>
            </w:r>
            <w:r>
              <w:rPr>
                <w:rStyle w:val="afa"/>
                <w:rFonts w:eastAsia="Calibri"/>
              </w:rPr>
              <w:t>SikanAnK@rushydro.ru</w:t>
            </w:r>
            <w:r>
              <w:rPr>
                <w:szCs w:val="26"/>
              </w:rPr>
              <w:t xml:space="preserve"> Контактный телефон: +7 (800) 333-8000 8 062 доб. 4513</w:t>
            </w:r>
          </w:p>
        </w:tc>
      </w:tr>
      <w:tr w:rsidR="00107495">
        <w:tc>
          <w:tcPr>
            <w:tcW w:w="843" w:type="dxa"/>
          </w:tcPr>
          <w:p w:rsidR="00107495" w:rsidRDefault="00107495">
            <w:pPr>
              <w:pStyle w:val="a1"/>
              <w:widowControl w:val="0"/>
              <w:spacing w:before="60"/>
              <w:rPr>
                <w:rFonts w:eastAsia="Calibri"/>
              </w:rPr>
            </w:pPr>
            <w:bookmarkStart w:id="18" w:name="_Ref125362694"/>
            <w:bookmarkEnd w:id="18"/>
          </w:p>
        </w:tc>
        <w:tc>
          <w:tcPr>
            <w:tcW w:w="3235" w:type="dxa"/>
          </w:tcPr>
          <w:p w:rsidR="00107495" w:rsidRDefault="00CC7BF4">
            <w:pPr>
              <w:pStyle w:val="afff0"/>
              <w:widowControl w:val="0"/>
              <w:spacing w:before="60"/>
              <w:jc w:val="left"/>
              <w:rPr>
                <w:rFonts w:eastAsia="Calibri"/>
              </w:rPr>
            </w:pPr>
            <w:r>
              <w:rPr>
                <w:rFonts w:eastAsia="Calibri"/>
              </w:rPr>
              <w:t>Официальный источник размещения информации о проведении закупки / срок, место и порядок предоставления Документации о закупке:</w:t>
            </w:r>
          </w:p>
        </w:tc>
        <w:tc>
          <w:tcPr>
            <w:tcW w:w="5676" w:type="dxa"/>
          </w:tcPr>
          <w:p w:rsidR="00107495" w:rsidRDefault="00CC7BF4">
            <w:pPr>
              <w:pStyle w:val="afff0"/>
              <w:widowControl w:val="0"/>
              <w:spacing w:before="60"/>
              <w:rPr>
                <w:rFonts w:eastAsia="Calibri"/>
              </w:rPr>
            </w:pPr>
            <w:r>
              <w:rPr>
                <w:rFonts w:eastAsia="Calibri"/>
              </w:rPr>
              <w:t>Документация о закупке официально размещена в ЕИС и доступна на Официальном сайте для ознакомления любым заинтересованным лицам. Официальным источником информации о ходе проведения закупки является Официальный сайт (zakupki.gov.ru).</w:t>
            </w:r>
          </w:p>
          <w:p w:rsidR="00107495" w:rsidRDefault="00CC7BF4">
            <w:pPr>
              <w:pStyle w:val="afff0"/>
              <w:widowControl w:val="0"/>
              <w:spacing w:before="60"/>
              <w:rPr>
                <w:rFonts w:eastAsia="Calibri"/>
              </w:rPr>
            </w:pPr>
            <w:r>
              <w:rPr>
                <w:rFonts w:eastAsia="Calibri"/>
              </w:rPr>
              <w:t xml:space="preserve">Документация о закупке доступна (без взимания платы) в форме электронного документа в любое время с момента официального размещения Извещения. Предоставление Документации </w:t>
            </w:r>
            <w:r>
              <w:rPr>
                <w:rFonts w:eastAsia="Calibri"/>
              </w:rPr>
              <w:lastRenderedPageBreak/>
              <w:t>о закупке на бумажном носителе не предусмотрено.</w:t>
            </w:r>
          </w:p>
        </w:tc>
      </w:tr>
      <w:tr w:rsidR="00107495">
        <w:tc>
          <w:tcPr>
            <w:tcW w:w="843" w:type="dxa"/>
          </w:tcPr>
          <w:p w:rsidR="00107495" w:rsidRDefault="00107495">
            <w:pPr>
              <w:pStyle w:val="a1"/>
              <w:widowControl w:val="0"/>
              <w:spacing w:before="60"/>
              <w:rPr>
                <w:rFonts w:eastAsia="Calibri"/>
              </w:rPr>
            </w:pPr>
            <w:bookmarkStart w:id="19" w:name="_Ref125360963"/>
            <w:bookmarkEnd w:id="19"/>
          </w:p>
        </w:tc>
        <w:tc>
          <w:tcPr>
            <w:tcW w:w="3235" w:type="dxa"/>
          </w:tcPr>
          <w:p w:rsidR="00107495" w:rsidRDefault="00CC7BF4">
            <w:pPr>
              <w:pStyle w:val="afff0"/>
              <w:widowControl w:val="0"/>
              <w:spacing w:before="60"/>
              <w:jc w:val="left"/>
              <w:rPr>
                <w:rFonts w:eastAsia="Calibri"/>
              </w:rPr>
            </w:pPr>
            <w:r>
              <w:rPr>
                <w:rFonts w:eastAsia="Calibri"/>
              </w:rPr>
              <w:t>Дата размещения Извещения о проведении закупки:</w:t>
            </w:r>
          </w:p>
        </w:tc>
        <w:tc>
          <w:tcPr>
            <w:tcW w:w="5676" w:type="dxa"/>
          </w:tcPr>
          <w:p w:rsidR="00107495" w:rsidRDefault="00504D42" w:rsidP="00016899">
            <w:pPr>
              <w:pStyle w:val="afff0"/>
              <w:widowControl w:val="0"/>
              <w:spacing w:before="60"/>
              <w:rPr>
                <w:rStyle w:val="af5"/>
                <w:i w:val="0"/>
                <w:iCs w:val="0"/>
                <w:shd w:val="clear" w:color="auto" w:fill="auto"/>
              </w:rPr>
            </w:pPr>
            <w:r w:rsidRPr="00504D42">
              <w:rPr>
                <w:rFonts w:eastAsia="Calibri"/>
              </w:rPr>
              <w:t>«04» декабря 2025 года</w:t>
            </w:r>
          </w:p>
        </w:tc>
      </w:tr>
      <w:tr w:rsidR="00107495">
        <w:tc>
          <w:tcPr>
            <w:tcW w:w="843" w:type="dxa"/>
          </w:tcPr>
          <w:p w:rsidR="00107495" w:rsidRDefault="00107495">
            <w:pPr>
              <w:pStyle w:val="a1"/>
              <w:widowControl w:val="0"/>
              <w:spacing w:before="60"/>
              <w:rPr>
                <w:rFonts w:eastAsia="Calibri"/>
              </w:rPr>
            </w:pPr>
            <w:bookmarkStart w:id="20" w:name="_Ref125362837"/>
            <w:bookmarkEnd w:id="20"/>
          </w:p>
        </w:tc>
        <w:tc>
          <w:tcPr>
            <w:tcW w:w="3235" w:type="dxa"/>
          </w:tcPr>
          <w:p w:rsidR="00107495" w:rsidRDefault="00CC7BF4">
            <w:pPr>
              <w:pStyle w:val="afff0"/>
              <w:widowControl w:val="0"/>
              <w:spacing w:before="60"/>
              <w:jc w:val="left"/>
              <w:rPr>
                <w:rFonts w:eastAsia="Calibri"/>
              </w:rPr>
            </w:pPr>
            <w:r>
              <w:rPr>
                <w:rFonts w:eastAsia="Calibri"/>
              </w:rPr>
              <w:t>Начальная (максимальная) цена договора (цена лота):</w:t>
            </w:r>
          </w:p>
        </w:tc>
        <w:tc>
          <w:tcPr>
            <w:tcW w:w="5676" w:type="dxa"/>
          </w:tcPr>
          <w:p w:rsidR="00107495" w:rsidRDefault="00CC7BF4">
            <w:pPr>
              <w:pStyle w:val="afff0"/>
              <w:widowControl w:val="0"/>
              <w:spacing w:before="60"/>
              <w:rPr>
                <w:rFonts w:eastAsia="Calibri"/>
              </w:rPr>
            </w:pPr>
            <w:r>
              <w:rPr>
                <w:rFonts w:eastAsia="Calibri"/>
              </w:rPr>
              <w:t xml:space="preserve">НМЦ составляет </w:t>
            </w:r>
            <w:r w:rsidR="002949C1" w:rsidRPr="002949C1">
              <w:rPr>
                <w:rFonts w:cs="Times New Roman"/>
                <w:szCs w:val="26"/>
              </w:rPr>
              <w:t xml:space="preserve">113 074 720,00 </w:t>
            </w:r>
            <w:r>
              <w:rPr>
                <w:rFonts w:eastAsia="Calibri"/>
              </w:rPr>
              <w:t>руб., без учета НДС.</w:t>
            </w:r>
          </w:p>
          <w:p w:rsidR="00107495" w:rsidRDefault="00107495">
            <w:pPr>
              <w:pStyle w:val="afff0"/>
              <w:widowControl w:val="0"/>
              <w:spacing w:before="60"/>
              <w:rPr>
                <w:rFonts w:eastAsia="Calibri"/>
              </w:rPr>
            </w:pPr>
          </w:p>
          <w:p w:rsidR="00107495" w:rsidRDefault="00CC7BF4">
            <w:pPr>
              <w:pStyle w:val="afff0"/>
              <w:widowControl w:val="0"/>
              <w:spacing w:before="60"/>
            </w:pPr>
            <w:r>
              <w:rPr>
                <w:rFonts w:eastAsia="Calibri"/>
              </w:rPr>
              <w:t>Сведения о начальной (максимальной) цене единицы продукции, необходимые для применения законодательства о национальном режиме (представлена в форме Коммерческого предложения (форма 3) (</w:t>
            </w:r>
            <w:hyperlink w:anchor="Прил04_ФормыЗаявки">
              <w:r>
                <w:rPr>
                  <w:rStyle w:val="afc"/>
                  <w:rFonts w:eastAsia="Calibri"/>
                </w:rPr>
                <w:t>Приложение № 4</w:t>
              </w:r>
            </w:hyperlink>
            <w:r>
              <w:rPr>
                <w:rFonts w:eastAsia="Calibri"/>
              </w:rPr>
              <w:t>)).</w:t>
            </w:r>
          </w:p>
          <w:p w:rsidR="00107495" w:rsidRDefault="00CC7BF4">
            <w:pPr>
              <w:pStyle w:val="afff0"/>
              <w:widowControl w:val="0"/>
              <w:spacing w:before="60"/>
              <w:rPr>
                <w:rStyle w:val="af5"/>
                <w:i w:val="0"/>
                <w:iCs w:val="0"/>
                <w:shd w:val="clear" w:color="auto" w:fill="auto"/>
              </w:rPr>
            </w:pPr>
            <w:r>
              <w:rPr>
                <w:rFonts w:eastAsia="Calibri"/>
              </w:rPr>
              <w:t xml:space="preserve">Обоснование НМЦ представлено в </w:t>
            </w:r>
            <w:hyperlink w:anchor="Прил09_ОбоснованиеНМЦ">
              <w:r>
                <w:rPr>
                  <w:rStyle w:val="afc"/>
                  <w:rFonts w:eastAsia="Calibri"/>
                </w:rPr>
                <w:t>Приложении № 9</w:t>
              </w:r>
            </w:hyperlink>
            <w:r>
              <w:rPr>
                <w:rFonts w:eastAsia="Calibri"/>
              </w:rPr>
              <w:t>.</w:t>
            </w:r>
          </w:p>
        </w:tc>
      </w:tr>
      <w:tr w:rsidR="00107495">
        <w:tc>
          <w:tcPr>
            <w:tcW w:w="843" w:type="dxa"/>
          </w:tcPr>
          <w:p w:rsidR="00107495" w:rsidRDefault="00107495">
            <w:pPr>
              <w:pStyle w:val="a1"/>
              <w:widowControl w:val="0"/>
              <w:spacing w:before="60"/>
              <w:rPr>
                <w:rFonts w:eastAsia="Calibri"/>
              </w:rPr>
            </w:pPr>
            <w:bookmarkStart w:id="21" w:name="_Ref125363076"/>
            <w:bookmarkEnd w:id="21"/>
          </w:p>
        </w:tc>
        <w:tc>
          <w:tcPr>
            <w:tcW w:w="3235" w:type="dxa"/>
          </w:tcPr>
          <w:p w:rsidR="00107495" w:rsidRDefault="00CC7BF4">
            <w:pPr>
              <w:pStyle w:val="afff0"/>
              <w:widowControl w:val="0"/>
              <w:spacing w:before="60"/>
              <w:jc w:val="left"/>
              <w:rPr>
                <w:rFonts w:eastAsia="Calibri"/>
              </w:rPr>
            </w:pPr>
            <w:r>
              <w:rPr>
                <w:rFonts w:eastAsia="Calibri"/>
              </w:rPr>
              <w:t>Обеспечение заявки на участие в закупке:</w:t>
            </w:r>
          </w:p>
        </w:tc>
        <w:tc>
          <w:tcPr>
            <w:tcW w:w="5676" w:type="dxa"/>
          </w:tcPr>
          <w:p w:rsidR="00107495" w:rsidRDefault="00CC7BF4">
            <w:pPr>
              <w:pStyle w:val="afff0"/>
              <w:widowControl w:val="0"/>
              <w:spacing w:before="60"/>
              <w:rPr>
                <w:rFonts w:eastAsia="Calibri"/>
              </w:rPr>
            </w:pPr>
            <w:r>
              <w:rPr>
                <w:rFonts w:eastAsia="Calibri"/>
              </w:rPr>
              <w:t>Требуется.</w:t>
            </w:r>
          </w:p>
          <w:p w:rsidR="00107495" w:rsidRDefault="00CC7BF4">
            <w:pPr>
              <w:pStyle w:val="afff0"/>
              <w:widowControl w:val="0"/>
              <w:spacing w:before="60"/>
              <w:rPr>
                <w:rFonts w:eastAsia="Calibri"/>
              </w:rPr>
            </w:pPr>
            <w:r>
              <w:rPr>
                <w:rFonts w:eastAsia="Calibri"/>
              </w:rPr>
              <w:t xml:space="preserve">Размер обеспечения заявок: </w:t>
            </w:r>
            <w:r w:rsidR="002949C1" w:rsidRPr="002949C1">
              <w:rPr>
                <w:rFonts w:eastAsia="Calibri"/>
                <w:szCs w:val="26"/>
              </w:rPr>
              <w:t xml:space="preserve">1 063 365,98 </w:t>
            </w:r>
            <w:r>
              <w:rPr>
                <w:rFonts w:eastAsia="Calibri"/>
              </w:rPr>
              <w:t>(</w:t>
            </w:r>
            <w:r w:rsidR="002949C1">
              <w:rPr>
                <w:rFonts w:eastAsia="Calibri"/>
              </w:rPr>
              <w:t>один миллион шестьдесят три тысячи триста шестьдесят пять</w:t>
            </w:r>
            <w:r>
              <w:rPr>
                <w:rFonts w:eastAsia="Calibri"/>
              </w:rPr>
              <w:t>) рубл</w:t>
            </w:r>
            <w:r w:rsidR="00016899">
              <w:rPr>
                <w:rFonts w:eastAsia="Calibri"/>
              </w:rPr>
              <w:t>ей</w:t>
            </w:r>
            <w:r>
              <w:rPr>
                <w:rFonts w:eastAsia="Calibri"/>
              </w:rPr>
              <w:t xml:space="preserve"> </w:t>
            </w:r>
            <w:r w:rsidR="002949C1">
              <w:rPr>
                <w:rFonts w:eastAsia="Calibri"/>
              </w:rPr>
              <w:t>98</w:t>
            </w:r>
            <w:r>
              <w:rPr>
                <w:rFonts w:eastAsia="Calibri"/>
              </w:rPr>
              <w:t> копе</w:t>
            </w:r>
            <w:r w:rsidR="002949C1">
              <w:rPr>
                <w:rFonts w:eastAsia="Calibri"/>
              </w:rPr>
              <w:t>ек</w:t>
            </w:r>
            <w:r>
              <w:rPr>
                <w:rFonts w:eastAsia="Calibri"/>
              </w:rPr>
              <w:t>, НДС не облагается.</w:t>
            </w:r>
          </w:p>
          <w:p w:rsidR="00107495" w:rsidRDefault="00CC7BF4">
            <w:pPr>
              <w:pStyle w:val="afff0"/>
              <w:widowControl w:val="0"/>
              <w:spacing w:before="60"/>
              <w:rPr>
                <w:rFonts w:eastAsia="Calibri"/>
              </w:rPr>
            </w:pPr>
            <w:r>
              <w:rPr>
                <w:rFonts w:eastAsia="Calibri"/>
              </w:rPr>
              <w:t>Форма обеспечения заявок: внесение денежных средств на индивидуальный счет, открытый Участнику Оператором ЭП в соответствии с Регламентом ЭП.</w:t>
            </w:r>
          </w:p>
          <w:p w:rsidR="00107495" w:rsidRDefault="00CC7BF4">
            <w:pPr>
              <w:pStyle w:val="afff0"/>
              <w:widowControl w:val="0"/>
              <w:spacing w:before="60"/>
              <w:rPr>
                <w:rStyle w:val="af5"/>
                <w:i w:val="0"/>
                <w:iCs w:val="0"/>
                <w:shd w:val="clear" w:color="auto" w:fill="auto"/>
              </w:rPr>
            </w:pPr>
            <w:r>
              <w:rPr>
                <w:rStyle w:val="af5"/>
                <w:rFonts w:eastAsia="Calibri"/>
                <w:i w:val="0"/>
                <w:iCs w:val="0"/>
                <w:shd w:val="clear" w:color="auto" w:fill="auto"/>
              </w:rPr>
              <w:t>С целью своевременного получения Организатором требуемого обеспечения, Участнику рекомендуется внести денежные средства в требуемом размере не менее чем за 2 (два) рабочих дня до момента окончания срока подачи заявок, установленного в пункте </w:t>
            </w:r>
            <w:r>
              <w:rPr>
                <w:rStyle w:val="af5"/>
                <w:rFonts w:eastAsia="Calibri"/>
                <w:i w:val="0"/>
                <w:iCs w:val="0"/>
                <w:shd w:val="clear" w:color="auto" w:fill="auto"/>
              </w:rPr>
              <w:fldChar w:fldCharType="begin"/>
            </w:r>
            <w:r>
              <w:rPr>
                <w:rStyle w:val="af5"/>
                <w:rFonts w:eastAsia="Calibri"/>
                <w:i w:val="0"/>
                <w:iCs w:val="0"/>
                <w:shd w:val="clear" w:color="auto" w:fill="auto"/>
              </w:rPr>
              <w:instrText xml:space="preserve"> REF _Ref125360779 \r \h </w:instrText>
            </w:r>
            <w:r>
              <w:rPr>
                <w:rStyle w:val="af5"/>
                <w:rFonts w:eastAsia="Calibri"/>
                <w:i w:val="0"/>
                <w:iCs w:val="0"/>
                <w:shd w:val="clear" w:color="auto" w:fill="auto"/>
              </w:rPr>
            </w:r>
            <w:r>
              <w:rPr>
                <w:rStyle w:val="af5"/>
                <w:rFonts w:eastAsia="Calibri"/>
                <w:i w:val="0"/>
                <w:iCs w:val="0"/>
                <w:shd w:val="clear" w:color="auto" w:fill="auto"/>
              </w:rPr>
              <w:fldChar w:fldCharType="separate"/>
            </w:r>
            <w:r w:rsidR="00617BAE">
              <w:rPr>
                <w:rStyle w:val="af5"/>
                <w:rFonts w:eastAsia="Calibri"/>
                <w:i w:val="0"/>
                <w:iCs w:val="0"/>
                <w:shd w:val="clear" w:color="auto" w:fill="auto"/>
              </w:rPr>
              <w:t>1.2.18</w:t>
            </w:r>
            <w:r>
              <w:rPr>
                <w:rStyle w:val="af5"/>
                <w:rFonts w:eastAsia="Calibri"/>
                <w:i w:val="0"/>
                <w:iCs w:val="0"/>
                <w:shd w:val="clear" w:color="auto" w:fill="auto"/>
              </w:rPr>
              <w:fldChar w:fldCharType="end"/>
            </w:r>
            <w:r>
              <w:rPr>
                <w:rStyle w:val="af5"/>
                <w:rFonts w:eastAsia="Calibri"/>
                <w:i w:val="0"/>
                <w:iCs w:val="0"/>
                <w:shd w:val="clear" w:color="auto" w:fill="auto"/>
              </w:rPr>
              <w:t>.</w:t>
            </w:r>
          </w:p>
          <w:p w:rsidR="00107495" w:rsidRDefault="00CC7BF4">
            <w:pPr>
              <w:pStyle w:val="afff0"/>
              <w:widowControl w:val="0"/>
              <w:spacing w:before="60"/>
              <w:rPr>
                <w:rFonts w:eastAsia="Calibri"/>
              </w:rPr>
            </w:pPr>
            <w:r>
              <w:rPr>
                <w:rFonts w:eastAsia="Calibri"/>
                <w:b/>
              </w:rPr>
              <w:t>Внимание!</w:t>
            </w:r>
            <w:r>
              <w:rPr>
                <w:rFonts w:eastAsia="Calibri"/>
              </w:rPr>
              <w:t xml:space="preserve"> Для того, чтобы иметь возможность подать заявку на участие в закупке, в соответствии с Регламентом ЭП на индивидуальный счет Участника, открытом ему Оператором ЭП, должна быть внесена сумма в размере не менее установленной платы, в соответствии с тарифами Оператора ЭП.</w:t>
            </w:r>
          </w:p>
        </w:tc>
      </w:tr>
      <w:tr w:rsidR="00107495">
        <w:tc>
          <w:tcPr>
            <w:tcW w:w="843" w:type="dxa"/>
          </w:tcPr>
          <w:p w:rsidR="00107495" w:rsidRDefault="00107495">
            <w:pPr>
              <w:pStyle w:val="a1"/>
              <w:widowControl w:val="0"/>
              <w:spacing w:before="60"/>
              <w:rPr>
                <w:rFonts w:eastAsia="Calibri"/>
              </w:rPr>
            </w:pPr>
            <w:bookmarkStart w:id="22" w:name="_Ref125362995"/>
            <w:bookmarkEnd w:id="22"/>
          </w:p>
        </w:tc>
        <w:tc>
          <w:tcPr>
            <w:tcW w:w="3235" w:type="dxa"/>
          </w:tcPr>
          <w:p w:rsidR="00107495" w:rsidRDefault="00CC7BF4">
            <w:pPr>
              <w:pStyle w:val="afff0"/>
              <w:widowControl w:val="0"/>
              <w:spacing w:before="60"/>
              <w:jc w:val="left"/>
              <w:rPr>
                <w:rFonts w:eastAsia="Calibri"/>
              </w:rPr>
            </w:pPr>
            <w:r>
              <w:rPr>
                <w:rFonts w:eastAsia="Calibri"/>
              </w:rPr>
              <w:t>Требования</w:t>
            </w:r>
            <w:r>
              <w:rPr>
                <w:rFonts w:eastAsia="Calibri"/>
              </w:rPr>
              <w:br/>
              <w:t>к описанию продукции:</w:t>
            </w:r>
          </w:p>
        </w:tc>
        <w:tc>
          <w:tcPr>
            <w:tcW w:w="5676" w:type="dxa"/>
          </w:tcPr>
          <w:p w:rsidR="00107495" w:rsidRDefault="00CC7BF4">
            <w:pPr>
              <w:pStyle w:val="afff0"/>
              <w:widowControl w:val="0"/>
              <w:spacing w:before="60"/>
            </w:pPr>
            <w:r>
              <w:rPr>
                <w:rFonts w:eastAsia="Calibri"/>
              </w:rPr>
              <w:t>Подробное предложение Участника в отношении поставляемой продукции, включая функциональные характеристики (потребительские свойства), количественные и качественные характеристики продукции по параметрам эквивалентности, указанным в </w:t>
            </w:r>
            <w:hyperlink w:anchor="Прил01_ТехТребования">
              <w:r>
                <w:rPr>
                  <w:rStyle w:val="afc"/>
                  <w:rFonts w:eastAsia="Calibri"/>
                </w:rPr>
                <w:t>Технических требованиях (Приложение № 1)</w:t>
              </w:r>
            </w:hyperlink>
            <w:r>
              <w:rPr>
                <w:rFonts w:eastAsia="Calibri"/>
              </w:rPr>
              <w:t xml:space="preserve">, – </w:t>
            </w:r>
            <w:r>
              <w:rPr>
                <w:rFonts w:eastAsia="Calibri"/>
              </w:rPr>
              <w:lastRenderedPageBreak/>
              <w:t>по установленной форме Технического предложения (форма 4) (</w:t>
            </w:r>
            <w:hyperlink w:anchor="Прил04_ФормыЗаявки">
              <w:r>
                <w:rPr>
                  <w:rStyle w:val="afc"/>
                  <w:rFonts w:eastAsia="Calibri"/>
                </w:rPr>
                <w:t>Приложение № 4</w:t>
              </w:r>
            </w:hyperlink>
            <w:r>
              <w:rPr>
                <w:rFonts w:eastAsia="Calibri"/>
              </w:rPr>
              <w:t>).</w:t>
            </w:r>
          </w:p>
        </w:tc>
      </w:tr>
      <w:tr w:rsidR="00107495">
        <w:tc>
          <w:tcPr>
            <w:tcW w:w="843" w:type="dxa"/>
          </w:tcPr>
          <w:p w:rsidR="00107495" w:rsidRDefault="00107495">
            <w:pPr>
              <w:pStyle w:val="a1"/>
              <w:widowControl w:val="0"/>
              <w:spacing w:before="60"/>
              <w:rPr>
                <w:rFonts w:eastAsia="Calibri"/>
              </w:rPr>
            </w:pPr>
          </w:p>
        </w:tc>
        <w:tc>
          <w:tcPr>
            <w:tcW w:w="3235" w:type="dxa"/>
          </w:tcPr>
          <w:p w:rsidR="00107495" w:rsidRDefault="00CC7BF4">
            <w:pPr>
              <w:pStyle w:val="afff0"/>
              <w:widowControl w:val="0"/>
              <w:spacing w:before="60"/>
              <w:jc w:val="left"/>
              <w:rPr>
                <w:rFonts w:eastAsia="Calibri"/>
              </w:rPr>
            </w:pPr>
            <w:r>
              <w:rPr>
                <w:rFonts w:eastAsia="Calibri"/>
              </w:rPr>
              <w:t>Применение законодательства о национальном режиме:</w:t>
            </w:r>
          </w:p>
        </w:tc>
        <w:tc>
          <w:tcPr>
            <w:tcW w:w="5676" w:type="dxa"/>
          </w:tcPr>
          <w:p w:rsidR="00521499" w:rsidRPr="00521499" w:rsidRDefault="00521499" w:rsidP="00521499">
            <w:pPr>
              <w:pStyle w:val="afff0"/>
              <w:widowControl w:val="0"/>
              <w:spacing w:before="60"/>
              <w:rPr>
                <w:rFonts w:eastAsia="Calibri"/>
              </w:rPr>
            </w:pPr>
            <w:r w:rsidRPr="00521499">
              <w:rPr>
                <w:rFonts w:eastAsia="Calibri"/>
              </w:rPr>
              <w:t>Установлен режим ограничения закупки иностранной продукции (когда национальный режим не предоставляется)</w:t>
            </w:r>
          </w:p>
          <w:p w:rsidR="004B40E9" w:rsidRDefault="00521499" w:rsidP="00521499">
            <w:pPr>
              <w:pStyle w:val="afff0"/>
              <w:widowControl w:val="0"/>
              <w:spacing w:before="60"/>
              <w:rPr>
                <w:rFonts w:eastAsia="Calibri"/>
              </w:rPr>
            </w:pPr>
            <w:r w:rsidRPr="00521499">
              <w:rPr>
                <w:rFonts w:eastAsia="Calibri"/>
              </w:rPr>
              <w:t>Национальный режим предоставляется</w:t>
            </w:r>
            <w:r w:rsidRPr="00521499">
              <w:rPr>
                <w:rFonts w:eastAsia="Calibri"/>
                <w:snapToGrid w:val="0"/>
                <w:szCs w:val="26"/>
              </w:rPr>
              <w:t xml:space="preserve"> </w:t>
            </w:r>
            <w:r w:rsidR="004B40E9" w:rsidRPr="004B40E9">
              <w:rPr>
                <w:snapToGrid w:val="0"/>
                <w:szCs w:val="26"/>
              </w:rPr>
              <w:t>Подробнее в отношении каждой позиции закупаемой продукции указано в Структуре НМЦ (представлена в форме в составе Коммерческого предложения (форма 3) (Приложение № 4)).</w:t>
            </w:r>
          </w:p>
        </w:tc>
      </w:tr>
      <w:tr w:rsidR="00107495">
        <w:tc>
          <w:tcPr>
            <w:tcW w:w="843" w:type="dxa"/>
          </w:tcPr>
          <w:p w:rsidR="00107495" w:rsidRDefault="00107495">
            <w:pPr>
              <w:pStyle w:val="a1"/>
              <w:widowControl w:val="0"/>
              <w:spacing w:before="60"/>
              <w:rPr>
                <w:rFonts w:eastAsia="Calibri"/>
              </w:rPr>
            </w:pPr>
            <w:bookmarkStart w:id="23" w:name="_Ref125533737"/>
            <w:bookmarkEnd w:id="23"/>
          </w:p>
        </w:tc>
        <w:tc>
          <w:tcPr>
            <w:tcW w:w="3235" w:type="dxa"/>
          </w:tcPr>
          <w:p w:rsidR="00107495" w:rsidRDefault="00CC7BF4">
            <w:pPr>
              <w:widowControl w:val="0"/>
              <w:spacing w:before="60"/>
              <w:rPr>
                <w:rFonts w:eastAsia="Calibri"/>
              </w:rPr>
            </w:pPr>
            <w:r>
              <w:rPr>
                <w:rFonts w:eastAsia="Calibri"/>
              </w:rPr>
              <w:t>Возможность подачи альтернативных предложений:</w:t>
            </w:r>
          </w:p>
        </w:tc>
        <w:tc>
          <w:tcPr>
            <w:tcW w:w="5676" w:type="dxa"/>
          </w:tcPr>
          <w:p w:rsidR="00107495" w:rsidRDefault="00CC7BF4">
            <w:pPr>
              <w:pStyle w:val="afff0"/>
              <w:widowControl w:val="0"/>
              <w:spacing w:before="60"/>
              <w:rPr>
                <w:rFonts w:eastAsia="Calibri"/>
              </w:rPr>
            </w:pPr>
            <w:r>
              <w:rPr>
                <w:rFonts w:eastAsia="Calibri"/>
              </w:rPr>
              <w:t>Не предусмотрена.</w:t>
            </w:r>
          </w:p>
        </w:tc>
      </w:tr>
      <w:tr w:rsidR="00107495">
        <w:tc>
          <w:tcPr>
            <w:tcW w:w="843" w:type="dxa"/>
          </w:tcPr>
          <w:p w:rsidR="00107495" w:rsidRDefault="00107495">
            <w:pPr>
              <w:pStyle w:val="a1"/>
              <w:widowControl w:val="0"/>
              <w:spacing w:before="60"/>
              <w:rPr>
                <w:rFonts w:eastAsia="Calibri"/>
              </w:rPr>
            </w:pPr>
            <w:bookmarkStart w:id="24" w:name="_Ref125475086"/>
            <w:bookmarkEnd w:id="24"/>
          </w:p>
        </w:tc>
        <w:tc>
          <w:tcPr>
            <w:tcW w:w="3235" w:type="dxa"/>
          </w:tcPr>
          <w:p w:rsidR="00107495" w:rsidRDefault="00CC7BF4">
            <w:pPr>
              <w:pStyle w:val="afff0"/>
              <w:widowControl w:val="0"/>
              <w:spacing w:before="60"/>
              <w:jc w:val="left"/>
              <w:rPr>
                <w:rFonts w:eastAsia="Calibri"/>
              </w:rPr>
            </w:pPr>
            <w:r>
              <w:rPr>
                <w:rFonts w:eastAsia="Calibri"/>
              </w:rPr>
              <w:t>Место и порядок подачи заявок:</w:t>
            </w:r>
          </w:p>
        </w:tc>
        <w:tc>
          <w:tcPr>
            <w:tcW w:w="5676" w:type="dxa"/>
          </w:tcPr>
          <w:p w:rsidR="00107495" w:rsidRDefault="00CC7BF4">
            <w:pPr>
              <w:pStyle w:val="afff0"/>
              <w:widowControl w:val="0"/>
              <w:spacing w:before="60"/>
              <w:rPr>
                <w:rFonts w:eastAsia="Calibri"/>
              </w:rPr>
            </w:pPr>
            <w:r>
              <w:rPr>
                <w:rFonts w:eastAsia="Calibri"/>
              </w:rPr>
              <w:t>Заявки подаются посредством функционала ЭП, по адресу ЭП, указанному в пункте </w:t>
            </w:r>
            <w:r>
              <w:rPr>
                <w:rFonts w:eastAsia="Calibri"/>
              </w:rPr>
              <w:fldChar w:fldCharType="begin"/>
            </w:r>
            <w:r>
              <w:rPr>
                <w:rFonts w:eastAsia="Calibri"/>
              </w:rPr>
              <w:instrText xml:space="preserve"> REF _Ref125360764 \r \h </w:instrText>
            </w:r>
            <w:r>
              <w:rPr>
                <w:rFonts w:eastAsia="Calibri"/>
              </w:rPr>
            </w:r>
            <w:r>
              <w:rPr>
                <w:rFonts w:eastAsia="Calibri"/>
              </w:rPr>
              <w:fldChar w:fldCharType="separate"/>
            </w:r>
            <w:r w:rsidR="00617BAE">
              <w:rPr>
                <w:rFonts w:eastAsia="Calibri"/>
              </w:rPr>
              <w:t>1.2.5</w:t>
            </w:r>
            <w:r>
              <w:rPr>
                <w:rFonts w:eastAsia="Calibri"/>
              </w:rPr>
              <w:fldChar w:fldCharType="end"/>
            </w:r>
            <w:r>
              <w:rPr>
                <w:rFonts w:eastAsia="Calibri"/>
              </w:rPr>
              <w:t>.</w:t>
            </w:r>
          </w:p>
        </w:tc>
      </w:tr>
      <w:tr w:rsidR="00107495">
        <w:tc>
          <w:tcPr>
            <w:tcW w:w="843" w:type="dxa"/>
          </w:tcPr>
          <w:p w:rsidR="00107495" w:rsidRDefault="00107495">
            <w:pPr>
              <w:pStyle w:val="a1"/>
              <w:widowControl w:val="0"/>
              <w:spacing w:before="60"/>
              <w:rPr>
                <w:rFonts w:eastAsia="Calibri"/>
              </w:rPr>
            </w:pPr>
            <w:bookmarkStart w:id="25" w:name="_Ref125360779"/>
            <w:bookmarkEnd w:id="25"/>
          </w:p>
        </w:tc>
        <w:tc>
          <w:tcPr>
            <w:tcW w:w="3235" w:type="dxa"/>
          </w:tcPr>
          <w:p w:rsidR="00107495" w:rsidRDefault="00CC7BF4">
            <w:pPr>
              <w:pStyle w:val="afff0"/>
              <w:widowControl w:val="0"/>
              <w:spacing w:before="60"/>
              <w:jc w:val="left"/>
              <w:rPr>
                <w:rFonts w:eastAsia="Calibri"/>
              </w:rPr>
            </w:pPr>
            <w:r>
              <w:rPr>
                <w:rFonts w:eastAsia="Calibri"/>
              </w:rPr>
              <w:t>Дата начала; дата и время окончания срока подачи заявок:</w:t>
            </w:r>
          </w:p>
        </w:tc>
        <w:tc>
          <w:tcPr>
            <w:tcW w:w="5676" w:type="dxa"/>
          </w:tcPr>
          <w:p w:rsidR="00107495" w:rsidRDefault="00CC7BF4">
            <w:pPr>
              <w:pStyle w:val="afff0"/>
              <w:widowControl w:val="0"/>
              <w:spacing w:before="60"/>
              <w:rPr>
                <w:rFonts w:eastAsia="Calibri"/>
              </w:rPr>
            </w:pPr>
            <w:r>
              <w:rPr>
                <w:rFonts w:eastAsia="Calibri"/>
              </w:rPr>
              <w:t>Дата начала подачи заявок:</w:t>
            </w:r>
          </w:p>
          <w:p w:rsidR="002949C1" w:rsidRDefault="002949C1">
            <w:pPr>
              <w:pStyle w:val="afff0"/>
              <w:widowControl w:val="0"/>
              <w:spacing w:before="60"/>
              <w:rPr>
                <w:rFonts w:eastAsia="Calibri"/>
              </w:rPr>
            </w:pPr>
            <w:r w:rsidRPr="002949C1">
              <w:rPr>
                <w:rFonts w:eastAsia="Calibri"/>
              </w:rPr>
              <w:t>«04» декабря 2025 года</w:t>
            </w:r>
          </w:p>
          <w:p w:rsidR="00107495" w:rsidRDefault="00CC7BF4">
            <w:pPr>
              <w:pStyle w:val="afff0"/>
              <w:widowControl w:val="0"/>
              <w:spacing w:before="60"/>
              <w:rPr>
                <w:rFonts w:eastAsia="Calibri"/>
              </w:rPr>
            </w:pPr>
            <w:r>
              <w:rPr>
                <w:rFonts w:eastAsia="Calibri"/>
              </w:rPr>
              <w:t>Дата и время окончания срока подачи заявок:</w:t>
            </w:r>
          </w:p>
          <w:p w:rsidR="00107495" w:rsidRDefault="002949C1" w:rsidP="00BD758D">
            <w:pPr>
              <w:pStyle w:val="afff0"/>
              <w:widowControl w:val="0"/>
              <w:spacing w:before="60"/>
              <w:rPr>
                <w:rFonts w:eastAsia="Calibri"/>
              </w:rPr>
            </w:pPr>
            <w:r w:rsidRPr="002949C1">
              <w:rPr>
                <w:rFonts w:eastAsia="Calibri"/>
              </w:rPr>
              <w:t>«</w:t>
            </w:r>
            <w:r w:rsidR="00BD758D" w:rsidRPr="00BD758D">
              <w:rPr>
                <w:rFonts w:eastAsia="Calibri"/>
              </w:rPr>
              <w:t>13</w:t>
            </w:r>
            <w:r w:rsidR="00BD758D">
              <w:rPr>
                <w:rFonts w:eastAsia="Calibri"/>
              </w:rPr>
              <w:t xml:space="preserve">» </w:t>
            </w:r>
            <w:r w:rsidR="00BD758D" w:rsidRPr="00BD758D">
              <w:rPr>
                <w:rFonts w:eastAsia="Calibri"/>
              </w:rPr>
              <w:t>января</w:t>
            </w:r>
            <w:r w:rsidRPr="002949C1">
              <w:rPr>
                <w:rFonts w:eastAsia="Calibri"/>
              </w:rPr>
              <w:t xml:space="preserve"> 202</w:t>
            </w:r>
            <w:r w:rsidR="00BD758D" w:rsidRPr="00BD758D">
              <w:rPr>
                <w:rFonts w:eastAsia="Calibri"/>
              </w:rPr>
              <w:t>6</w:t>
            </w:r>
            <w:r w:rsidRPr="002949C1">
              <w:rPr>
                <w:rFonts w:eastAsia="Calibri"/>
              </w:rPr>
              <w:t xml:space="preserve"> года</w:t>
            </w:r>
            <w:r>
              <w:rPr>
                <w:rFonts w:eastAsia="Calibri"/>
              </w:rPr>
              <w:t xml:space="preserve"> </w:t>
            </w:r>
            <w:r w:rsidR="00CC7BF4">
              <w:rPr>
                <w:rFonts w:eastAsia="Calibri"/>
              </w:rPr>
              <w:t>в 10 ч. 00 мин. (по московскому времени).</w:t>
            </w:r>
          </w:p>
        </w:tc>
      </w:tr>
      <w:tr w:rsidR="00107495">
        <w:tc>
          <w:tcPr>
            <w:tcW w:w="843" w:type="dxa"/>
          </w:tcPr>
          <w:p w:rsidR="00107495" w:rsidRDefault="00107495">
            <w:pPr>
              <w:pStyle w:val="a1"/>
              <w:widowControl w:val="0"/>
              <w:spacing w:before="60"/>
              <w:rPr>
                <w:rFonts w:eastAsia="Calibri"/>
              </w:rPr>
            </w:pPr>
          </w:p>
        </w:tc>
        <w:tc>
          <w:tcPr>
            <w:tcW w:w="3235" w:type="dxa"/>
          </w:tcPr>
          <w:p w:rsidR="00107495" w:rsidRDefault="00CC7BF4">
            <w:pPr>
              <w:pStyle w:val="afff0"/>
              <w:widowControl w:val="0"/>
              <w:spacing w:before="60"/>
              <w:jc w:val="left"/>
              <w:rPr>
                <w:rFonts w:eastAsia="Calibri"/>
              </w:rPr>
            </w:pPr>
            <w:r>
              <w:rPr>
                <w:rFonts w:eastAsia="Calibri"/>
              </w:rPr>
              <w:t>Срок предоставления Участникам разъяснений Документации о закупке:</w:t>
            </w:r>
          </w:p>
        </w:tc>
        <w:tc>
          <w:tcPr>
            <w:tcW w:w="5676" w:type="dxa"/>
          </w:tcPr>
          <w:p w:rsidR="00107495" w:rsidRDefault="00CC7BF4">
            <w:pPr>
              <w:pStyle w:val="afff0"/>
              <w:widowControl w:val="0"/>
              <w:spacing w:before="60"/>
              <w:rPr>
                <w:rFonts w:eastAsia="Calibri"/>
              </w:rPr>
            </w:pPr>
            <w:r>
              <w:rPr>
                <w:rFonts w:eastAsia="Calibri"/>
              </w:rPr>
              <w:t>Дата и время окончания срока предоставления разъяснений:</w:t>
            </w:r>
          </w:p>
          <w:p w:rsidR="00107495" w:rsidRDefault="00BD758D">
            <w:pPr>
              <w:pStyle w:val="afff0"/>
              <w:widowControl w:val="0"/>
              <w:spacing w:before="60"/>
              <w:rPr>
                <w:rFonts w:eastAsia="Calibri"/>
              </w:rPr>
            </w:pPr>
            <w:r w:rsidRPr="00BD758D">
              <w:rPr>
                <w:rFonts w:eastAsia="Calibri"/>
              </w:rPr>
              <w:t xml:space="preserve">«13» января 2026 года </w:t>
            </w:r>
            <w:r w:rsidR="00CC7BF4">
              <w:rPr>
                <w:rFonts w:eastAsia="Calibri"/>
              </w:rPr>
              <w:t>в 10 ч. 00 мин. (по московскому времени).</w:t>
            </w:r>
          </w:p>
          <w:p w:rsidR="00107495" w:rsidRDefault="00CC7BF4">
            <w:pPr>
              <w:pStyle w:val="afff0"/>
              <w:widowControl w:val="0"/>
              <w:spacing w:before="60"/>
              <w:rPr>
                <w:rFonts w:eastAsia="Calibri"/>
              </w:rPr>
            </w:pPr>
            <w:r>
              <w:rPr>
                <w:rFonts w:eastAsia="Calibri"/>
              </w:rPr>
              <w:t>Организатор вправе не предоставлять разъяснение, если запрос от Участника поступил позднее чем за 3 (три) рабочих дня до даты окончания срока подачи заявок, установленной в пункте </w:t>
            </w:r>
            <w:r>
              <w:rPr>
                <w:rFonts w:eastAsia="Calibri"/>
              </w:rPr>
              <w:fldChar w:fldCharType="begin"/>
            </w:r>
            <w:r>
              <w:rPr>
                <w:rFonts w:eastAsia="Calibri"/>
              </w:rPr>
              <w:instrText xml:space="preserve"> REF _Ref125360779 \r \h </w:instrText>
            </w:r>
            <w:r>
              <w:rPr>
                <w:rFonts w:eastAsia="Calibri"/>
              </w:rPr>
            </w:r>
            <w:r>
              <w:rPr>
                <w:rFonts w:eastAsia="Calibri"/>
              </w:rPr>
              <w:fldChar w:fldCharType="separate"/>
            </w:r>
            <w:r w:rsidR="00617BAE">
              <w:rPr>
                <w:rFonts w:eastAsia="Calibri"/>
              </w:rPr>
              <w:t>1.2.18</w:t>
            </w:r>
            <w:r>
              <w:rPr>
                <w:rFonts w:eastAsia="Calibri"/>
              </w:rPr>
              <w:fldChar w:fldCharType="end"/>
            </w:r>
            <w:r>
              <w:rPr>
                <w:rFonts w:eastAsia="Calibri"/>
              </w:rPr>
              <w:t>.</w:t>
            </w:r>
          </w:p>
        </w:tc>
      </w:tr>
      <w:tr w:rsidR="00107495">
        <w:tc>
          <w:tcPr>
            <w:tcW w:w="843" w:type="dxa"/>
          </w:tcPr>
          <w:p w:rsidR="00107495" w:rsidRDefault="00107495">
            <w:pPr>
              <w:pStyle w:val="a1"/>
              <w:widowControl w:val="0"/>
              <w:spacing w:before="60"/>
              <w:rPr>
                <w:rFonts w:eastAsia="Calibri"/>
              </w:rPr>
            </w:pPr>
            <w:bookmarkStart w:id="26" w:name="_Ref125476197"/>
            <w:bookmarkEnd w:id="26"/>
          </w:p>
        </w:tc>
        <w:tc>
          <w:tcPr>
            <w:tcW w:w="3235" w:type="dxa"/>
          </w:tcPr>
          <w:p w:rsidR="00107495" w:rsidRDefault="00CC7BF4">
            <w:pPr>
              <w:pStyle w:val="afff0"/>
              <w:widowControl w:val="0"/>
              <w:spacing w:before="60"/>
              <w:jc w:val="left"/>
              <w:rPr>
                <w:rFonts w:eastAsia="Calibri"/>
              </w:rPr>
            </w:pPr>
            <w:r>
              <w:rPr>
                <w:rFonts w:eastAsia="Calibri"/>
              </w:rPr>
              <w:t>Место открытия</w:t>
            </w:r>
            <w:r>
              <w:rPr>
                <w:rFonts w:eastAsia="Calibri"/>
              </w:rPr>
              <w:br/>
              <w:t>доступа к заявкам:</w:t>
            </w:r>
          </w:p>
        </w:tc>
        <w:tc>
          <w:tcPr>
            <w:tcW w:w="5676" w:type="dxa"/>
          </w:tcPr>
          <w:p w:rsidR="00107495" w:rsidRDefault="00CC7BF4">
            <w:pPr>
              <w:pStyle w:val="afff0"/>
              <w:widowControl w:val="0"/>
              <w:spacing w:before="60"/>
              <w:rPr>
                <w:rFonts w:eastAsia="Calibri"/>
              </w:rPr>
            </w:pPr>
            <w:r>
              <w:rPr>
                <w:rFonts w:eastAsia="Calibri"/>
              </w:rPr>
              <w:t>Открытие доступа к заявкам осуществляется автоматически на ЭП, расположенной по адресу согласно пункту </w:t>
            </w:r>
            <w:r>
              <w:rPr>
                <w:rFonts w:eastAsia="Calibri"/>
              </w:rPr>
              <w:fldChar w:fldCharType="begin"/>
            </w:r>
            <w:r>
              <w:rPr>
                <w:rFonts w:eastAsia="Calibri"/>
              </w:rPr>
              <w:instrText xml:space="preserve"> REF _Ref125360764 \r \h </w:instrText>
            </w:r>
            <w:r>
              <w:rPr>
                <w:rFonts w:eastAsia="Calibri"/>
              </w:rPr>
            </w:r>
            <w:r>
              <w:rPr>
                <w:rFonts w:eastAsia="Calibri"/>
              </w:rPr>
              <w:fldChar w:fldCharType="separate"/>
            </w:r>
            <w:r w:rsidR="00617BAE">
              <w:rPr>
                <w:rFonts w:eastAsia="Calibri"/>
              </w:rPr>
              <w:t>1.2.5</w:t>
            </w:r>
            <w:r>
              <w:rPr>
                <w:rFonts w:eastAsia="Calibri"/>
              </w:rPr>
              <w:fldChar w:fldCharType="end"/>
            </w:r>
            <w:r>
              <w:rPr>
                <w:rFonts w:eastAsia="Calibri"/>
              </w:rPr>
              <w:t>.</w:t>
            </w:r>
          </w:p>
        </w:tc>
      </w:tr>
      <w:tr w:rsidR="00107495">
        <w:tc>
          <w:tcPr>
            <w:tcW w:w="843" w:type="dxa"/>
          </w:tcPr>
          <w:p w:rsidR="00107495" w:rsidRDefault="00107495">
            <w:pPr>
              <w:pStyle w:val="a1"/>
              <w:widowControl w:val="0"/>
              <w:spacing w:before="60"/>
              <w:rPr>
                <w:rFonts w:eastAsia="Calibri"/>
              </w:rPr>
            </w:pPr>
            <w:bookmarkStart w:id="27" w:name="_Ref125362733"/>
            <w:bookmarkEnd w:id="27"/>
          </w:p>
        </w:tc>
        <w:tc>
          <w:tcPr>
            <w:tcW w:w="3235" w:type="dxa"/>
          </w:tcPr>
          <w:p w:rsidR="00107495" w:rsidRDefault="00CC7BF4">
            <w:pPr>
              <w:pStyle w:val="afff0"/>
              <w:widowControl w:val="0"/>
              <w:spacing w:before="60"/>
              <w:jc w:val="left"/>
              <w:rPr>
                <w:rFonts w:eastAsia="Calibri"/>
              </w:rPr>
            </w:pPr>
            <w:r>
              <w:rPr>
                <w:rFonts w:eastAsia="Calibri"/>
              </w:rPr>
              <w:t>Дата окончания рассмотрения заявок:</w:t>
            </w:r>
          </w:p>
        </w:tc>
        <w:tc>
          <w:tcPr>
            <w:tcW w:w="5676" w:type="dxa"/>
          </w:tcPr>
          <w:p w:rsidR="00107495" w:rsidRDefault="00CC7BF4" w:rsidP="00BD758D">
            <w:pPr>
              <w:pStyle w:val="afff0"/>
              <w:widowControl w:val="0"/>
              <w:spacing w:before="60"/>
              <w:rPr>
                <w:rStyle w:val="af5"/>
                <w:i w:val="0"/>
                <w:iCs w:val="0"/>
                <w:shd w:val="clear" w:color="auto" w:fill="auto"/>
              </w:rPr>
            </w:pPr>
            <w:r>
              <w:rPr>
                <w:rFonts w:eastAsia="Calibri"/>
              </w:rPr>
              <w:t>«</w:t>
            </w:r>
            <w:r w:rsidR="00BD758D">
              <w:rPr>
                <w:rFonts w:eastAsia="Calibri"/>
                <w:lang w:val="en-US"/>
              </w:rPr>
              <w:t>04</w:t>
            </w:r>
            <w:r>
              <w:rPr>
                <w:rFonts w:eastAsia="Calibri"/>
              </w:rPr>
              <w:t xml:space="preserve">» </w:t>
            </w:r>
            <w:r w:rsidR="00BD758D">
              <w:rPr>
                <w:rFonts w:eastAsia="Calibri"/>
              </w:rPr>
              <w:t>февраля</w:t>
            </w:r>
            <w:r>
              <w:rPr>
                <w:rFonts w:eastAsia="Calibri"/>
              </w:rPr>
              <w:t xml:space="preserve"> 202</w:t>
            </w:r>
            <w:r w:rsidR="002949C1">
              <w:rPr>
                <w:rFonts w:eastAsia="Calibri"/>
              </w:rPr>
              <w:t>6</w:t>
            </w:r>
            <w:r>
              <w:rPr>
                <w:rFonts w:eastAsia="Calibri"/>
              </w:rPr>
              <w:t> г</w:t>
            </w:r>
            <w:r w:rsidR="002949C1">
              <w:rPr>
                <w:rFonts w:eastAsia="Calibri"/>
              </w:rPr>
              <w:t>ода</w:t>
            </w:r>
          </w:p>
        </w:tc>
      </w:tr>
      <w:tr w:rsidR="00107495">
        <w:tc>
          <w:tcPr>
            <w:tcW w:w="843" w:type="dxa"/>
          </w:tcPr>
          <w:p w:rsidR="00107495" w:rsidRDefault="00107495">
            <w:pPr>
              <w:pStyle w:val="a1"/>
              <w:widowControl w:val="0"/>
              <w:spacing w:before="60"/>
              <w:rPr>
                <w:rFonts w:eastAsia="Calibri"/>
              </w:rPr>
            </w:pPr>
          </w:p>
        </w:tc>
        <w:tc>
          <w:tcPr>
            <w:tcW w:w="3235" w:type="dxa"/>
          </w:tcPr>
          <w:p w:rsidR="00107495" w:rsidRDefault="00CC7BF4">
            <w:pPr>
              <w:pStyle w:val="afff0"/>
              <w:widowControl w:val="0"/>
              <w:spacing w:before="60"/>
              <w:jc w:val="left"/>
              <w:rPr>
                <w:rFonts w:eastAsia="Calibri"/>
              </w:rPr>
            </w:pPr>
            <w:r>
              <w:rPr>
                <w:rFonts w:eastAsia="Calibri"/>
              </w:rPr>
              <w:t>Возможность проведения процедуры переторжки:</w:t>
            </w:r>
          </w:p>
        </w:tc>
        <w:tc>
          <w:tcPr>
            <w:tcW w:w="5676" w:type="dxa"/>
          </w:tcPr>
          <w:p w:rsidR="00107495" w:rsidRDefault="00CC7BF4">
            <w:pPr>
              <w:pStyle w:val="afff0"/>
              <w:widowControl w:val="0"/>
              <w:spacing w:before="60"/>
              <w:rPr>
                <w:rFonts w:eastAsia="Calibri"/>
              </w:rPr>
            </w:pPr>
            <w:r>
              <w:rPr>
                <w:rFonts w:eastAsia="Calibri"/>
              </w:rPr>
              <w:t>Не предусмотрено.</w:t>
            </w:r>
          </w:p>
        </w:tc>
      </w:tr>
      <w:tr w:rsidR="00107495">
        <w:tc>
          <w:tcPr>
            <w:tcW w:w="843" w:type="dxa"/>
          </w:tcPr>
          <w:p w:rsidR="00107495" w:rsidRDefault="00107495">
            <w:pPr>
              <w:pStyle w:val="a1"/>
              <w:widowControl w:val="0"/>
              <w:spacing w:before="60"/>
              <w:rPr>
                <w:rFonts w:eastAsia="Calibri"/>
              </w:rPr>
            </w:pPr>
            <w:bookmarkStart w:id="28" w:name="_Ref125362757"/>
            <w:bookmarkEnd w:id="28"/>
          </w:p>
        </w:tc>
        <w:tc>
          <w:tcPr>
            <w:tcW w:w="3235" w:type="dxa"/>
          </w:tcPr>
          <w:p w:rsidR="00107495" w:rsidRDefault="00CC7BF4">
            <w:pPr>
              <w:pStyle w:val="afff0"/>
              <w:widowControl w:val="0"/>
              <w:spacing w:before="60"/>
              <w:jc w:val="left"/>
              <w:rPr>
                <w:rFonts w:eastAsia="Calibri"/>
              </w:rPr>
            </w:pPr>
            <w:r>
              <w:rPr>
                <w:rFonts w:eastAsia="Calibri"/>
              </w:rPr>
              <w:t>Дата подведения</w:t>
            </w:r>
            <w:r>
              <w:rPr>
                <w:rFonts w:eastAsia="Calibri"/>
              </w:rPr>
              <w:br/>
              <w:t>итогов закупки:</w:t>
            </w:r>
          </w:p>
        </w:tc>
        <w:tc>
          <w:tcPr>
            <w:tcW w:w="5676" w:type="dxa"/>
          </w:tcPr>
          <w:p w:rsidR="00107495" w:rsidRDefault="00BD758D">
            <w:pPr>
              <w:pStyle w:val="afff0"/>
              <w:widowControl w:val="0"/>
              <w:spacing w:before="60"/>
              <w:rPr>
                <w:rStyle w:val="af5"/>
                <w:i w:val="0"/>
                <w:iCs w:val="0"/>
                <w:shd w:val="clear" w:color="auto" w:fill="auto"/>
              </w:rPr>
            </w:pPr>
            <w:r>
              <w:rPr>
                <w:rFonts w:eastAsia="Calibri"/>
              </w:rPr>
              <w:t>«</w:t>
            </w:r>
            <w:r>
              <w:rPr>
                <w:rFonts w:eastAsia="Calibri"/>
                <w:lang w:val="en-US"/>
              </w:rPr>
              <w:t>04</w:t>
            </w:r>
            <w:r>
              <w:rPr>
                <w:rFonts w:eastAsia="Calibri"/>
              </w:rPr>
              <w:t>» февраля 2026 года</w:t>
            </w:r>
            <w:bookmarkStart w:id="29" w:name="_GoBack"/>
            <w:bookmarkEnd w:id="29"/>
          </w:p>
        </w:tc>
      </w:tr>
      <w:tr w:rsidR="00107495">
        <w:tc>
          <w:tcPr>
            <w:tcW w:w="843" w:type="dxa"/>
          </w:tcPr>
          <w:p w:rsidR="00107495" w:rsidRDefault="00107495">
            <w:pPr>
              <w:pStyle w:val="a1"/>
              <w:widowControl w:val="0"/>
              <w:spacing w:before="60"/>
              <w:rPr>
                <w:rFonts w:eastAsia="Calibri"/>
              </w:rPr>
            </w:pPr>
            <w:bookmarkStart w:id="30" w:name="_Ref125361769"/>
            <w:bookmarkEnd w:id="30"/>
          </w:p>
        </w:tc>
        <w:tc>
          <w:tcPr>
            <w:tcW w:w="3235" w:type="dxa"/>
          </w:tcPr>
          <w:p w:rsidR="00107495" w:rsidRDefault="00CC7BF4">
            <w:pPr>
              <w:pStyle w:val="afff0"/>
              <w:widowControl w:val="0"/>
              <w:spacing w:before="60"/>
              <w:jc w:val="left"/>
              <w:rPr>
                <w:rFonts w:eastAsia="Calibri"/>
              </w:rPr>
            </w:pPr>
            <w:r>
              <w:rPr>
                <w:rFonts w:eastAsia="Calibri"/>
              </w:rPr>
              <w:t>Рассмотрение, оценка и сопоставление заявок Участников с учетом привлекаемых субподрядчиков:</w:t>
            </w:r>
          </w:p>
        </w:tc>
        <w:tc>
          <w:tcPr>
            <w:tcW w:w="5676" w:type="dxa"/>
          </w:tcPr>
          <w:p w:rsidR="00107495" w:rsidRDefault="00CC7BF4">
            <w:pPr>
              <w:pStyle w:val="afff0"/>
              <w:widowControl w:val="0"/>
              <w:spacing w:before="60"/>
              <w:rPr>
                <w:rFonts w:eastAsia="Calibri"/>
              </w:rPr>
            </w:pPr>
            <w:r>
              <w:rPr>
                <w:rFonts w:eastAsia="Calibri"/>
              </w:rPr>
              <w:t>Не предусмотрено.</w:t>
            </w:r>
          </w:p>
        </w:tc>
      </w:tr>
      <w:tr w:rsidR="00107495">
        <w:tc>
          <w:tcPr>
            <w:tcW w:w="843" w:type="dxa"/>
          </w:tcPr>
          <w:p w:rsidR="00107495" w:rsidRDefault="00107495">
            <w:pPr>
              <w:pStyle w:val="a1"/>
              <w:widowControl w:val="0"/>
              <w:spacing w:before="60"/>
              <w:rPr>
                <w:rFonts w:eastAsia="Calibri"/>
              </w:rPr>
            </w:pPr>
          </w:p>
        </w:tc>
        <w:tc>
          <w:tcPr>
            <w:tcW w:w="3235" w:type="dxa"/>
          </w:tcPr>
          <w:p w:rsidR="00107495" w:rsidRDefault="00CC7BF4">
            <w:pPr>
              <w:pStyle w:val="afff0"/>
              <w:widowControl w:val="0"/>
              <w:spacing w:before="60"/>
              <w:jc w:val="left"/>
              <w:rPr>
                <w:rFonts w:eastAsia="Calibri"/>
              </w:rPr>
            </w:pPr>
            <w:r>
              <w:rPr>
                <w:rFonts w:eastAsia="Calibri"/>
              </w:rPr>
              <w:t>Порядок подведения</w:t>
            </w:r>
            <w:r>
              <w:rPr>
                <w:rFonts w:eastAsia="Calibri"/>
              </w:rPr>
              <w:br/>
              <w:t>итогов закупки:</w:t>
            </w:r>
          </w:p>
        </w:tc>
        <w:tc>
          <w:tcPr>
            <w:tcW w:w="5676" w:type="dxa"/>
          </w:tcPr>
          <w:p w:rsidR="00107495" w:rsidRDefault="00CC7BF4">
            <w:pPr>
              <w:pStyle w:val="afff0"/>
              <w:widowControl w:val="0"/>
              <w:spacing w:before="60"/>
              <w:rPr>
                <w:rFonts w:eastAsia="Calibri"/>
              </w:rPr>
            </w:pPr>
            <w:r>
              <w:rPr>
                <w:rFonts w:eastAsia="Calibri"/>
              </w:rPr>
              <w:t>Победителем закупки признается Участник, заявка которого соответствует требованиям Документации о закупке и содержит лучшие условия исполнения Договора на основании установленных критериев оценки согласно Документации о закупке.</w:t>
            </w:r>
          </w:p>
        </w:tc>
      </w:tr>
      <w:tr w:rsidR="00107495">
        <w:tc>
          <w:tcPr>
            <w:tcW w:w="843" w:type="dxa"/>
          </w:tcPr>
          <w:p w:rsidR="00107495" w:rsidRDefault="00107495">
            <w:pPr>
              <w:pStyle w:val="a1"/>
              <w:widowControl w:val="0"/>
              <w:spacing w:before="60"/>
              <w:rPr>
                <w:rFonts w:eastAsia="Calibri"/>
              </w:rPr>
            </w:pPr>
            <w:bookmarkStart w:id="31" w:name="_Ref125366606"/>
            <w:bookmarkEnd w:id="31"/>
          </w:p>
        </w:tc>
        <w:tc>
          <w:tcPr>
            <w:tcW w:w="3235" w:type="dxa"/>
          </w:tcPr>
          <w:p w:rsidR="00107495" w:rsidRDefault="00CC7BF4">
            <w:pPr>
              <w:pStyle w:val="afff0"/>
              <w:widowControl w:val="0"/>
              <w:spacing w:before="60"/>
              <w:jc w:val="left"/>
              <w:rPr>
                <w:rFonts w:eastAsia="Calibri"/>
              </w:rPr>
            </w:pPr>
            <w:r>
              <w:rPr>
                <w:rFonts w:eastAsia="Calibri"/>
              </w:rPr>
              <w:t>Количество победителей закупки (в рамках одного лота):</w:t>
            </w:r>
          </w:p>
        </w:tc>
        <w:tc>
          <w:tcPr>
            <w:tcW w:w="5676" w:type="dxa"/>
          </w:tcPr>
          <w:p w:rsidR="00107495" w:rsidRDefault="00CC7BF4">
            <w:pPr>
              <w:pStyle w:val="afff0"/>
              <w:widowControl w:val="0"/>
              <w:spacing w:before="60"/>
              <w:rPr>
                <w:rFonts w:eastAsia="Calibri"/>
              </w:rPr>
            </w:pPr>
            <w:r>
              <w:rPr>
                <w:rFonts w:eastAsia="Calibri"/>
              </w:rPr>
              <w:t>Один победитель.</w:t>
            </w:r>
          </w:p>
        </w:tc>
      </w:tr>
      <w:tr w:rsidR="00107495">
        <w:tc>
          <w:tcPr>
            <w:tcW w:w="843" w:type="dxa"/>
          </w:tcPr>
          <w:p w:rsidR="00107495" w:rsidRDefault="00107495">
            <w:pPr>
              <w:pStyle w:val="a1"/>
              <w:widowControl w:val="0"/>
              <w:spacing w:before="60"/>
              <w:rPr>
                <w:rFonts w:eastAsia="Calibri"/>
              </w:rPr>
            </w:pPr>
            <w:bookmarkStart w:id="32" w:name="_Ref125533374"/>
            <w:bookmarkEnd w:id="32"/>
          </w:p>
        </w:tc>
        <w:tc>
          <w:tcPr>
            <w:tcW w:w="3235" w:type="dxa"/>
          </w:tcPr>
          <w:p w:rsidR="00107495" w:rsidRDefault="00CC7BF4">
            <w:pPr>
              <w:pStyle w:val="afff0"/>
              <w:widowControl w:val="0"/>
              <w:spacing w:before="60"/>
              <w:jc w:val="left"/>
              <w:rPr>
                <w:rFonts w:eastAsia="Calibri"/>
              </w:rPr>
            </w:pPr>
            <w:r>
              <w:rPr>
                <w:rFonts w:eastAsia="Calibri"/>
              </w:rPr>
              <w:t>Форма заключения Договора:</w:t>
            </w:r>
          </w:p>
        </w:tc>
        <w:tc>
          <w:tcPr>
            <w:tcW w:w="5676" w:type="dxa"/>
          </w:tcPr>
          <w:p w:rsidR="00107495" w:rsidRDefault="00CC7BF4">
            <w:pPr>
              <w:pStyle w:val="afff0"/>
              <w:widowControl w:val="0"/>
              <w:spacing w:before="60"/>
              <w:rPr>
                <w:rFonts w:eastAsia="Calibri"/>
              </w:rPr>
            </w:pPr>
            <w:r>
              <w:rPr>
                <w:rFonts w:eastAsia="Calibri"/>
              </w:rPr>
              <w:t>В бумажной или электронной форме</w:t>
            </w:r>
            <w:r w:rsidR="004B40E9">
              <w:rPr>
                <w:rFonts w:eastAsia="Calibri"/>
              </w:rPr>
              <w:t xml:space="preserve"> </w:t>
            </w:r>
            <w:r w:rsidR="004B40E9" w:rsidRPr="004B40E9">
              <w:rPr>
                <w:rFonts w:eastAsia="Calibri"/>
              </w:rPr>
              <w:t>(подробный порядок заключения Договора содержится в разделе 5).</w:t>
            </w:r>
          </w:p>
          <w:p w:rsidR="00107495" w:rsidRDefault="00CC7BF4">
            <w:pPr>
              <w:pStyle w:val="afff0"/>
              <w:widowControl w:val="0"/>
              <w:spacing w:before="60"/>
            </w:pPr>
            <w:r>
              <w:rPr>
                <w:rFonts w:eastAsia="Calibri"/>
              </w:rPr>
              <w:t xml:space="preserve">При согласии сторон и наличия технической возможности Договор заключается в электронной форме посредством Системы ЭДО - Контур. </w:t>
            </w:r>
            <w:proofErr w:type="spellStart"/>
            <w:r>
              <w:rPr>
                <w:rFonts w:eastAsia="Calibri"/>
              </w:rPr>
              <w:t>Диадок</w:t>
            </w:r>
            <w:proofErr w:type="spellEnd"/>
            <w:r>
              <w:rPr>
                <w:rFonts w:eastAsia="Calibri"/>
              </w:rPr>
              <w:t xml:space="preserve"> система электронного юридически значимого документооборота (</w:t>
            </w:r>
            <w:hyperlink r:id="rId14">
              <w:r>
                <w:rPr>
                  <w:rStyle w:val="afa"/>
                  <w:rFonts w:eastAsia="Calibri"/>
                </w:rPr>
                <w:t>https://diadoc.kontur.ru</w:t>
              </w:r>
            </w:hyperlink>
            <w:r>
              <w:rPr>
                <w:rFonts w:eastAsia="Calibri"/>
              </w:rPr>
              <w:t xml:space="preserve">); </w:t>
            </w:r>
          </w:p>
          <w:p w:rsidR="00107495" w:rsidRDefault="00CC7BF4">
            <w:pPr>
              <w:pStyle w:val="afff0"/>
              <w:widowControl w:val="0"/>
              <w:spacing w:before="60"/>
              <w:rPr>
                <w:rFonts w:eastAsia="Calibri"/>
              </w:rPr>
            </w:pPr>
            <w:r>
              <w:rPr>
                <w:rFonts w:eastAsia="Calibri"/>
              </w:rPr>
              <w:t xml:space="preserve">- Победителю необходимо иметь в наличии усиленную квалифицированную электронную подпись, выданную аккредитованным удостоверяющим центром; </w:t>
            </w:r>
          </w:p>
          <w:p w:rsidR="00107495" w:rsidRDefault="00CC7BF4">
            <w:pPr>
              <w:pStyle w:val="afff0"/>
              <w:widowControl w:val="0"/>
              <w:spacing w:before="60"/>
              <w:rPr>
                <w:rFonts w:eastAsia="Calibri"/>
              </w:rPr>
            </w:pPr>
            <w:r>
              <w:rPr>
                <w:rFonts w:eastAsia="Calibri"/>
              </w:rPr>
              <w:t>- Победителю необходимо заключить соглашение с оператором информационной системы электронного документооборота, посредством которой Победитель будет осуществлять обмен договорными документами в электронной форме;</w:t>
            </w:r>
          </w:p>
          <w:p w:rsidR="00107495" w:rsidRDefault="00CC7BF4">
            <w:pPr>
              <w:pStyle w:val="afff0"/>
              <w:widowControl w:val="0"/>
              <w:spacing w:before="60"/>
              <w:rPr>
                <w:rFonts w:eastAsia="Calibri"/>
              </w:rPr>
            </w:pPr>
            <w:r>
              <w:rPr>
                <w:rFonts w:eastAsia="Calibri"/>
              </w:rPr>
              <w:t>- Победителю необходимо принять приглашение о переходе на электронный юридически значимый документооборот посредством акцепта, полученного от используемой Заказчиком системы ЭДО соответствующего соглашения, направленного Заказчиком</w:t>
            </w:r>
          </w:p>
        </w:tc>
      </w:tr>
      <w:tr w:rsidR="00107495">
        <w:tc>
          <w:tcPr>
            <w:tcW w:w="843" w:type="dxa"/>
          </w:tcPr>
          <w:p w:rsidR="00107495" w:rsidRDefault="00107495">
            <w:pPr>
              <w:pStyle w:val="a1"/>
              <w:widowControl w:val="0"/>
              <w:spacing w:before="60"/>
              <w:rPr>
                <w:rFonts w:eastAsia="Calibri"/>
              </w:rPr>
            </w:pPr>
            <w:bookmarkStart w:id="33" w:name="_Ref125366813"/>
            <w:bookmarkEnd w:id="33"/>
          </w:p>
        </w:tc>
        <w:tc>
          <w:tcPr>
            <w:tcW w:w="3235" w:type="dxa"/>
          </w:tcPr>
          <w:p w:rsidR="00107495" w:rsidRDefault="00CC7BF4">
            <w:pPr>
              <w:pStyle w:val="afff0"/>
              <w:widowControl w:val="0"/>
              <w:spacing w:before="60"/>
              <w:jc w:val="left"/>
              <w:rPr>
                <w:rFonts w:eastAsia="Calibri"/>
              </w:rPr>
            </w:pPr>
            <w:r>
              <w:rPr>
                <w:rFonts w:eastAsia="Calibri"/>
              </w:rPr>
              <w:t>Место подачи документов в отношении цепочки собственников, включая конечных бенефициаров:</w:t>
            </w:r>
          </w:p>
        </w:tc>
        <w:tc>
          <w:tcPr>
            <w:tcW w:w="5676" w:type="dxa"/>
          </w:tcPr>
          <w:p w:rsidR="002949C1" w:rsidRPr="002949C1" w:rsidRDefault="002949C1" w:rsidP="002949C1">
            <w:pPr>
              <w:keepNext/>
              <w:suppressAutoHyphens w:val="0"/>
              <w:jc w:val="both"/>
            </w:pPr>
            <w:r w:rsidRPr="002949C1">
              <w:t>Контактное лицо (Ф.И.О.):</w:t>
            </w:r>
            <w:r w:rsidRPr="002949C1">
              <w:rPr>
                <w:rFonts w:eastAsia="Times New Roman" w:cs="Times New Roman"/>
                <w:i/>
                <w:sz w:val="22"/>
                <w:lang w:eastAsia="ru-RU"/>
              </w:rPr>
              <w:t xml:space="preserve"> </w:t>
            </w:r>
            <w:r w:rsidRPr="002949C1">
              <w:t>Соловецкий Максим Сергеевич</w:t>
            </w:r>
          </w:p>
          <w:p w:rsidR="00107495" w:rsidRDefault="002949C1" w:rsidP="002949C1">
            <w:pPr>
              <w:pStyle w:val="afff0"/>
              <w:keepNext/>
              <w:widowControl w:val="0"/>
              <w:spacing w:before="60"/>
              <w:rPr>
                <w:rFonts w:eastAsia="Calibri"/>
              </w:rPr>
            </w:pPr>
            <w:r w:rsidRPr="002949C1">
              <w:t>Почтовый адрес: 693000, Сахалинская область, Южно-Сахалинск, Комм</w:t>
            </w:r>
            <w:r>
              <w:t>унистический проспект, дом 43.</w:t>
            </w:r>
          </w:p>
        </w:tc>
      </w:tr>
      <w:tr w:rsidR="00107495">
        <w:tc>
          <w:tcPr>
            <w:tcW w:w="843" w:type="dxa"/>
          </w:tcPr>
          <w:p w:rsidR="00107495" w:rsidRDefault="00107495">
            <w:pPr>
              <w:pStyle w:val="a1"/>
              <w:widowControl w:val="0"/>
              <w:spacing w:before="60"/>
              <w:rPr>
                <w:rFonts w:eastAsia="Calibri"/>
              </w:rPr>
            </w:pPr>
            <w:bookmarkStart w:id="34" w:name="_Ref125368490"/>
            <w:bookmarkEnd w:id="34"/>
          </w:p>
        </w:tc>
        <w:tc>
          <w:tcPr>
            <w:tcW w:w="3235" w:type="dxa"/>
          </w:tcPr>
          <w:p w:rsidR="00107495" w:rsidRDefault="00CC7BF4">
            <w:pPr>
              <w:pStyle w:val="afff0"/>
              <w:widowControl w:val="0"/>
              <w:spacing w:before="60"/>
              <w:jc w:val="left"/>
              <w:rPr>
                <w:rFonts w:eastAsia="Calibri"/>
              </w:rPr>
            </w:pPr>
            <w:r>
              <w:rPr>
                <w:rFonts w:eastAsia="Calibri"/>
              </w:rPr>
              <w:t>Некритичные пункты Проекта договора:</w:t>
            </w:r>
          </w:p>
        </w:tc>
        <w:tc>
          <w:tcPr>
            <w:tcW w:w="5676" w:type="dxa"/>
          </w:tcPr>
          <w:p w:rsidR="00107495" w:rsidRDefault="00CC7BF4">
            <w:pPr>
              <w:pStyle w:val="afff0"/>
              <w:widowControl w:val="0"/>
              <w:spacing w:before="60"/>
              <w:rPr>
                <w:rFonts w:eastAsia="Calibri"/>
              </w:rPr>
            </w:pPr>
            <w:r>
              <w:rPr>
                <w:rFonts w:eastAsia="Calibri"/>
              </w:rPr>
              <w:t>Отсутствуют.</w:t>
            </w:r>
          </w:p>
        </w:tc>
      </w:tr>
      <w:tr w:rsidR="00107495">
        <w:tc>
          <w:tcPr>
            <w:tcW w:w="843" w:type="dxa"/>
          </w:tcPr>
          <w:p w:rsidR="00107495" w:rsidRDefault="00107495">
            <w:pPr>
              <w:pStyle w:val="a1"/>
              <w:widowControl w:val="0"/>
              <w:spacing w:before="60"/>
              <w:rPr>
                <w:rFonts w:eastAsia="Calibri"/>
              </w:rPr>
            </w:pPr>
          </w:p>
        </w:tc>
        <w:tc>
          <w:tcPr>
            <w:tcW w:w="3235" w:type="dxa"/>
          </w:tcPr>
          <w:p w:rsidR="00107495" w:rsidRDefault="00CC7BF4">
            <w:pPr>
              <w:pStyle w:val="afff0"/>
              <w:widowControl w:val="0"/>
              <w:spacing w:before="60"/>
              <w:jc w:val="left"/>
              <w:rPr>
                <w:rFonts w:eastAsia="Calibri"/>
              </w:rPr>
            </w:pPr>
            <w:r>
              <w:rPr>
                <w:rFonts w:eastAsia="Calibri"/>
              </w:rPr>
              <w:t>Обеспечение</w:t>
            </w:r>
            <w:r>
              <w:rPr>
                <w:rFonts w:eastAsia="Calibri"/>
              </w:rPr>
              <w:br/>
              <w:t>исполнения Договора:</w:t>
            </w:r>
          </w:p>
        </w:tc>
        <w:tc>
          <w:tcPr>
            <w:tcW w:w="5676" w:type="dxa"/>
          </w:tcPr>
          <w:p w:rsidR="00107495" w:rsidRDefault="002949C1">
            <w:pPr>
              <w:pStyle w:val="afff0"/>
              <w:widowControl w:val="0"/>
              <w:spacing w:before="60"/>
              <w:rPr>
                <w:rFonts w:eastAsia="Calibri"/>
              </w:rPr>
            </w:pPr>
            <w:r>
              <w:rPr>
                <w:rFonts w:eastAsia="Calibri"/>
              </w:rPr>
              <w:t>Т</w:t>
            </w:r>
            <w:r w:rsidR="00CC7BF4">
              <w:rPr>
                <w:rFonts w:eastAsia="Calibri"/>
              </w:rPr>
              <w:t>ребуется.</w:t>
            </w:r>
          </w:p>
          <w:p w:rsidR="002949C1" w:rsidRPr="002949C1" w:rsidRDefault="002949C1" w:rsidP="002949C1">
            <w:pPr>
              <w:widowControl w:val="0"/>
              <w:tabs>
                <w:tab w:val="left" w:pos="426"/>
              </w:tabs>
              <w:spacing w:before="60"/>
              <w:jc w:val="both"/>
              <w:rPr>
                <w:iCs/>
                <w:szCs w:val="26"/>
                <w:shd w:val="clear" w:color="auto" w:fill="FFFF99"/>
              </w:rPr>
            </w:pPr>
            <w:r>
              <w:rPr>
                <w:iCs/>
                <w:szCs w:val="26"/>
              </w:rPr>
              <w:t>В</w:t>
            </w:r>
            <w:r w:rsidRPr="002949C1">
              <w:rPr>
                <w:iCs/>
                <w:szCs w:val="26"/>
              </w:rPr>
              <w:t>озврат предварительной оплаты (аванса):</w:t>
            </w:r>
          </w:p>
          <w:p w:rsidR="002949C1" w:rsidRPr="002949C1" w:rsidRDefault="002949C1" w:rsidP="002949C1">
            <w:pPr>
              <w:pStyle w:val="afff5"/>
              <w:widowControl w:val="0"/>
              <w:numPr>
                <w:ilvl w:val="0"/>
                <w:numId w:val="25"/>
              </w:numPr>
              <w:tabs>
                <w:tab w:val="left" w:pos="426"/>
              </w:tabs>
              <w:spacing w:before="60"/>
              <w:ind w:left="108" w:firstLine="0"/>
              <w:jc w:val="both"/>
              <w:rPr>
                <w:iCs/>
                <w:szCs w:val="26"/>
                <w:shd w:val="clear" w:color="auto" w:fill="FFFF99"/>
              </w:rPr>
            </w:pPr>
            <w:r w:rsidRPr="002949C1">
              <w:rPr>
                <w:iCs/>
                <w:szCs w:val="26"/>
              </w:rPr>
              <w:t>размер обеспечения: 100%</w:t>
            </w:r>
            <w:r>
              <w:rPr>
                <w:iCs/>
                <w:szCs w:val="26"/>
              </w:rPr>
              <w:t>.</w:t>
            </w:r>
          </w:p>
          <w:p w:rsidR="002949C1" w:rsidRPr="00095D37" w:rsidRDefault="002949C1" w:rsidP="002949C1">
            <w:pPr>
              <w:pStyle w:val="afff0"/>
            </w:pPr>
            <w:r>
              <w:t>Валюта обеспечения исполнения Договора: Российский рубль</w:t>
            </w:r>
          </w:p>
          <w:p w:rsidR="002949C1" w:rsidRDefault="002949C1" w:rsidP="002949C1">
            <w:pPr>
              <w:pStyle w:val="afff0"/>
              <w:widowControl w:val="0"/>
              <w:spacing w:before="60"/>
              <w:rPr>
                <w:rFonts w:eastAsia="Calibri"/>
              </w:rPr>
            </w:pPr>
            <w:r w:rsidRPr="00095D37">
              <w:lastRenderedPageBreak/>
              <w:t>Иные требования к обеспечению исполнения Договора: приведены в Проекте договора (Приложение №2 к Документации о закупке)</w:t>
            </w:r>
          </w:p>
        </w:tc>
      </w:tr>
    </w:tbl>
    <w:p w:rsidR="00107495" w:rsidRDefault="00CC7BF4">
      <w:pPr>
        <w:pStyle w:val="a"/>
      </w:pPr>
      <w:bookmarkStart w:id="35" w:name="_Ref125360337"/>
      <w:bookmarkStart w:id="36" w:name="_Ref125360073"/>
      <w:bookmarkStart w:id="37" w:name="_Toc211951589"/>
      <w:r>
        <w:lastRenderedPageBreak/>
        <w:t>Общие положения</w:t>
      </w:r>
      <w:bookmarkEnd w:id="35"/>
      <w:bookmarkEnd w:id="36"/>
      <w:bookmarkEnd w:id="37"/>
    </w:p>
    <w:p w:rsidR="00107495" w:rsidRDefault="00CC7BF4">
      <w:pPr>
        <w:pStyle w:val="a0"/>
      </w:pPr>
      <w:bookmarkStart w:id="38" w:name="_Toc211951590"/>
      <w:r>
        <w:t>Общие сведения о закупке</w:t>
      </w:r>
      <w:bookmarkEnd w:id="38"/>
    </w:p>
    <w:p w:rsidR="00107495" w:rsidRDefault="00CC7BF4">
      <w:pPr>
        <w:pStyle w:val="a1"/>
      </w:pPr>
      <w:r>
        <w:t>Организатор официально размещенным Извещением приглашает лиц, указанных в подразделе </w:t>
      </w:r>
      <w:r>
        <w:fldChar w:fldCharType="begin"/>
      </w:r>
      <w:r>
        <w:instrText xml:space="preserve"> REF _Ref125359973 \r \h </w:instrText>
      </w:r>
      <w:r>
        <w:fldChar w:fldCharType="separate"/>
      </w:r>
      <w:r w:rsidR="00617BAE">
        <w:t>1.2</w:t>
      </w:r>
      <w:r>
        <w:fldChar w:fldCharType="end"/>
      </w:r>
      <w:r>
        <w:t>, к участию в закупке на право заключения договора, предмет которого указан в том же подразделе.</w:t>
      </w:r>
    </w:p>
    <w:p w:rsidR="00107495" w:rsidRDefault="00CC7BF4">
      <w:pPr>
        <w:pStyle w:val="a1"/>
      </w:pPr>
      <w:r>
        <w:t>Требования к Участникам, а также к документам, подтверждающим соответствие установленным требованиям, приведены в разделе </w:t>
      </w:r>
      <w:r>
        <w:fldChar w:fldCharType="begin"/>
      </w:r>
      <w:r>
        <w:instrText xml:space="preserve"> REF _Ref125361210 \r \h </w:instrText>
      </w:r>
      <w:r>
        <w:fldChar w:fldCharType="separate"/>
      </w:r>
      <w:r w:rsidR="00617BAE">
        <w:t>3</w:t>
      </w:r>
      <w:r>
        <w:fldChar w:fldCharType="end"/>
      </w:r>
      <w:r>
        <w:t xml:space="preserve"> Документации о закупке.</w:t>
      </w:r>
    </w:p>
    <w:p w:rsidR="00107495" w:rsidRDefault="00CC7BF4">
      <w:pPr>
        <w:pStyle w:val="a1"/>
      </w:pPr>
      <w:r>
        <w:t xml:space="preserve">Требования к поставляемой продукции, включая срок, объем и место поставки продукции, изложены в </w:t>
      </w:r>
      <w:hyperlink w:anchor="Прил01_ТехТребования">
        <w:r>
          <w:rPr>
            <w:rStyle w:val="afc"/>
          </w:rPr>
          <w:t>Технических требованиях (Приложение № 1)</w:t>
        </w:r>
      </w:hyperlink>
      <w:r>
        <w:t xml:space="preserve">. </w:t>
      </w:r>
      <w:hyperlink w:anchor="Прил02_ПроектДоговора">
        <w:r>
          <w:rPr>
            <w:rStyle w:val="afc"/>
          </w:rPr>
          <w:t>Проект договора</w:t>
        </w:r>
      </w:hyperlink>
      <w:r>
        <w:t>, который планируется заключить по результатам закупки, в том числе содержащий условия по форме, срокам и порядку оплаты, приведен в </w:t>
      </w:r>
      <w:hyperlink w:anchor="Прил02_ПроектДоговора">
        <w:r>
          <w:rPr>
            <w:rStyle w:val="afc"/>
          </w:rPr>
          <w:t>Приложении № 2</w:t>
        </w:r>
      </w:hyperlink>
      <w:r>
        <w:t>.</w:t>
      </w:r>
    </w:p>
    <w:p w:rsidR="00107495" w:rsidRDefault="00CC7BF4">
      <w:pPr>
        <w:pStyle w:val="a1"/>
      </w:pPr>
      <w:r>
        <w:t>Подробная информация о порядке проведения закупки и участия в ней, а также о порядке заключения Договора, приведены в разделах </w:t>
      </w:r>
      <w:r>
        <w:fldChar w:fldCharType="begin"/>
      </w:r>
      <w:r>
        <w:instrText xml:space="preserve"> REF _Ref125361211 \r \h </w:instrText>
      </w:r>
      <w:r>
        <w:fldChar w:fldCharType="separate"/>
      </w:r>
      <w:r w:rsidR="00617BAE">
        <w:t>4</w:t>
      </w:r>
      <w:r>
        <w:fldChar w:fldCharType="end"/>
      </w:r>
      <w:r>
        <w:t xml:space="preserve">, </w:t>
      </w:r>
      <w:r>
        <w:fldChar w:fldCharType="begin"/>
      </w:r>
      <w:r>
        <w:instrText xml:space="preserve"> REF _Ref126142429 \r \h </w:instrText>
      </w:r>
      <w:r>
        <w:fldChar w:fldCharType="separate"/>
      </w:r>
      <w:r w:rsidR="00617BAE">
        <w:t>5</w:t>
      </w:r>
      <w:r>
        <w:fldChar w:fldCharType="end"/>
      </w:r>
      <w:r>
        <w:t xml:space="preserve">, образцы основных форм документов, включаемых в заявку или предоставляемых Победителем, приведены в Приложениях </w:t>
      </w:r>
      <w:hyperlink w:anchor="Прил04_ФормыЗаявки">
        <w:r>
          <w:rPr>
            <w:rStyle w:val="afc"/>
          </w:rPr>
          <w:t>№ 4</w:t>
        </w:r>
      </w:hyperlink>
      <w:r>
        <w:t xml:space="preserve">, </w:t>
      </w:r>
      <w:hyperlink w:anchor="Прил05_ФормыПобедителя">
        <w:r>
          <w:rPr>
            <w:rStyle w:val="afc"/>
          </w:rPr>
          <w:t>№ 5</w:t>
        </w:r>
      </w:hyperlink>
      <w:r>
        <w:t>.</w:t>
      </w:r>
    </w:p>
    <w:p w:rsidR="00107495" w:rsidRDefault="00CC7BF4">
      <w:pPr>
        <w:pStyle w:val="a0"/>
      </w:pPr>
      <w:bookmarkStart w:id="39" w:name="_Toc211951591"/>
      <w:r>
        <w:t>Правовой статус документов</w:t>
      </w:r>
      <w:bookmarkEnd w:id="39"/>
    </w:p>
    <w:p w:rsidR="00107495" w:rsidRDefault="00CC7BF4">
      <w:pPr>
        <w:pStyle w:val="a1"/>
      </w:pPr>
      <w:r>
        <w:t>Документация о закупке вместе с Извещением, являющимся ее неотъемлемой частью, являются публичной офертой Организатора в соответствии со статьей 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rsidR="00107495" w:rsidRDefault="00CC7BF4">
      <w:pPr>
        <w:pStyle w:val="a1"/>
      </w:pPr>
      <w:r>
        <w:t>Заявка Участника имеет правовой статус оферты и будет рассматриваться Организатором в течение указанного в ней срока ее действия.</w:t>
      </w:r>
    </w:p>
    <w:p w:rsidR="00107495" w:rsidRDefault="00CC7BF4">
      <w:pPr>
        <w:pStyle w:val="a1"/>
        <w:keepNext/>
      </w:pPr>
      <w:bookmarkStart w:id="40" w:name="_Ref125366985"/>
      <w:r>
        <w:t>При определении условий Договора по результатам закупки используется иерархия документов, установленная в пункте </w:t>
      </w:r>
      <w:r>
        <w:fldChar w:fldCharType="begin"/>
      </w:r>
      <w:r>
        <w:instrText xml:space="preserve"> REF _Ref132288402 \r \h </w:instrText>
      </w:r>
      <w:r>
        <w:fldChar w:fldCharType="separate"/>
      </w:r>
      <w:r w:rsidR="00617BAE">
        <w:t>5.2.8</w:t>
      </w:r>
      <w:r>
        <w:fldChar w:fldCharType="end"/>
      </w:r>
      <w:bookmarkEnd w:id="40"/>
      <w:r>
        <w:t>.</w:t>
      </w:r>
    </w:p>
    <w:p w:rsidR="00107495" w:rsidRDefault="00CC7BF4">
      <w:pPr>
        <w:pStyle w:val="a1"/>
      </w:pPr>
      <w:r>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rsidR="00107495" w:rsidRDefault="00CC7BF4">
      <w:pPr>
        <w:pStyle w:val="a1"/>
      </w:pPr>
      <w:r>
        <w:t>Во всем, что не урегулировано Извещением и Документацией о закупке, стороны руководствуются Законом 223-ФЗ и Положением о закупке (в редакции, действующей на дату официального размещения Извещения).</w:t>
      </w:r>
    </w:p>
    <w:p w:rsidR="00107495" w:rsidRDefault="00CC7BF4">
      <w:pPr>
        <w:pStyle w:val="a1"/>
      </w:pPr>
      <w: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 диспозитивным нормам указанных документов.</w:t>
      </w:r>
    </w:p>
    <w:p w:rsidR="00107495" w:rsidRDefault="00CC7BF4">
      <w:pPr>
        <w:pStyle w:val="a1"/>
      </w:pPr>
      <w:r>
        <w:t>Иные документы Организатора и Участников не определяют права и обязанности сторон в связи с данной закупкой.</w:t>
      </w:r>
    </w:p>
    <w:p w:rsidR="00107495" w:rsidRDefault="00CC7BF4">
      <w:pPr>
        <w:pStyle w:val="a1"/>
      </w:pPr>
      <w:r>
        <w:lastRenderedPageBreak/>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 закупке), носят исключительно информационный характер и не являются офертой либо акцептом Организатора или Заказчика.</w:t>
      </w:r>
    </w:p>
    <w:p w:rsidR="00107495" w:rsidRDefault="00CC7BF4">
      <w:pPr>
        <w:pStyle w:val="a0"/>
      </w:pPr>
      <w:bookmarkStart w:id="41" w:name="_Ref125363536"/>
      <w:bookmarkStart w:id="42" w:name="_Toc211951592"/>
      <w:r>
        <w:t>Обжалование</w:t>
      </w:r>
      <w:bookmarkEnd w:id="41"/>
      <w:bookmarkEnd w:id="42"/>
    </w:p>
    <w:p w:rsidR="00107495" w:rsidRDefault="00CC7BF4">
      <w:pPr>
        <w:pStyle w:val="a1"/>
      </w:pPr>
      <w:r>
        <w:t>Любой Участник, который заявляет, что понес или может понести убытки в результате нарушения его прав Заказчиком и (или) Организатором, отдельными членами Закупочной комиссии или Оператором ЭП, имеет право подать заявление о рассмотрении разногласий, связанных с проведением закупки.</w:t>
      </w:r>
    </w:p>
    <w:p w:rsidR="00107495" w:rsidRDefault="00CC7BF4">
      <w:pPr>
        <w:pStyle w:val="a1"/>
      </w:pPr>
      <w:r>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 «</w:t>
      </w:r>
      <w:proofErr w:type="spellStart"/>
      <w:r>
        <w:t>РусГидро</w:t>
      </w:r>
      <w:proofErr w:type="spellEnd"/>
      <w:r>
        <w:t>» (вкладка «Линия доверия»), или сообщения информации по 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rsidR="00107495" w:rsidRDefault="00CC7BF4">
      <w:pPr>
        <w:pStyle w:val="a1"/>
        <w:keepNext/>
      </w:pPr>
      <w:r>
        <w:t>Если разногласия не разрешены по взаимному согласию представившего их Участника и Заказчика, может быть принято одно из следующих решений:</w:t>
      </w:r>
    </w:p>
    <w:p w:rsidR="00107495" w:rsidRDefault="00CC7BF4">
      <w:pPr>
        <w:pStyle w:val="a2"/>
      </w:pPr>
      <w:r>
        <w:t>обязать Заказчика, Организатора, 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 (в том числе, но не ограничиваясь, отменить составленные в ходе закупки протоколы, повторно рассмотреть заявки Участников);</w:t>
      </w:r>
    </w:p>
    <w:p w:rsidR="00107495" w:rsidRDefault="00CC7BF4">
      <w:pPr>
        <w:pStyle w:val="a2"/>
      </w:pPr>
      <w:r>
        <w:t>признать заявление Участника необоснованным.</w:t>
      </w:r>
    </w:p>
    <w:p w:rsidR="00107495" w:rsidRDefault="00CC7BF4">
      <w:pPr>
        <w:pStyle w:val="a1"/>
      </w:pPr>
      <w:r>
        <w:t>Участник вправе обжаловать действия (бездействие) Заказчика и (или) Организатора, Закупочной комиссии, Оператора ЭП при проведении настоящей закупки в антимонопольном органе в порядке, установленном законодательством. Если обжалуемые действия (бездействие) совершены после окончания установленного срока подачи заявок (подраздел </w:t>
      </w:r>
      <w:r>
        <w:fldChar w:fldCharType="begin"/>
      </w:r>
      <w:r>
        <w:instrText xml:space="preserve"> REF _Ref125359973 \r \h </w:instrText>
      </w:r>
      <w:r>
        <w:fldChar w:fldCharType="separate"/>
      </w:r>
      <w:r w:rsidR="00617BAE">
        <w:t>1.2</w:t>
      </w:r>
      <w:r>
        <w:fldChar w:fldCharType="end"/>
      </w:r>
      <w:r>
        <w:t>), обжалование таких действий (бездействия) может осуществляться только Участником, подавшим заявку на участие в такой закупке.</w:t>
      </w:r>
    </w:p>
    <w:p w:rsidR="00107495" w:rsidRDefault="00CC7BF4">
      <w:pPr>
        <w:pStyle w:val="a1"/>
      </w:pPr>
      <w:r>
        <w:t>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на «Линию доверия» и (или) антимонопольные органы, подлежат разрешению следующим образом:</w:t>
      </w:r>
    </w:p>
    <w:p w:rsidR="00107495" w:rsidRDefault="00CC7BF4">
      <w:pPr>
        <w:pStyle w:val="a2"/>
      </w:pPr>
      <w:r>
        <w:t xml:space="preserve">по закупкам, проводимым закупочными комиссиями 1-го уровня – в Арбитражном суде по месту нахождения Заказчика (либо </w:t>
      </w:r>
      <w:r>
        <w:lastRenderedPageBreak/>
        <w:t>соответствующего филиала Заказчика, для нужд которого проводится настоящая закупка);</w:t>
      </w:r>
    </w:p>
    <w:p w:rsidR="00107495" w:rsidRDefault="00CC7BF4">
      <w:pPr>
        <w:pStyle w:val="a2"/>
      </w:pPr>
      <w:r>
        <w:t>по закупкам, проводимым закупочными комиссиями 2-го уровня, специальными закупочными комиссиями, закупочными комиссиями исполнительного аппарата ПАО «</w:t>
      </w:r>
      <w:proofErr w:type="spellStart"/>
      <w:r>
        <w:t>РусГидро</w:t>
      </w:r>
      <w:proofErr w:type="spellEnd"/>
      <w:r>
        <w:t>» – в Арбитражном суде г. Москвы.</w:t>
      </w:r>
    </w:p>
    <w:p w:rsidR="00107495" w:rsidRDefault="00CC7BF4">
      <w:pPr>
        <w:pStyle w:val="afff0"/>
        <w:ind w:left="1134"/>
      </w:pPr>
      <w:r>
        <w:t>Закупочная комиссия определяется в соответствии с Положением о закупке.</w:t>
      </w:r>
    </w:p>
    <w:p w:rsidR="00107495" w:rsidRDefault="00CC7BF4">
      <w:pPr>
        <w:pStyle w:val="a0"/>
      </w:pPr>
      <w:bookmarkStart w:id="43" w:name="_Ref125472658"/>
      <w:bookmarkStart w:id="44" w:name="_Toc211951593"/>
      <w:r>
        <w:t>Особые положения при проведении закупки с использованием ЭП</w:t>
      </w:r>
      <w:bookmarkEnd w:id="43"/>
      <w:bookmarkEnd w:id="44"/>
    </w:p>
    <w:p w:rsidR="00107495" w:rsidRDefault="00CC7BF4">
      <w:pPr>
        <w:pStyle w:val="a1"/>
      </w:pPr>
      <w:r>
        <w:t>Наименование ЭП, посредством которой проводится закупка, указано в подразделе </w:t>
      </w:r>
      <w:r>
        <w:fldChar w:fldCharType="begin"/>
      </w:r>
      <w:r>
        <w:instrText xml:space="preserve"> REF _Ref125359973 \r \h </w:instrText>
      </w:r>
      <w:r>
        <w:fldChar w:fldCharType="separate"/>
      </w:r>
      <w:r w:rsidR="00617BAE">
        <w:t>1.2</w:t>
      </w:r>
      <w:r>
        <w:fldChar w:fldCharType="end"/>
      </w:r>
      <w:r>
        <w:t>. До подачи заявки Участник обязан ознакомиться с Регламентом ЭП, опубликованными на сайте соответствующей ЭП.</w:t>
      </w:r>
    </w:p>
    <w:p w:rsidR="00107495" w:rsidRDefault="00CC7BF4">
      <w:pPr>
        <w:pStyle w:val="a1"/>
      </w:pPr>
      <w:r>
        <w:t>Для участия в закупке Участник должен пройти процедуру регистрации на ЭП. Регистрация осуществляется Оператором ЭП, и Организатор (Заказчик) не несет ответственности за результат ее прохождения Участником, в том числе понесенные им затраты.</w:t>
      </w:r>
    </w:p>
    <w:p w:rsidR="00107495" w:rsidRDefault="00CC7BF4">
      <w:pPr>
        <w:pStyle w:val="a1"/>
      </w:pPr>
      <w:bookmarkStart w:id="45" w:name="_Ref135748672"/>
      <w:r>
        <w:t>Обмен всей информацией, связанной с проведением закупки (между Участником, Организатором (Заказчиком) и Оператором ЭП) осуществляется на ЭП в форме электронных документов, подписанных усиленной квалифицированной электронной подписью уполномоченного лица.</w:t>
      </w:r>
      <w:bookmarkEnd w:id="45"/>
    </w:p>
    <w:p w:rsidR="00107495" w:rsidRDefault="00CC7BF4">
      <w:pPr>
        <w:pStyle w:val="a1"/>
      </w:pPr>
      <w:bookmarkStart w:id="46" w:name="_Ref135748741"/>
      <w:r>
        <w:t>Стоимость заявки (цена Договора)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bookmarkEnd w:id="46"/>
    </w:p>
    <w:p w:rsidR="00107495" w:rsidRDefault="00CC7BF4">
      <w:pPr>
        <w:pStyle w:val="a0"/>
      </w:pPr>
      <w:bookmarkStart w:id="47" w:name="_Toc211951594"/>
      <w:r>
        <w:t>Прочие положения</w:t>
      </w:r>
      <w:bookmarkEnd w:id="47"/>
    </w:p>
    <w:p w:rsidR="00107495" w:rsidRDefault="00CC7BF4">
      <w:pPr>
        <w:pStyle w:val="a1"/>
      </w:pPr>
      <w:r>
        <w:t>Заказчик, Организатор и Оператор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rsidR="00107495" w:rsidRDefault="00CC7BF4">
      <w:pPr>
        <w:pStyle w:val="a1"/>
      </w:pPr>
      <w:bookmarkStart w:id="48" w:name="_Ref136257236"/>
      <w:r>
        <w:t>Организатор (по решению Закупочной комиссии), вправе отклонить заявку, если будет установлено, что Участник каким-либо способом повлиял на рассмотрение заявок, их оценку и сопоставление, подведение итогов закупки (определение Победителя), в том числе прямо или косвенно дал, согласился дать или предложил работнику Организатора, Заказчика, члену Закупочной комиссии или эксперту, осуществлявшему экспертизу заявок, вознаграждение в любой форме: работу, услугу, какую-либо ценность в качестве стимула, и (или) оказал каким-либо иным образом давление на указанных лиц.</w:t>
      </w:r>
      <w:bookmarkEnd w:id="48"/>
    </w:p>
    <w:p w:rsidR="00107495" w:rsidRDefault="00CC7BF4">
      <w:pPr>
        <w:pStyle w:val="a1"/>
      </w:pPr>
      <w:r>
        <w:t xml:space="preserve">С целью предупреждения и противодействия противоправным действиям в Группе </w:t>
      </w:r>
      <w:proofErr w:type="spellStart"/>
      <w:r>
        <w:t>РусГидро</w:t>
      </w:r>
      <w:proofErr w:type="spellEnd"/>
      <w:r>
        <w:t xml:space="preserve"> организована круглосуточная «Линия доверия», обратиться на которую можно по телефону +7 (495) 785 09 37 (круглосуточно), или заполнив соответствующую форму на корпоративном сайте ПАО «</w:t>
      </w:r>
      <w:proofErr w:type="spellStart"/>
      <w:r>
        <w:t>РусГидро</w:t>
      </w:r>
      <w:proofErr w:type="spellEnd"/>
      <w:r>
        <w:t>», вкладка «Линия доверия».</w:t>
      </w:r>
    </w:p>
    <w:p w:rsidR="00107495" w:rsidRDefault="00CC7BF4">
      <w:pPr>
        <w:pStyle w:val="a"/>
      </w:pPr>
      <w:bookmarkStart w:id="49" w:name="_Ref125361210"/>
      <w:bookmarkStart w:id="50" w:name="_Toc211951595"/>
      <w:r>
        <w:lastRenderedPageBreak/>
        <w:t>Требования к Участникам</w:t>
      </w:r>
      <w:bookmarkEnd w:id="49"/>
      <w:bookmarkEnd w:id="50"/>
    </w:p>
    <w:p w:rsidR="00107495" w:rsidRDefault="00CC7BF4">
      <w:pPr>
        <w:pStyle w:val="a0"/>
      </w:pPr>
      <w:bookmarkStart w:id="51" w:name="_Ref127524530"/>
      <w:bookmarkStart w:id="52" w:name="_Toc211951596"/>
      <w:r>
        <w:t>Общие требования к Участникам</w:t>
      </w:r>
      <w:bookmarkEnd w:id="51"/>
      <w:bookmarkEnd w:id="52"/>
    </w:p>
    <w:p w:rsidR="00107495" w:rsidRDefault="00CC7BF4">
      <w:pPr>
        <w:pStyle w:val="a1"/>
      </w:pPr>
      <w:bookmarkStart w:id="53" w:name="_Ref125361514"/>
      <w:r>
        <w:t>Из лиц, указанных в подразделе </w:t>
      </w:r>
      <w:r>
        <w:fldChar w:fldCharType="begin"/>
      </w:r>
      <w:r>
        <w:instrText xml:space="preserve"> REF _Ref125359973 \r \h </w:instrText>
      </w:r>
      <w:r>
        <w:fldChar w:fldCharType="separate"/>
      </w:r>
      <w:r w:rsidR="00617BAE">
        <w:t>1.2</w:t>
      </w:r>
      <w:r>
        <w:fldChar w:fldCharType="end"/>
      </w:r>
      <w:r>
        <w:t>, участвовать в закупке может любое юридическое / физическое лицо (в том числе индивидуальный предприниматель), или несколько юридических / физических лиц, в том числе несколько индивидуальных предпринимателей, выступающих на стороне одного участника закупки, независимо от их организационно-правовой формы, формы собственности, места нахождения и места происхождения капитала. Исключение составляют юридические / физические лица, являющиеся иностранным агентом в соответствии с Законом 255-ФЗ – они не могут быть Участником, в том числе в составе группы лиц.</w:t>
      </w:r>
      <w:bookmarkEnd w:id="53"/>
    </w:p>
    <w:p w:rsidR="00107495" w:rsidRDefault="00CC7BF4">
      <w:pPr>
        <w:pStyle w:val="a1"/>
      </w:pPr>
      <w:r>
        <w:t>Однако, чтобы претендовать на победу в закупке Участник самостоятельно или Коллективный участник (подраздел </w:t>
      </w:r>
      <w:r>
        <w:fldChar w:fldCharType="begin"/>
      </w:r>
      <w:r>
        <w:instrText xml:space="preserve"> REF _Ref130308062 \r \h </w:instrText>
      </w:r>
      <w:r>
        <w:fldChar w:fldCharType="separate"/>
      </w:r>
      <w:r w:rsidR="00617BAE">
        <w:t>3.2</w:t>
      </w:r>
      <w:r>
        <w:fldChar w:fldCharType="end"/>
      </w:r>
      <w:r>
        <w:t>) в целом должен отвечать требованиям, установленным в Документации о закупке.</w:t>
      </w:r>
    </w:p>
    <w:p w:rsidR="00107495" w:rsidRDefault="00CC7BF4">
      <w:pPr>
        <w:pStyle w:val="a1"/>
      </w:pPr>
      <w:r>
        <w:t xml:space="preserve">Требования к Участникам установлены с учетом предмета договора, </w:t>
      </w:r>
      <w:hyperlink w:anchor="Прил01_ТехТребования">
        <w:r>
          <w:rPr>
            <w:rStyle w:val="afc"/>
          </w:rPr>
          <w:t>Технических требований (Приложение № 1)</w:t>
        </w:r>
      </w:hyperlink>
      <w:r>
        <w:t xml:space="preserve"> и </w:t>
      </w:r>
      <w:hyperlink w:anchor="Прил02_ПроектДоговора">
        <w:r>
          <w:rPr>
            <w:rStyle w:val="afc"/>
          </w:rPr>
          <w:t>Проекта договора (Приложение № 2)</w:t>
        </w:r>
      </w:hyperlink>
      <w:r>
        <w:t>.</w:t>
      </w:r>
    </w:p>
    <w:p w:rsidR="00107495" w:rsidRDefault="00CC7BF4">
      <w:pPr>
        <w:pStyle w:val="a1"/>
        <w:keepNext/>
      </w:pPr>
      <w:r>
        <w:t>Установлены следующие требования к Участникам, которые приведены в </w:t>
      </w:r>
      <w:hyperlink w:anchor="Прил03_ТребованияУчастникам">
        <w:r>
          <w:rPr>
            <w:rStyle w:val="afc"/>
          </w:rPr>
          <w:t>Приложении № 3</w:t>
        </w:r>
      </w:hyperlink>
      <w:r>
        <w:t>:</w:t>
      </w:r>
    </w:p>
    <w:p w:rsidR="00107495" w:rsidRDefault="00CC7BF4">
      <w:pPr>
        <w:pStyle w:val="a2"/>
      </w:pPr>
      <w:r>
        <w:t>обязательные требования (подраздел </w:t>
      </w:r>
      <w:r>
        <w:fldChar w:fldCharType="begin"/>
      </w:r>
      <w:r>
        <w:instrText xml:space="preserve"> REF _Ref125361435 \r \h </w:instrText>
      </w:r>
      <w:r>
        <w:fldChar w:fldCharType="separate"/>
      </w:r>
      <w:r w:rsidR="00617BAE">
        <w:t>8.2</w:t>
      </w:r>
      <w:r>
        <w:fldChar w:fldCharType="end"/>
      </w:r>
      <w:r>
        <w:t>) – Участники должны им соответствовать;</w:t>
      </w:r>
    </w:p>
    <w:p w:rsidR="00107495" w:rsidRDefault="00CC7BF4">
      <w:pPr>
        <w:pStyle w:val="a2"/>
      </w:pPr>
      <w:r>
        <w:t>специальные требования – Участники должны им соответствовать, если они установлены (подраздел </w:t>
      </w:r>
      <w:r>
        <w:fldChar w:fldCharType="begin"/>
      </w:r>
      <w:r>
        <w:instrText xml:space="preserve"> REF _Ref125709153 \r \h </w:instrText>
      </w:r>
      <w:r>
        <w:fldChar w:fldCharType="separate"/>
      </w:r>
      <w:r w:rsidR="00617BAE">
        <w:t>8.3</w:t>
      </w:r>
      <w:r>
        <w:fldChar w:fldCharType="end"/>
      </w:r>
      <w:r>
        <w:t>);</w:t>
      </w:r>
    </w:p>
    <w:p w:rsidR="00107495" w:rsidRDefault="00CC7BF4">
      <w:pPr>
        <w:pStyle w:val="a2"/>
      </w:pPr>
      <w:r>
        <w:t>квалификационные требования – Участники должны им соответствовать, если они установлены (подраздел </w:t>
      </w:r>
      <w:r>
        <w:fldChar w:fldCharType="begin"/>
      </w:r>
      <w:r>
        <w:instrText xml:space="preserve"> REF _Ref125709154 \r \h </w:instrText>
      </w:r>
      <w:r>
        <w:fldChar w:fldCharType="separate"/>
      </w:r>
      <w:r w:rsidR="00617BAE">
        <w:t>8.4</w:t>
      </w:r>
      <w:r>
        <w:fldChar w:fldCharType="end"/>
      </w:r>
      <w:r>
        <w:t>).</w:t>
      </w:r>
    </w:p>
    <w:p w:rsidR="00107495" w:rsidRDefault="00CC7BF4">
      <w:pPr>
        <w:pStyle w:val="a1"/>
        <w:keepNext/>
      </w:pPr>
      <w:r>
        <w:t>В рамках требований к Участникам могут быть установлены дополнительные требования:</w:t>
      </w:r>
    </w:p>
    <w:p w:rsidR="00107495" w:rsidRDefault="00CC7BF4">
      <w:pPr>
        <w:pStyle w:val="a2"/>
      </w:pPr>
      <w:r>
        <w:t>к Коллективным участникам (подраздел </w:t>
      </w:r>
      <w:r>
        <w:fldChar w:fldCharType="begin"/>
      </w:r>
      <w:r>
        <w:instrText xml:space="preserve"> REF _Ref130308111 \r \h </w:instrText>
      </w:r>
      <w:r>
        <w:fldChar w:fldCharType="separate"/>
      </w:r>
      <w:r w:rsidR="00617BAE">
        <w:t>3.2</w:t>
      </w:r>
      <w:r>
        <w:fldChar w:fldCharType="end"/>
      </w:r>
      <w:r>
        <w:t>);</w:t>
      </w:r>
    </w:p>
    <w:p w:rsidR="00107495" w:rsidRDefault="00CC7BF4">
      <w:pPr>
        <w:pStyle w:val="a2"/>
      </w:pPr>
      <w:r>
        <w:t>к Генеральным подрядчикам (подраздел </w:t>
      </w:r>
      <w:r>
        <w:fldChar w:fldCharType="begin"/>
      </w:r>
      <w:r>
        <w:instrText xml:space="preserve"> REF _Ref125361702 \r \h </w:instrText>
      </w:r>
      <w:r>
        <w:fldChar w:fldCharType="separate"/>
      </w:r>
      <w:r w:rsidR="00617BAE">
        <w:t>3.3</w:t>
      </w:r>
      <w:r>
        <w:fldChar w:fldCharType="end"/>
      </w:r>
      <w:r>
        <w:t>);</w:t>
      </w:r>
    </w:p>
    <w:p w:rsidR="00107495" w:rsidRDefault="00CC7BF4">
      <w:pPr>
        <w:pStyle w:val="a2"/>
      </w:pPr>
      <w:r>
        <w:t>к привлечению субподрядчиков (соисполнителей) из числа субъектов МСП (подраздел </w:t>
      </w:r>
      <w:r>
        <w:fldChar w:fldCharType="begin"/>
      </w:r>
      <w:r>
        <w:instrText xml:space="preserve"> REF _Ref127524203 \r \h </w:instrText>
      </w:r>
      <w:r>
        <w:fldChar w:fldCharType="separate"/>
      </w:r>
      <w:r w:rsidR="00617BAE">
        <w:t>3.4</w:t>
      </w:r>
      <w:r>
        <w:fldChar w:fldCharType="end"/>
      </w:r>
      <w:r>
        <w:t>).</w:t>
      </w:r>
    </w:p>
    <w:p w:rsidR="00107495" w:rsidRDefault="00CC7BF4">
      <w:pPr>
        <w:pStyle w:val="a1"/>
      </w:pPr>
      <w: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r>
          <w:rPr>
            <w:rStyle w:val="afc"/>
          </w:rPr>
          <w:t>Требованиях к Участникам (Приложение № 3)</w:t>
        </w:r>
      </w:hyperlink>
      <w:r>
        <w:t>, если иное не установлено в Документации о закупке.</w:t>
      </w:r>
    </w:p>
    <w:p w:rsidR="00107495" w:rsidRDefault="00CC7BF4">
      <w:pPr>
        <w:pStyle w:val="a0"/>
      </w:pPr>
      <w:bookmarkStart w:id="54" w:name="_Ref125361976"/>
      <w:bookmarkStart w:id="55" w:name="_Ref125361969"/>
      <w:bookmarkStart w:id="56" w:name="_Ref130308255"/>
      <w:bookmarkStart w:id="57" w:name="_Ref130308203"/>
      <w:bookmarkStart w:id="58" w:name="_Ref130308111"/>
      <w:bookmarkStart w:id="59" w:name="_Ref130308062"/>
      <w:bookmarkStart w:id="60" w:name="_Ref130305355"/>
      <w:bookmarkStart w:id="61" w:name="_Toc211951597"/>
      <w:r>
        <w:t>Коллективные участники</w:t>
      </w:r>
      <w:bookmarkEnd w:id="54"/>
      <w:bookmarkEnd w:id="55"/>
      <w:bookmarkEnd w:id="56"/>
      <w:bookmarkEnd w:id="57"/>
      <w:bookmarkEnd w:id="58"/>
      <w:bookmarkEnd w:id="59"/>
      <w:bookmarkEnd w:id="60"/>
      <w:bookmarkEnd w:id="61"/>
    </w:p>
    <w:p w:rsidR="00107495" w:rsidRDefault="00CC7BF4">
      <w:pPr>
        <w:pStyle w:val="a1"/>
      </w:pPr>
      <w:r>
        <w:t>В закупке могут участвовать объединения юридических и (или) физических лиц (в том числе индивидуальные предприниматели), способные на законных основаниях выполнить требуемую поставку продукции – Коллективный участник.</w:t>
      </w:r>
    </w:p>
    <w:p w:rsidR="00107495" w:rsidRDefault="00CC7BF4">
      <w:pPr>
        <w:pStyle w:val="a1"/>
      </w:pPr>
      <w:r>
        <w:lastRenderedPageBreak/>
        <w:t>Если заявка подается Коллективным участником, дополнительно должны быть выполнены требования настоящего подраздела, а также требования к дополнительным документам, предоставляемым Коллективными участниками в составе заявки, установленные в подразделе </w:t>
      </w:r>
      <w:r>
        <w:fldChar w:fldCharType="begin"/>
      </w:r>
      <w:r>
        <w:instrText xml:space="preserve"> REF _Ref125552455 \r \h </w:instrText>
      </w:r>
      <w:r>
        <w:fldChar w:fldCharType="separate"/>
      </w:r>
      <w:r w:rsidR="00617BAE">
        <w:t>8.5</w:t>
      </w:r>
      <w:r>
        <w:fldChar w:fldCharType="end"/>
      </w:r>
      <w:r>
        <w:t xml:space="preserve"> </w:t>
      </w:r>
      <w:hyperlink w:anchor="Прил03_ТребованияУчастникам">
        <w:r>
          <w:rPr>
            <w:rStyle w:val="afc"/>
          </w:rPr>
          <w:t>Требований к Участникам (Приложение № 3)</w:t>
        </w:r>
      </w:hyperlink>
      <w:r>
        <w:t>.</w:t>
      </w:r>
    </w:p>
    <w:p w:rsidR="00107495" w:rsidRDefault="00CC7BF4">
      <w:pPr>
        <w:pStyle w:val="a1"/>
        <w:keepNext/>
      </w:pPr>
      <w:bookmarkStart w:id="62" w:name="_Ref125366972"/>
      <w:r>
        <w:t>Члены Коллективного участника заключают между собой соглашение, соответствующее нормам ГК РФ, и отвечающее следующим требованиям:</w:t>
      </w:r>
      <w:bookmarkEnd w:id="62"/>
    </w:p>
    <w:p w:rsidR="00107495" w:rsidRDefault="00CC7BF4">
      <w:pPr>
        <w:pStyle w:val="a2"/>
      </w:pPr>
      <w:r>
        <w:t>в соглашении должны быть определены права и обязанности сторон как в рамках участия в закупке, так и в рамках исполнения Договора;</w:t>
      </w:r>
    </w:p>
    <w:p w:rsidR="00107495" w:rsidRDefault="00CC7BF4">
      <w:pPr>
        <w:pStyle w:val="a2"/>
      </w:pPr>
      <w:r>
        <w:t>в соглашении должно быть приведено распределение номенклатуры, объемов и стоимости, а также сроков поставки продукции между членами Коллективного участника;</w:t>
      </w:r>
    </w:p>
    <w:p w:rsidR="00107495" w:rsidRDefault="00CC7BF4">
      <w:pPr>
        <w:pStyle w:val="a2"/>
      </w:pPr>
      <w:r>
        <w:t>в соглашении должен быть определен лидер, который в дальнейшем представляет интересы каждого члена Коллективного участника во взаимоотношениях с Организатором и Заказчиком;</w:t>
      </w:r>
    </w:p>
    <w:p w:rsidR="00107495" w:rsidRDefault="00CC7BF4">
      <w:pPr>
        <w:pStyle w:val="a2"/>
      </w:pPr>
      <w:r>
        <w:t>в соглашении должна быть установлена солидарная ответственность каждого члена Коллективного участника по обязательствам, связанным с участием в закупке, заключением и последующим исполнением Договора;</w:t>
      </w:r>
    </w:p>
    <w:p w:rsidR="00107495" w:rsidRDefault="00CC7BF4">
      <w:pPr>
        <w:pStyle w:val="a2"/>
      </w:pPr>
      <w:r>
        <w:t>срок действия соглашения должен быть не менее срока исполнения обязательств Участника по Договору, предлагаемого в составе заявки;</w:t>
      </w:r>
    </w:p>
    <w:p w:rsidR="00107495" w:rsidRDefault="00CC7BF4">
      <w:pPr>
        <w:pStyle w:val="a2"/>
      </w:pPr>
      <w: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инициативе Заказчика и соглашению сторон, данная схема может быть изменена.</w:t>
      </w:r>
    </w:p>
    <w:p w:rsidR="00107495" w:rsidRDefault="00CC7BF4">
      <w:pPr>
        <w:pStyle w:val="a1"/>
      </w:pPr>
      <w:r>
        <w:t>Заявка подготавливается и подается лидером от своего имени со ссылкой в Письме о подаче оферты (форма 2) (</w:t>
      </w:r>
      <w:hyperlink w:anchor="Прил04_ФормыЗаявки">
        <w:r>
          <w:rPr>
            <w:rStyle w:val="afc"/>
          </w:rPr>
          <w:t>Приложение № 4</w:t>
        </w:r>
      </w:hyperlink>
      <w:r>
        <w:t>) на то, что он представляет интересы Коллективного участника.</w:t>
      </w:r>
    </w:p>
    <w:p w:rsidR="00107495" w:rsidRDefault="00CC7BF4">
      <w:pPr>
        <w:pStyle w:val="a1"/>
      </w:pPr>
      <w:bookmarkStart w:id="63" w:name="_Ref125368791"/>
      <w:r>
        <w:t>Каждый член Коллективного участника (включая лидера Коллективного участника) должен отвечать всем обязательным требованиям к Участникам (подраздел </w:t>
      </w:r>
      <w:r>
        <w:fldChar w:fldCharType="begin"/>
      </w:r>
      <w:r>
        <w:instrText xml:space="preserve"> REF _Ref125361435 \r \h </w:instrText>
      </w:r>
      <w:r>
        <w:fldChar w:fldCharType="separate"/>
      </w:r>
      <w:r w:rsidR="00617BAE">
        <w:t>8.2</w:t>
      </w:r>
      <w:r>
        <w:fldChar w:fldCharType="end"/>
      </w:r>
      <w:r>
        <w:t>).</w:t>
      </w:r>
      <w:bookmarkEnd w:id="63"/>
    </w:p>
    <w:p w:rsidR="00107495" w:rsidRDefault="00CC7BF4">
      <w:pPr>
        <w:pStyle w:val="a1"/>
      </w:pPr>
      <w:r>
        <w:t>При рассмотрении и оценке Коллективного участника на соответствие специальным требованиям к Участникам (подраздел </w:t>
      </w:r>
      <w:r>
        <w:fldChar w:fldCharType="begin"/>
      </w:r>
      <w:r>
        <w:instrText xml:space="preserve"> REF _Ref125709153 \r \h </w:instrText>
      </w:r>
      <w:r>
        <w:fldChar w:fldCharType="separate"/>
      </w:r>
      <w:r w:rsidR="00617BAE">
        <w:t>8.3</w:t>
      </w:r>
      <w:r>
        <w:fldChar w:fldCharType="end"/>
      </w:r>
      <w:r>
        <w:t>) показатели, в том числе относящиеся к наличию специальных допусков, лицензий, членства в саморегулируемых организациях, других разрешительных документов, должны быть в наличии у членов Коллективного участника, которым в соответствии с Планом распределения объемов поставки продукции (форма 11) (</w:t>
      </w:r>
      <w:hyperlink w:anchor="Прил04_ФормыЗаявки">
        <w:r>
          <w:rPr>
            <w:rStyle w:val="afc"/>
          </w:rPr>
          <w:t>Приложение № 4</w:t>
        </w:r>
      </w:hyperlink>
      <w:r>
        <w:t>) будет поручена непосредственная поставка продукции, требующая наличия указанных специальных допусков, лицензий, разрешительных документов, членства в саморегулируемых организациях в соответствии с законодательством (с уровнем ответственности пропорционально порученному объему поставки продукции).</w:t>
      </w:r>
    </w:p>
    <w:p w:rsidR="00107495" w:rsidRDefault="00CC7BF4">
      <w:pPr>
        <w:pStyle w:val="a1"/>
      </w:pPr>
      <w:bookmarkStart w:id="64" w:name="_Ref134705077"/>
      <w:r>
        <w:t>При рассмотрении и оценке Коллективного участника на соответствие квалификационным требованиям к Участникам (подраздел </w:t>
      </w:r>
      <w:r>
        <w:fldChar w:fldCharType="begin"/>
      </w:r>
      <w:r>
        <w:instrText xml:space="preserve"> REF _Ref125709154 \r \h </w:instrText>
      </w:r>
      <w:r>
        <w:fldChar w:fldCharType="separate"/>
      </w:r>
      <w:r w:rsidR="00617BAE">
        <w:t>8.4</w:t>
      </w:r>
      <w:r>
        <w:fldChar w:fldCharType="end"/>
      </w:r>
      <w:r>
        <w:t xml:space="preserve">), количественные параметры деятельности членов Коллективного участника </w:t>
      </w:r>
      <w:r>
        <w:lastRenderedPageBreak/>
        <w:t>(</w:t>
      </w:r>
      <w:bookmarkStart w:id="65" w:name="_Hlk132708323"/>
      <w:r>
        <w:t>наличие требуемого опыта, обеспеченность материально-техническими ресурсами и кадровыми ресурсами</w:t>
      </w:r>
      <w:bookmarkEnd w:id="65"/>
      <w:r>
        <w:t>) суммируются. Не подлежащие суммированию показатели, относящиеся к качественным характеристикам требуемого опыта, должны быть в наличии у членов Коллективного участника, которым в соответствии с Планом распределения объемов поставки продукции (форма 11) (</w:t>
      </w:r>
      <w:hyperlink w:anchor="Прил04_ФормыЗаявки">
        <w:r>
          <w:rPr>
            <w:rStyle w:val="afc"/>
          </w:rPr>
          <w:t>Приложение № 4</w:t>
        </w:r>
      </w:hyperlink>
      <w:r>
        <w:t>) будет поручена непосредственная поставка продукции, требующая наличия указанного опыта и других показателей, не подлежащих суммированию.</w:t>
      </w:r>
      <w:bookmarkEnd w:id="64"/>
    </w:p>
    <w:p w:rsidR="00107495" w:rsidRDefault="00CC7BF4">
      <w:pPr>
        <w:pStyle w:val="a1"/>
        <w:keepNext/>
      </w:pPr>
      <w:bookmarkStart w:id="66" w:name="_Ref125361726"/>
      <w:r>
        <w:t>Любое юридическое или физическое лицо (в том числе индивидуальный предприниматель) может входить в состав только одного Коллективного участника и при этом не имеет права одновременно:</w:t>
      </w:r>
      <w:bookmarkEnd w:id="66"/>
    </w:p>
    <w:p w:rsidR="00107495" w:rsidRDefault="00CC7BF4">
      <w:pPr>
        <w:pStyle w:val="a2"/>
      </w:pPr>
      <w:r>
        <w:t>принимать участие в этой же закупке самостоятельно;</w:t>
      </w:r>
    </w:p>
    <w:p w:rsidR="00107495" w:rsidRDefault="00CC7BF4">
      <w:pPr>
        <w:pStyle w:val="a2"/>
      </w:pPr>
      <w:r>
        <w:t>принимать участие в этой же закупке в качестве Генерального подрядчика или субподрядчика (подраздел </w:t>
      </w:r>
      <w:r>
        <w:fldChar w:fldCharType="begin"/>
      </w:r>
      <w:r>
        <w:instrText xml:space="preserve"> REF _Ref125361702 \r \h </w:instrText>
      </w:r>
      <w:r>
        <w:fldChar w:fldCharType="separate"/>
      </w:r>
      <w:r w:rsidR="00617BAE">
        <w:t>3.3</w:t>
      </w:r>
      <w:r>
        <w:fldChar w:fldCharType="end"/>
      </w:r>
      <w:r>
        <w:t>).</w:t>
      </w:r>
    </w:p>
    <w:p w:rsidR="00107495" w:rsidRDefault="00CC7BF4">
      <w:pPr>
        <w:pStyle w:val="afff0"/>
        <w:ind w:left="1134"/>
      </w:pPr>
      <w:r>
        <w:t>В случае невыполнения данного требования все заявки с участием таких лиц будут отклонены без рассмотрения по существу.</w:t>
      </w:r>
    </w:p>
    <w:p w:rsidR="00107495" w:rsidRDefault="00CC7BF4">
      <w:pPr>
        <w:pStyle w:val="a1"/>
      </w:pPr>
      <w:r>
        <w:t>В случае несоответствия какого-либо из заявленных членов Коллективного участника установленным требованиям (</w:t>
      </w:r>
      <w:hyperlink w:anchor="Прил03_ТребованияУчастникам">
        <w:r>
          <w:rPr>
            <w:rStyle w:val="afc"/>
          </w:rPr>
          <w:t>Приложение № 3</w:t>
        </w:r>
      </w:hyperlink>
      <w:r>
        <w:rPr>
          <w:rStyle w:val="afc"/>
        </w:rPr>
        <w:t>)</w:t>
      </w:r>
      <w:r>
        <w:t>, а также при несоблюдении вышеуказанных норм настоящего подраздела, заявка такого Коллективного участника отклоняется.</w:t>
      </w:r>
    </w:p>
    <w:p w:rsidR="00107495" w:rsidRDefault="00CC7BF4">
      <w:pPr>
        <w:pStyle w:val="a1"/>
      </w:pPr>
      <w:r>
        <w:t>Заявка, которую подает Коллективный участник, может быть отклонена, если в процессе закупки до выбора Победителя выяснится, что из состава Коллективного участника вышел один или несколько его членов.</w:t>
      </w:r>
    </w:p>
    <w:p w:rsidR="00107495" w:rsidRDefault="00CC7BF4">
      <w:pPr>
        <w:pStyle w:val="a1"/>
      </w:pPr>
      <w:r>
        <w:t xml:space="preserve">Заказчик имеет право на одностороннее расторжение / </w:t>
      </w:r>
      <w:proofErr w:type="spellStart"/>
      <w:r>
        <w:t>незаключение</w:t>
      </w:r>
      <w:proofErr w:type="spellEnd"/>
      <w:r>
        <w:t xml:space="preserve"> Договора, если из состава Коллективного участника вышел один или несколько его членов.</w:t>
      </w:r>
    </w:p>
    <w:p w:rsidR="00107495" w:rsidRDefault="00CC7BF4">
      <w:pPr>
        <w:pStyle w:val="a0"/>
      </w:pPr>
      <w:bookmarkStart w:id="67" w:name="_Ref125361702"/>
      <w:bookmarkStart w:id="68" w:name="_Toc211951598"/>
      <w:r>
        <w:t>Генеральные подрядчики</w:t>
      </w:r>
      <w:bookmarkEnd w:id="67"/>
      <w:bookmarkEnd w:id="68"/>
    </w:p>
    <w:p w:rsidR="00107495" w:rsidRDefault="00CC7BF4">
      <w:pPr>
        <w:pStyle w:val="a1"/>
      </w:pPr>
      <w:r>
        <w:t>Нормы настоящего подраздела применяются только,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предусмотрено рассмотрение и оценка заявок Участников с учетом привлекаемых субподрядчиков.</w:t>
      </w:r>
    </w:p>
    <w:p w:rsidR="00107495" w:rsidRDefault="00CC7BF4">
      <w:pPr>
        <w:pStyle w:val="a1"/>
      </w:pPr>
      <w:r>
        <w:t>Если заявка подается Участником от лица Генерального подрядчика, дополнительно должны быть выполнены требования настоящего подраздела, а также требования к дополнительным документам, предоставляемым таким Участником в составе заявки, установленные в подразделе </w:t>
      </w:r>
      <w:r>
        <w:fldChar w:fldCharType="begin"/>
      </w:r>
      <w:r>
        <w:instrText xml:space="preserve"> REF _Ref125709777 \r \h </w:instrText>
      </w:r>
      <w:r>
        <w:fldChar w:fldCharType="separate"/>
      </w:r>
      <w:r w:rsidR="00617BAE">
        <w:t>8.6</w:t>
      </w:r>
      <w:r>
        <w:fldChar w:fldCharType="end"/>
      </w:r>
      <w:r>
        <w:t xml:space="preserve"> </w:t>
      </w:r>
      <w:hyperlink w:anchor="Прил03_ТребованияУчастникам">
        <w:r>
          <w:rPr>
            <w:rStyle w:val="afc"/>
          </w:rPr>
          <w:t>Требований к Участникам (Приложение № 3)</w:t>
        </w:r>
      </w:hyperlink>
      <w:r>
        <w:t>.</w:t>
      </w:r>
    </w:p>
    <w:p w:rsidR="00107495" w:rsidRDefault="00CC7BF4">
      <w:pPr>
        <w:pStyle w:val="a1"/>
        <w:keepNext/>
      </w:pPr>
      <w:r>
        <w:t>Генеральный подрядчик:</w:t>
      </w:r>
    </w:p>
    <w:p w:rsidR="00107495" w:rsidRDefault="00CC7BF4">
      <w:pPr>
        <w:pStyle w:val="a2"/>
      </w:pPr>
      <w:r>
        <w:t>должен самостоятельно отвечать всем обязательным требованиям к Участникам (подраздел </w:t>
      </w:r>
      <w:r>
        <w:fldChar w:fldCharType="begin"/>
      </w:r>
      <w:r>
        <w:instrText xml:space="preserve"> REF _Ref125361435 \r \h </w:instrText>
      </w:r>
      <w:r>
        <w:fldChar w:fldCharType="separate"/>
      </w:r>
      <w:r w:rsidR="00617BAE">
        <w:t>8.2</w:t>
      </w:r>
      <w:r>
        <w:fldChar w:fldCharType="end"/>
      </w:r>
      <w:r>
        <w:t>);</w:t>
      </w:r>
    </w:p>
    <w:p w:rsidR="00107495" w:rsidRDefault="00CC7BF4">
      <w:pPr>
        <w:pStyle w:val="a2"/>
      </w:pPr>
      <w:r>
        <w:t>в рамках специальных требований (подраздел </w:t>
      </w:r>
      <w:r>
        <w:fldChar w:fldCharType="begin"/>
      </w:r>
      <w:r>
        <w:instrText xml:space="preserve"> REF _Ref125709153 \r \h </w:instrText>
      </w:r>
      <w:r>
        <w:fldChar w:fldCharType="separate"/>
      </w:r>
      <w:r w:rsidR="00617BAE">
        <w:t>8.3</w:t>
      </w:r>
      <w:r>
        <w:fldChar w:fldCharType="end"/>
      </w:r>
      <w:r>
        <w:t>), касающихся членства в саморегулируемых организациях (в случае их установления), должен иметь соответствующее членство с учетом требований законодательства к такому членству;</w:t>
      </w:r>
    </w:p>
    <w:p w:rsidR="00107495" w:rsidRDefault="00CC7BF4">
      <w:pPr>
        <w:pStyle w:val="a2"/>
      </w:pPr>
      <w:r>
        <w:lastRenderedPageBreak/>
        <w:t>в рамках остальных специальных требований и квалификационных требований (подраздел </w:t>
      </w:r>
      <w:r>
        <w:fldChar w:fldCharType="begin"/>
      </w:r>
      <w:r>
        <w:instrText xml:space="preserve"> REF _Ref125709154 \r \h </w:instrText>
      </w:r>
      <w:r>
        <w:fldChar w:fldCharType="separate"/>
      </w:r>
      <w:r w:rsidR="00617BAE">
        <w:t>8.4</w:t>
      </w:r>
      <w:r>
        <w:fldChar w:fldCharType="end"/>
      </w:r>
      <w:r>
        <w:t>) (в случае их установления) должен отвечать им только в части объема поставки продукции, который ему предполагается поручить в соответствии с Планом распределения объемов поставки продукции (форма 11) (</w:t>
      </w:r>
      <w:hyperlink w:anchor="Прил04_ФормыЗаявки">
        <w:r>
          <w:rPr>
            <w:rStyle w:val="afc"/>
          </w:rPr>
          <w:t>Приложение № 4</w:t>
        </w:r>
      </w:hyperlink>
      <w:r>
        <w:t>).</w:t>
      </w:r>
    </w:p>
    <w:p w:rsidR="00107495" w:rsidRDefault="00CC7BF4">
      <w:pPr>
        <w:pStyle w:val="a1"/>
        <w:keepNext/>
      </w:pPr>
      <w:r>
        <w:t>Каждый субподрядчик из привлекаемых Генеральным подрядчиком должен отвечать:</w:t>
      </w:r>
    </w:p>
    <w:p w:rsidR="00107495" w:rsidRDefault="00CC7BF4">
      <w:pPr>
        <w:pStyle w:val="a2"/>
      </w:pPr>
      <w:r>
        <w:t>обязательным требованиям (подраздел </w:t>
      </w:r>
      <w:r>
        <w:fldChar w:fldCharType="begin"/>
      </w:r>
      <w:r>
        <w:instrText xml:space="preserve"> REF _Ref125361435 \r \h </w:instrText>
      </w:r>
      <w:r>
        <w:fldChar w:fldCharType="separate"/>
      </w:r>
      <w:r w:rsidR="00617BAE">
        <w:t>8.2</w:t>
      </w:r>
      <w:r>
        <w:fldChar w:fldCharType="end"/>
      </w:r>
      <w:r>
        <w:t>);</w:t>
      </w:r>
    </w:p>
    <w:p w:rsidR="00107495" w:rsidRDefault="00CC7BF4">
      <w:pPr>
        <w:pStyle w:val="a2"/>
      </w:pPr>
      <w:r>
        <w:t>специальным требованиям (подраздел </w:t>
      </w:r>
      <w:r>
        <w:fldChar w:fldCharType="begin"/>
      </w:r>
      <w:r>
        <w:instrText xml:space="preserve"> REF _Ref125709153 \r \h </w:instrText>
      </w:r>
      <w:r>
        <w:fldChar w:fldCharType="separate"/>
      </w:r>
      <w:r w:rsidR="00617BAE">
        <w:t>8.3</w:t>
      </w:r>
      <w:r>
        <w:fldChar w:fldCharType="end"/>
      </w:r>
      <w:r>
        <w:t>) (в случае их установления), за исключением требования о наличии членства в саморегулируемых организациях;</w:t>
      </w:r>
    </w:p>
    <w:p w:rsidR="00107495" w:rsidRDefault="00CC7BF4">
      <w:pPr>
        <w:pStyle w:val="a2"/>
      </w:pPr>
      <w:r>
        <w:t>квалификационным требованиям (подраздел </w:t>
      </w:r>
      <w:r>
        <w:fldChar w:fldCharType="begin"/>
      </w:r>
      <w:r>
        <w:instrText xml:space="preserve"> REF _Ref125709154 \r \h </w:instrText>
      </w:r>
      <w:r>
        <w:fldChar w:fldCharType="separate"/>
      </w:r>
      <w:r w:rsidR="00617BAE">
        <w:t>8.4</w:t>
      </w:r>
      <w:r>
        <w:fldChar w:fldCharType="end"/>
      </w:r>
      <w:r>
        <w:t>) (в случае их установления).</w:t>
      </w:r>
    </w:p>
    <w:p w:rsidR="00107495" w:rsidRDefault="00CC7BF4">
      <w:pPr>
        <w:pStyle w:val="afff0"/>
        <w:ind w:left="1134"/>
      </w:pPr>
      <w:bookmarkStart w:id="69" w:name="_Ref125368863"/>
      <w:r>
        <w:t xml:space="preserve">При этом соответствовать специальным и квалификационным требованиям субподрядчик должен только в части объема поставки продукции, который ему поручен </w:t>
      </w:r>
      <w:bookmarkEnd w:id="69"/>
      <w:r>
        <w:t>в соответствии с Планом распределения объемов поставки продукции (форма 11) (</w:t>
      </w:r>
      <w:hyperlink w:anchor="Прил04_ФормыЗаявки">
        <w:r>
          <w:rPr>
            <w:rStyle w:val="afc"/>
          </w:rPr>
          <w:t>Приложение № 4</w:t>
        </w:r>
      </w:hyperlink>
      <w:r>
        <w:t>).</w:t>
      </w:r>
    </w:p>
    <w:p w:rsidR="00107495" w:rsidRDefault="00CC7BF4">
      <w:pPr>
        <w:pStyle w:val="a1"/>
      </w:pPr>
      <w:r>
        <w:t xml:space="preserve">При оценке и сопоставлении заявки Генерального подрядчика по квалификационным критериям (если они установлены в </w:t>
      </w:r>
      <w:hyperlink w:anchor="Прил08_ПорядокОценки">
        <w:r>
          <w:rPr>
            <w:rStyle w:val="afc"/>
          </w:rPr>
          <w:t>Порядке и критериях оценки и сопоставления заявок (Приложение № 8)</w:t>
        </w:r>
      </w:hyperlink>
      <w:r>
        <w:t>) количественные параметры деятельности Генерального подрядчика и субподрядчиков суммируются (наличие требуемого опыта, обеспеченность материально-техническими ресурсами и кадровыми ресурсами).</w:t>
      </w:r>
    </w:p>
    <w:p w:rsidR="00107495" w:rsidRDefault="00CC7BF4">
      <w:pPr>
        <w:pStyle w:val="a1"/>
      </w:pPr>
      <w:bookmarkStart w:id="70" w:name="_Ref125361799"/>
      <w: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При этом субподрядчики не могут входить в состав Коллективных участников (подраздел </w:t>
      </w:r>
      <w:r>
        <w:fldChar w:fldCharType="begin"/>
      </w:r>
      <w:r>
        <w:instrText xml:space="preserve"> REF _Ref130308203 \r \h </w:instrText>
      </w:r>
      <w:r>
        <w:fldChar w:fldCharType="separate"/>
      </w:r>
      <w:r w:rsidR="00617BAE">
        <w:t>3.2</w:t>
      </w:r>
      <w:r>
        <w:fldChar w:fldCharType="end"/>
      </w:r>
      <w:r>
        <w:t>). Каждый Генеральный подрядчик может подать только одну заявку и не может быть субподрядчиком у других Генеральных подрядчиков, а также не может входить в состав Коллективных участников. В случае невыполнения этих требований заявки с участием таких лиц будут отклонены без рассмотрения по существу.</w:t>
      </w:r>
      <w:bookmarkEnd w:id="70"/>
    </w:p>
    <w:p w:rsidR="00107495" w:rsidRDefault="00CC7BF4">
      <w:pPr>
        <w:pStyle w:val="a1"/>
      </w:pPr>
      <w:r>
        <w:t>Если подразделом </w:t>
      </w:r>
      <w:r>
        <w:fldChar w:fldCharType="begin"/>
      </w:r>
      <w:r>
        <w:instrText xml:space="preserve"> REF _Ref125359973 \r \h </w:instrText>
      </w:r>
      <w:r>
        <w:fldChar w:fldCharType="separate"/>
      </w:r>
      <w:r w:rsidR="00617BAE">
        <w:t>1.2</w:t>
      </w:r>
      <w:r>
        <w:fldChar w:fldCharType="end"/>
      </w:r>
      <w:r>
        <w:t xml:space="preserve"> не предусмотрены рассмотрение и оценка заявок Участников с учетом привлекаемых субподрядчиков, то при рассмотрении и оценке заявок к учету принимаются исключительно сведения о самом Участнике, в связи с чем Участник не обязан предоставлять документы на привлекаемых им субподрядчиков, указанные в подразделе </w:t>
      </w:r>
      <w:r>
        <w:fldChar w:fldCharType="begin"/>
      </w:r>
      <w:r>
        <w:instrText xml:space="preserve"> REF _Ref125709973 \r \h </w:instrText>
      </w:r>
      <w:r>
        <w:fldChar w:fldCharType="separate"/>
      </w:r>
      <w:r w:rsidR="00617BAE">
        <w:t>8.6</w:t>
      </w:r>
      <w:r>
        <w:fldChar w:fldCharType="end"/>
      </w:r>
      <w:r>
        <w:t xml:space="preserve"> </w:t>
      </w:r>
      <w:hyperlink w:anchor="Прил03_ТребованияУчастникам">
        <w:r>
          <w:rPr>
            <w:rStyle w:val="afc"/>
          </w:rPr>
          <w:t>Требований к Участникам (Приложение № 3)</w:t>
        </w:r>
      </w:hyperlink>
      <w:r>
        <w:t>.Ответственность за 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rsidR="00107495" w:rsidRDefault="00CC7BF4">
      <w:pPr>
        <w:pStyle w:val="a0"/>
      </w:pPr>
      <w:bookmarkStart w:id="71" w:name="_Ref127524203"/>
      <w:bookmarkStart w:id="72" w:name="_Toc211951599"/>
      <w:r>
        <w:lastRenderedPageBreak/>
        <w:t>Привлечение субподрядчиков (соисполнителей) из числа субъектов МСП</w:t>
      </w:r>
      <w:bookmarkEnd w:id="71"/>
      <w:bookmarkEnd w:id="72"/>
    </w:p>
    <w:p w:rsidR="00107495" w:rsidRDefault="00CC7BF4">
      <w:pPr>
        <w:pStyle w:val="a1"/>
      </w:pPr>
      <w:r>
        <w:t>Нормы настоящего подраздела применяются,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предусмотрена обязанность Участников по привлечению к исполнению Договора субподрядчиков (соисполнителей) из числа субъектов МСП.</w:t>
      </w:r>
    </w:p>
    <w:p w:rsidR="00107495" w:rsidRDefault="00CC7BF4">
      <w:pPr>
        <w:pStyle w:val="a1"/>
      </w:pPr>
      <w:r>
        <w:t>Помимо требований настоящего подраздела, Участник также должен выполнить требования к дополнительным документам, предоставляемым им в составе заявки, установленные в подразделе </w:t>
      </w:r>
      <w:r>
        <w:fldChar w:fldCharType="begin"/>
      </w:r>
      <w:r>
        <w:instrText xml:space="preserve"> REF _Ref125550523 \r \h </w:instrText>
      </w:r>
      <w:r>
        <w:fldChar w:fldCharType="separate"/>
      </w:r>
      <w:r w:rsidR="00617BAE">
        <w:t>8.7</w:t>
      </w:r>
      <w:r>
        <w:fldChar w:fldCharType="end"/>
      </w:r>
      <w:r>
        <w:t xml:space="preserve"> </w:t>
      </w:r>
      <w:hyperlink w:anchor="Прил03_ТребованияУчастникам">
        <w:r>
          <w:rPr>
            <w:rStyle w:val="afc"/>
          </w:rPr>
          <w:t>Требований к Участникам (Приложение № 3)</w:t>
        </w:r>
      </w:hyperlink>
      <w:r>
        <w:t>. При этом в Плане распределения объемов поставки продукции (форма 11) (</w:t>
      </w:r>
      <w:hyperlink w:anchor="Прил04_ФормыЗаявки">
        <w:r>
          <w:rPr>
            <w:rStyle w:val="afc"/>
          </w:rPr>
          <w:t>Приложение № 4</w:t>
        </w:r>
      </w:hyperlink>
      <w:r>
        <w:t>) Участник должен указать привлекаемых им субподрядчиков (соисполнителей) из числа субъектов МСП, а также является ли самостоятельно Участник субъектом МСП.</w:t>
      </w:r>
    </w:p>
    <w:p w:rsidR="00107495" w:rsidRDefault="00CC7BF4">
      <w:pPr>
        <w:pStyle w:val="a1"/>
      </w:pPr>
      <w:r>
        <w:t>При этом требования подраздела </w:t>
      </w:r>
      <w:r>
        <w:fldChar w:fldCharType="begin"/>
      </w:r>
      <w:r>
        <w:instrText xml:space="preserve"> REF _Ref125550523 \r \h </w:instrText>
      </w:r>
      <w:r>
        <w:fldChar w:fldCharType="separate"/>
      </w:r>
      <w:r w:rsidR="00617BAE">
        <w:t>8.7</w:t>
      </w:r>
      <w:r>
        <w:fldChar w:fldCharType="end"/>
      </w:r>
      <w:r>
        <w:t xml:space="preserve"> </w:t>
      </w:r>
      <w:hyperlink w:anchor="Прил03_ТребованияУчастникам">
        <w:r>
          <w:rPr>
            <w:rStyle w:val="afc"/>
          </w:rPr>
          <w:t>Требований к Участникам (Приложение № 3)</w:t>
        </w:r>
      </w:hyperlink>
      <w:r>
        <w:t xml:space="preserve"> применяются вне зависимости от порядка рассмотрения и оценки заявок участников, являющихся Генеральными подрядчиками (с учетом субподрядчиков, или без учета субподрядчиков) (подраздел </w:t>
      </w:r>
      <w:r>
        <w:fldChar w:fldCharType="begin"/>
      </w:r>
      <w:r>
        <w:instrText xml:space="preserve"> REF _Ref125361702 \r \h </w:instrText>
      </w:r>
      <w:r>
        <w:fldChar w:fldCharType="separate"/>
      </w:r>
      <w:r w:rsidR="00617BAE">
        <w:t>3.3</w:t>
      </w:r>
      <w:r>
        <w:fldChar w:fldCharType="end"/>
      </w:r>
      <w:r>
        <w:t>).</w:t>
      </w:r>
    </w:p>
    <w:p w:rsidR="00107495" w:rsidRDefault="00CC7BF4">
      <w:pPr>
        <w:pStyle w:val="a1"/>
      </w:pPr>
      <w:bookmarkStart w:id="73" w:name="_Ref125473377"/>
      <w:r>
        <w:t>Участник считается выполнившим требование по привлечению к исполнению Договора субподрядчиков (соисполнителей) из числа субъектов МСП, при условии предоставления информации, указанной в Плане распределения объемов поставки продукции (форма 11) (</w:t>
      </w:r>
      <w:hyperlink w:anchor="Прил04_ФормыЗаявки">
        <w:r>
          <w:rPr>
            <w:rStyle w:val="afc"/>
          </w:rPr>
          <w:t>Приложение № 4</w:t>
        </w:r>
      </w:hyperlink>
      <w:r>
        <w:t>).</w:t>
      </w:r>
      <w:bookmarkEnd w:id="73"/>
      <w:r>
        <w:t xml:space="preserve"> В случае </w:t>
      </w:r>
      <w:proofErr w:type="spellStart"/>
      <w:r>
        <w:t>непредоставления</w:t>
      </w:r>
      <w:proofErr w:type="spellEnd"/>
      <w:r>
        <w:t xml:space="preserve"> этой информации или несоответствия привлекаемых субподрядчиков (соисполнителей) установленным требованиям, заявка такого Участника будет отклонена от участия в закупке.</w:t>
      </w:r>
    </w:p>
    <w:p w:rsidR="00107495" w:rsidRDefault="00CC7BF4">
      <w:pPr>
        <w:pStyle w:val="a1"/>
        <w:sectPr w:rsidR="00107495">
          <w:headerReference w:type="default" r:id="rId15"/>
          <w:footerReference w:type="default" r:id="rId16"/>
          <w:footerReference w:type="first" r:id="rId17"/>
          <w:pgSz w:w="11906" w:h="16838"/>
          <w:pgMar w:top="851" w:right="850" w:bottom="851" w:left="1134" w:header="567" w:footer="567" w:gutter="0"/>
          <w:cols w:space="720"/>
          <w:formProt w:val="0"/>
          <w:docGrid w:linePitch="360"/>
        </w:sectPr>
      </w:pPr>
      <w:r>
        <w:t>Если привлекаемые субъекты МСП входят в состав Коллективного участника (подраздел </w:t>
      </w:r>
      <w:r>
        <w:fldChar w:fldCharType="begin"/>
      </w:r>
      <w:r>
        <w:instrText xml:space="preserve"> REF _Ref130308255 \r \h </w:instrText>
      </w:r>
      <w:r>
        <w:fldChar w:fldCharType="separate"/>
      </w:r>
      <w:r w:rsidR="00617BAE">
        <w:t>3.2</w:t>
      </w:r>
      <w:r>
        <w:fldChar w:fldCharType="end"/>
      </w:r>
      <w:r>
        <w:t>), то объем исполнения Договора таким Коллективным участником засчитывается в исполнение требования по привлечению субъектов МСП в качестве субподрядчиков (соисполнителей), при условии выполнения остальных требований настоящего подраздела.</w:t>
      </w:r>
    </w:p>
    <w:p w:rsidR="00107495" w:rsidRDefault="00CC7BF4">
      <w:pPr>
        <w:pStyle w:val="a"/>
      </w:pPr>
      <w:bookmarkStart w:id="74" w:name="_Ref125367974"/>
      <w:bookmarkStart w:id="75" w:name="_Ref125367107"/>
      <w:bookmarkStart w:id="76" w:name="_Ref125367098"/>
      <w:bookmarkStart w:id="77" w:name="_Ref125361211"/>
      <w:bookmarkStart w:id="78" w:name="_Toc211951600"/>
      <w:r>
        <w:lastRenderedPageBreak/>
        <w:t>Порядок проведения закупки</w:t>
      </w:r>
      <w:bookmarkEnd w:id="74"/>
      <w:bookmarkEnd w:id="75"/>
      <w:bookmarkEnd w:id="76"/>
      <w:bookmarkEnd w:id="77"/>
      <w:bookmarkEnd w:id="78"/>
    </w:p>
    <w:p w:rsidR="00107495" w:rsidRDefault="00CC7BF4">
      <w:pPr>
        <w:pStyle w:val="a0"/>
      </w:pPr>
      <w:bookmarkStart w:id="79" w:name="_Ref126141932"/>
      <w:bookmarkStart w:id="80" w:name="_Toc211951601"/>
      <w:r>
        <w:t>Общий порядок проведения закупки</w:t>
      </w:r>
      <w:bookmarkEnd w:id="79"/>
      <w:bookmarkEnd w:id="80"/>
    </w:p>
    <w:p w:rsidR="00107495" w:rsidRDefault="00CC7BF4">
      <w:pPr>
        <w:pStyle w:val="a1"/>
        <w:keepNext/>
        <w:spacing w:after="120"/>
      </w:pPr>
      <w:r>
        <w:t>Закупка проводится в следующем порядке:</w:t>
      </w:r>
    </w:p>
    <w:tbl>
      <w:tblPr>
        <w:tblStyle w:val="afff7"/>
        <w:tblW w:w="14003" w:type="dxa"/>
        <w:tblInd w:w="1129" w:type="dxa"/>
        <w:tblLayout w:type="fixed"/>
        <w:tblCellMar>
          <w:left w:w="0" w:type="dxa"/>
          <w:right w:w="5" w:type="dxa"/>
        </w:tblCellMar>
        <w:tblLook w:val="04A0" w:firstRow="1" w:lastRow="0" w:firstColumn="1" w:lastColumn="0" w:noHBand="0" w:noVBand="1"/>
      </w:tblPr>
      <w:tblGrid>
        <w:gridCol w:w="429"/>
        <w:gridCol w:w="2221"/>
        <w:gridCol w:w="1109"/>
        <w:gridCol w:w="1113"/>
        <w:gridCol w:w="2225"/>
        <w:gridCol w:w="2410"/>
        <w:gridCol w:w="2266"/>
        <w:gridCol w:w="2230"/>
      </w:tblGrid>
      <w:tr w:rsidR="00107495">
        <w:trPr>
          <w:cnfStyle w:val="100000000000" w:firstRow="1" w:lastRow="0" w:firstColumn="0" w:lastColumn="0" w:oddVBand="0" w:evenVBand="0" w:oddHBand="0" w:evenHBand="0" w:firstRowFirstColumn="0" w:firstRowLastColumn="0" w:lastRowFirstColumn="0" w:lastRowLastColumn="0"/>
        </w:trPr>
        <w:tc>
          <w:tcPr>
            <w:tcW w:w="428" w:type="dxa"/>
            <w:tcBorders>
              <w:left w:val="nil"/>
            </w:tcBorders>
            <w:vAlign w:val="bottom"/>
          </w:tcPr>
          <w:p w:rsidR="00107495" w:rsidRDefault="00CC7BF4">
            <w:pPr>
              <w:pStyle w:val="afff0"/>
              <w:keepNext/>
              <w:widowControl w:val="0"/>
              <w:spacing w:before="40" w:after="40"/>
              <w:jc w:val="center"/>
              <w:rPr>
                <w:b w:val="0"/>
                <w:bCs/>
                <w:sz w:val="24"/>
                <w:szCs w:val="24"/>
              </w:rPr>
            </w:pPr>
            <w:r>
              <w:rPr>
                <w:rFonts w:ascii="Wingdings 3" w:eastAsia="Wingdings 3" w:hAnsi="Wingdings 3" w:cs="Wingdings 3"/>
                <w:b w:val="0"/>
                <w:bCs/>
                <w:sz w:val="24"/>
                <w:szCs w:val="24"/>
              </w:rPr>
              <w:sym w:font="Wingdings 3" w:char="F0D4"/>
            </w:r>
          </w:p>
        </w:tc>
        <w:tc>
          <w:tcPr>
            <w:tcW w:w="13574" w:type="dxa"/>
            <w:gridSpan w:val="7"/>
            <w:tcBorders>
              <w:right w:val="nil"/>
            </w:tcBorders>
          </w:tcPr>
          <w:p w:rsidR="00107495" w:rsidRDefault="00CC7BF4">
            <w:pPr>
              <w:pStyle w:val="afff0"/>
              <w:keepNext/>
              <w:widowControl w:val="0"/>
              <w:spacing w:before="40" w:after="40"/>
              <w:jc w:val="center"/>
              <w:rPr>
                <w:b w:val="0"/>
                <w:bCs/>
                <w:sz w:val="24"/>
                <w:szCs w:val="24"/>
              </w:rPr>
            </w:pPr>
            <w:r>
              <w:rPr>
                <w:rFonts w:eastAsia="Calibri"/>
                <w:bCs/>
                <w:sz w:val="24"/>
                <w:szCs w:val="24"/>
              </w:rPr>
              <w:t>Официальное размещение Извещения и Документации о закупке (подраздел </w:t>
            </w:r>
            <w:r>
              <w:rPr>
                <w:rFonts w:eastAsia="Calibri"/>
                <w:bCs/>
                <w:sz w:val="24"/>
                <w:szCs w:val="24"/>
              </w:rPr>
              <w:fldChar w:fldCharType="begin"/>
            </w:r>
            <w:r>
              <w:rPr>
                <w:rFonts w:eastAsia="Calibri"/>
                <w:bCs/>
                <w:sz w:val="24"/>
                <w:szCs w:val="24"/>
              </w:rPr>
              <w:instrText xml:space="preserve"> REF _Ref130286532 \r \h </w:instrText>
            </w:r>
            <w:r>
              <w:rPr>
                <w:rFonts w:eastAsia="Calibri"/>
                <w:bCs/>
                <w:sz w:val="24"/>
                <w:szCs w:val="24"/>
              </w:rPr>
            </w:r>
            <w:r>
              <w:rPr>
                <w:rFonts w:eastAsia="Calibri"/>
                <w:bCs/>
                <w:sz w:val="24"/>
                <w:szCs w:val="24"/>
              </w:rPr>
              <w:fldChar w:fldCharType="separate"/>
            </w:r>
            <w:r w:rsidR="00617BAE">
              <w:rPr>
                <w:rFonts w:eastAsia="Calibri"/>
                <w:bCs/>
                <w:sz w:val="24"/>
                <w:szCs w:val="24"/>
              </w:rPr>
              <w:t>4.2</w:t>
            </w:r>
            <w:r>
              <w:rPr>
                <w:rFonts w:eastAsia="Calibri"/>
                <w:bCs/>
                <w:sz w:val="24"/>
                <w:szCs w:val="24"/>
              </w:rPr>
              <w:fldChar w:fldCharType="end"/>
            </w:r>
            <w:r>
              <w:rPr>
                <w:rFonts w:eastAsia="Calibri"/>
                <w:bCs/>
                <w:sz w:val="24"/>
                <w:szCs w:val="24"/>
              </w:rPr>
              <w:t>)</w:t>
            </w: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6668" w:type="dxa"/>
            <w:gridSpan w:val="4"/>
          </w:tcPr>
          <w:p w:rsidR="00107495" w:rsidRDefault="00CC7BF4">
            <w:pPr>
              <w:pStyle w:val="afff0"/>
              <w:widowControl w:val="0"/>
              <w:spacing w:before="40" w:after="40"/>
              <w:jc w:val="center"/>
              <w:rPr>
                <w:bCs/>
                <w:sz w:val="24"/>
                <w:szCs w:val="24"/>
              </w:rPr>
            </w:pPr>
            <w:r>
              <w:rPr>
                <w:rFonts w:eastAsia="Calibri"/>
                <w:bCs/>
                <w:sz w:val="24"/>
                <w:szCs w:val="24"/>
              </w:rPr>
              <w:t>Подготовка заявки (раздел </w:t>
            </w:r>
            <w:r>
              <w:rPr>
                <w:rFonts w:eastAsia="Calibri"/>
                <w:bCs/>
                <w:sz w:val="24"/>
                <w:szCs w:val="24"/>
              </w:rPr>
              <w:fldChar w:fldCharType="begin"/>
            </w:r>
            <w:r>
              <w:rPr>
                <w:rFonts w:eastAsia="Calibri"/>
                <w:bCs/>
                <w:sz w:val="24"/>
                <w:szCs w:val="24"/>
              </w:rPr>
              <w:instrText xml:space="preserve"> REF _Ref130281199 \r \h </w:instrText>
            </w:r>
            <w:r>
              <w:rPr>
                <w:rFonts w:eastAsia="Calibri"/>
                <w:bCs/>
                <w:sz w:val="24"/>
                <w:szCs w:val="24"/>
              </w:rPr>
            </w:r>
            <w:r>
              <w:rPr>
                <w:rFonts w:eastAsia="Calibri"/>
                <w:bCs/>
                <w:sz w:val="24"/>
                <w:szCs w:val="24"/>
              </w:rPr>
              <w:fldChar w:fldCharType="separate"/>
            </w:r>
            <w:r w:rsidR="00617BAE">
              <w:rPr>
                <w:rFonts w:eastAsia="Calibri"/>
                <w:bCs/>
                <w:sz w:val="24"/>
                <w:szCs w:val="24"/>
              </w:rPr>
              <w:t>4.3</w:t>
            </w:r>
            <w:r>
              <w:rPr>
                <w:rFonts w:eastAsia="Calibri"/>
                <w:bCs/>
                <w:sz w:val="24"/>
                <w:szCs w:val="24"/>
              </w:rPr>
              <w:fldChar w:fldCharType="end"/>
            </w:r>
            <w:r>
              <w:rPr>
                <w:rFonts w:eastAsia="Calibri"/>
                <w:bCs/>
                <w:sz w:val="24"/>
                <w:szCs w:val="24"/>
              </w:rPr>
              <w:t>)</w:t>
            </w:r>
          </w:p>
        </w:tc>
        <w:tc>
          <w:tcPr>
            <w:tcW w:w="2410" w:type="dxa"/>
            <w:vMerge w:val="restart"/>
          </w:tcPr>
          <w:p w:rsidR="00107495" w:rsidRDefault="00CC7BF4">
            <w:pPr>
              <w:pStyle w:val="afff0"/>
              <w:widowControl w:val="0"/>
              <w:spacing w:before="40" w:after="40"/>
              <w:jc w:val="center"/>
              <w:rPr>
                <w:bCs/>
                <w:sz w:val="24"/>
                <w:szCs w:val="24"/>
              </w:rPr>
            </w:pPr>
            <w:r>
              <w:rPr>
                <w:rFonts w:eastAsia="Calibri"/>
                <w:bCs/>
                <w:sz w:val="24"/>
                <w:szCs w:val="24"/>
              </w:rPr>
              <w:t>Предоставление разъяснений положений Документации о закупке</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_Ref130394802 \r \h </w:instrText>
            </w:r>
            <w:r>
              <w:rPr>
                <w:rFonts w:eastAsia="Calibri"/>
                <w:bCs/>
                <w:sz w:val="24"/>
                <w:szCs w:val="24"/>
              </w:rPr>
            </w:r>
            <w:r>
              <w:rPr>
                <w:rFonts w:eastAsia="Calibri"/>
                <w:bCs/>
                <w:sz w:val="24"/>
                <w:szCs w:val="24"/>
              </w:rPr>
              <w:fldChar w:fldCharType="separate"/>
            </w:r>
            <w:r w:rsidR="00617BAE">
              <w:rPr>
                <w:rFonts w:eastAsia="Calibri"/>
                <w:bCs/>
                <w:sz w:val="24"/>
                <w:szCs w:val="24"/>
              </w:rPr>
              <w:t>4.4</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266" w:type="dxa"/>
            <w:vMerge w:val="restart"/>
          </w:tcPr>
          <w:p w:rsidR="00107495" w:rsidRDefault="00CC7BF4">
            <w:pPr>
              <w:pStyle w:val="afff0"/>
              <w:widowControl w:val="0"/>
              <w:spacing w:before="40" w:after="40"/>
              <w:jc w:val="center"/>
              <w:rPr>
                <w:bCs/>
                <w:sz w:val="24"/>
                <w:szCs w:val="24"/>
              </w:rPr>
            </w:pPr>
            <w:r>
              <w:rPr>
                <w:rFonts w:eastAsia="Calibri"/>
                <w:bCs/>
                <w:sz w:val="24"/>
                <w:szCs w:val="24"/>
              </w:rPr>
              <w:t>Внесение изменений в Извещение и (или) Документацию о закупке</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_Ref125362076 \r \h </w:instrText>
            </w:r>
            <w:r>
              <w:rPr>
                <w:rFonts w:eastAsia="Calibri"/>
                <w:bCs/>
                <w:sz w:val="24"/>
                <w:szCs w:val="24"/>
              </w:rPr>
            </w:r>
            <w:r>
              <w:rPr>
                <w:rFonts w:eastAsia="Calibri"/>
                <w:bCs/>
                <w:sz w:val="24"/>
                <w:szCs w:val="24"/>
              </w:rPr>
              <w:fldChar w:fldCharType="separate"/>
            </w:r>
            <w:r w:rsidR="00617BAE">
              <w:rPr>
                <w:rFonts w:eastAsia="Calibri"/>
                <w:bCs/>
                <w:sz w:val="24"/>
                <w:szCs w:val="24"/>
              </w:rPr>
              <w:t>4.5</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230" w:type="dxa"/>
            <w:vMerge w:val="restart"/>
            <w:tcBorders>
              <w:right w:val="nil"/>
            </w:tcBorders>
          </w:tcPr>
          <w:p w:rsidR="00107495" w:rsidRDefault="00CC7BF4">
            <w:pPr>
              <w:pStyle w:val="afff0"/>
              <w:widowControl w:val="0"/>
              <w:spacing w:before="40" w:after="40"/>
              <w:jc w:val="center"/>
              <w:rPr>
                <w:bCs/>
                <w:sz w:val="24"/>
                <w:szCs w:val="24"/>
              </w:rPr>
            </w:pPr>
            <w:r>
              <w:rPr>
                <w:rFonts w:eastAsia="Calibri"/>
                <w:bCs/>
                <w:sz w:val="24"/>
                <w:szCs w:val="24"/>
              </w:rPr>
              <w:t>Отказ от проведения закупки (отмена закупки)</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_Ref126141962 \r \h </w:instrText>
            </w:r>
            <w:r>
              <w:rPr>
                <w:rFonts w:eastAsia="Calibri"/>
                <w:bCs/>
                <w:sz w:val="24"/>
                <w:szCs w:val="24"/>
              </w:rPr>
            </w:r>
            <w:r>
              <w:rPr>
                <w:rFonts w:eastAsia="Calibri"/>
                <w:bCs/>
                <w:sz w:val="24"/>
                <w:szCs w:val="24"/>
              </w:rPr>
              <w:fldChar w:fldCharType="separate"/>
            </w:r>
            <w:r w:rsidR="00617BAE">
              <w:rPr>
                <w:rFonts w:eastAsia="Calibri"/>
                <w:bCs/>
                <w:sz w:val="24"/>
                <w:szCs w:val="24"/>
              </w:rPr>
              <w:t>4.16</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3330" w:type="dxa"/>
            <w:gridSpan w:val="2"/>
          </w:tcPr>
          <w:p w:rsidR="00107495" w:rsidRDefault="00CC7BF4">
            <w:pPr>
              <w:pStyle w:val="afff0"/>
              <w:widowControl w:val="0"/>
              <w:spacing w:before="40" w:after="40"/>
              <w:jc w:val="center"/>
              <w:rPr>
                <w:bCs/>
                <w:sz w:val="24"/>
                <w:szCs w:val="24"/>
              </w:rPr>
            </w:pPr>
            <w:r>
              <w:rPr>
                <w:rFonts w:eastAsia="Calibri"/>
                <w:bCs/>
                <w:sz w:val="24"/>
                <w:szCs w:val="24"/>
              </w:rPr>
              <w:t>Подача заявок и их прием</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_Ref125362119 \r \h </w:instrText>
            </w:r>
            <w:r>
              <w:rPr>
                <w:rFonts w:eastAsia="Calibri"/>
                <w:bCs/>
                <w:sz w:val="24"/>
                <w:szCs w:val="24"/>
              </w:rPr>
            </w:r>
            <w:r>
              <w:rPr>
                <w:rFonts w:eastAsia="Calibri"/>
                <w:bCs/>
                <w:sz w:val="24"/>
                <w:szCs w:val="24"/>
              </w:rPr>
              <w:fldChar w:fldCharType="separate"/>
            </w:r>
            <w:r w:rsidR="00617BAE">
              <w:rPr>
                <w:rFonts w:eastAsia="Calibri"/>
                <w:bCs/>
                <w:sz w:val="24"/>
                <w:szCs w:val="24"/>
              </w:rPr>
              <w:t>4.6</w:t>
            </w:r>
            <w:r>
              <w:rPr>
                <w:rFonts w:eastAsia="Calibri"/>
                <w:bCs/>
                <w:sz w:val="24"/>
                <w:szCs w:val="24"/>
              </w:rPr>
              <w:fldChar w:fldCharType="end"/>
            </w:r>
            <w:r>
              <w:rPr>
                <w:rFonts w:eastAsia="Calibri"/>
                <w:bCs/>
                <w:sz w:val="24"/>
                <w:szCs w:val="24"/>
              </w:rPr>
              <w:t>)</w:t>
            </w:r>
          </w:p>
        </w:tc>
        <w:tc>
          <w:tcPr>
            <w:tcW w:w="3338" w:type="dxa"/>
            <w:gridSpan w:val="2"/>
          </w:tcPr>
          <w:p w:rsidR="00107495" w:rsidRDefault="00CC7BF4">
            <w:pPr>
              <w:pStyle w:val="afff0"/>
              <w:widowControl w:val="0"/>
              <w:spacing w:before="40" w:after="40"/>
              <w:jc w:val="center"/>
              <w:rPr>
                <w:bCs/>
                <w:sz w:val="24"/>
                <w:szCs w:val="24"/>
              </w:rPr>
            </w:pPr>
            <w:r>
              <w:rPr>
                <w:rFonts w:eastAsia="Calibri"/>
                <w:bCs/>
                <w:sz w:val="24"/>
                <w:szCs w:val="24"/>
              </w:rPr>
              <w:t>Изменение и отзыв заявок</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_Ref125362130 \r \h </w:instrText>
            </w:r>
            <w:r>
              <w:rPr>
                <w:rFonts w:eastAsia="Calibri"/>
                <w:bCs/>
                <w:sz w:val="24"/>
                <w:szCs w:val="24"/>
              </w:rPr>
            </w:r>
            <w:r>
              <w:rPr>
                <w:rFonts w:eastAsia="Calibri"/>
                <w:bCs/>
                <w:sz w:val="24"/>
                <w:szCs w:val="24"/>
              </w:rPr>
              <w:fldChar w:fldCharType="separate"/>
            </w:r>
            <w:r w:rsidR="00617BAE">
              <w:rPr>
                <w:rFonts w:eastAsia="Calibri"/>
                <w:bCs/>
                <w:sz w:val="24"/>
                <w:szCs w:val="24"/>
              </w:rPr>
              <w:t>4.7</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410" w:type="dxa"/>
            <w:vMerge/>
          </w:tcPr>
          <w:p w:rsidR="00107495" w:rsidRDefault="00107495">
            <w:pPr>
              <w:pStyle w:val="afff0"/>
              <w:widowControl w:val="0"/>
              <w:spacing w:before="40" w:after="40"/>
              <w:jc w:val="center"/>
              <w:rPr>
                <w:bCs/>
                <w:sz w:val="24"/>
                <w:szCs w:val="24"/>
              </w:rPr>
            </w:pPr>
          </w:p>
        </w:tc>
        <w:tc>
          <w:tcPr>
            <w:tcW w:w="2266" w:type="dxa"/>
            <w:vMerge/>
          </w:tcPr>
          <w:p w:rsidR="00107495" w:rsidRDefault="00107495">
            <w:pPr>
              <w:pStyle w:val="afff0"/>
              <w:widowControl w:val="0"/>
              <w:spacing w:before="40" w:after="40"/>
              <w:jc w:val="center"/>
              <w:rPr>
                <w:bCs/>
                <w:sz w:val="24"/>
                <w:szCs w:val="24"/>
              </w:rPr>
            </w:pPr>
          </w:p>
        </w:tc>
        <w:tc>
          <w:tcPr>
            <w:tcW w:w="2230" w:type="dxa"/>
            <w:vMerge/>
            <w:tcBorders>
              <w:right w:val="nil"/>
            </w:tcBorders>
            <w:vAlign w:val="bottom"/>
          </w:tcPr>
          <w:p w:rsidR="00107495" w:rsidRDefault="00107495">
            <w:pPr>
              <w:pStyle w:val="afff0"/>
              <w:widowControl w:val="0"/>
              <w:spacing w:before="40" w:after="40"/>
              <w:jc w:val="center"/>
              <w:rPr>
                <w:bCs/>
                <w:sz w:val="24"/>
                <w:szCs w:val="24"/>
              </w:rPr>
            </w:pP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11344" w:type="dxa"/>
            <w:gridSpan w:val="6"/>
          </w:tcPr>
          <w:p w:rsidR="00107495" w:rsidRDefault="00CC7BF4">
            <w:pPr>
              <w:pStyle w:val="afff0"/>
              <w:widowControl w:val="0"/>
              <w:spacing w:before="40" w:after="40"/>
              <w:jc w:val="center"/>
              <w:rPr>
                <w:bCs/>
                <w:sz w:val="24"/>
                <w:szCs w:val="24"/>
              </w:rPr>
            </w:pPr>
            <w:r>
              <w:rPr>
                <w:rFonts w:eastAsia="Calibri"/>
                <w:bCs/>
                <w:sz w:val="24"/>
                <w:szCs w:val="24"/>
              </w:rPr>
              <w:t>Открытие доступа к заявкам (подраздел </w:t>
            </w:r>
            <w:r>
              <w:rPr>
                <w:rFonts w:eastAsia="Calibri"/>
                <w:bCs/>
                <w:sz w:val="24"/>
                <w:szCs w:val="24"/>
              </w:rPr>
              <w:fldChar w:fldCharType="begin"/>
            </w:r>
            <w:r>
              <w:rPr>
                <w:rFonts w:eastAsia="Calibri"/>
                <w:bCs/>
                <w:sz w:val="24"/>
                <w:szCs w:val="24"/>
              </w:rPr>
              <w:instrText xml:space="preserve"> REF _Ref130221619 \r \h </w:instrText>
            </w:r>
            <w:r>
              <w:rPr>
                <w:rFonts w:eastAsia="Calibri"/>
                <w:bCs/>
                <w:sz w:val="24"/>
                <w:szCs w:val="24"/>
              </w:rPr>
            </w:r>
            <w:r>
              <w:rPr>
                <w:rFonts w:eastAsia="Calibri"/>
                <w:bCs/>
                <w:sz w:val="24"/>
                <w:szCs w:val="24"/>
              </w:rPr>
              <w:fldChar w:fldCharType="separate"/>
            </w:r>
            <w:r w:rsidR="00617BAE">
              <w:rPr>
                <w:rFonts w:eastAsia="Calibri"/>
                <w:bCs/>
                <w:sz w:val="24"/>
                <w:szCs w:val="24"/>
              </w:rPr>
              <w:t>4.8</w:t>
            </w:r>
            <w:r>
              <w:rPr>
                <w:rFonts w:eastAsia="Calibri"/>
                <w:bCs/>
                <w:sz w:val="24"/>
                <w:szCs w:val="24"/>
              </w:rPr>
              <w:fldChar w:fldCharType="end"/>
            </w:r>
            <w:r>
              <w:rPr>
                <w:rFonts w:eastAsia="Calibri"/>
                <w:bCs/>
                <w:sz w:val="24"/>
                <w:szCs w:val="24"/>
              </w:rPr>
              <w:t>)</w:t>
            </w:r>
          </w:p>
        </w:tc>
        <w:tc>
          <w:tcPr>
            <w:tcW w:w="2230" w:type="dxa"/>
            <w:vMerge w:val="restart"/>
            <w:tcBorders>
              <w:right w:val="nil"/>
            </w:tcBorders>
            <w:vAlign w:val="center"/>
          </w:tcPr>
          <w:p w:rsidR="00107495" w:rsidRDefault="00CC7BF4">
            <w:pPr>
              <w:pStyle w:val="afff0"/>
              <w:widowControl w:val="0"/>
              <w:spacing w:before="40" w:after="40"/>
              <w:jc w:val="center"/>
              <w:rPr>
                <w:bCs/>
                <w:sz w:val="24"/>
                <w:szCs w:val="24"/>
              </w:rPr>
            </w:pPr>
            <w:r>
              <w:rPr>
                <w:rFonts w:eastAsia="Calibri"/>
                <w:bCs/>
                <w:sz w:val="24"/>
                <w:szCs w:val="24"/>
              </w:rPr>
              <w:t>Отказ от проведения закупки (отмена закупки) по обстоятельствам непреодолимой силы в соответствии с гражданским законодательством</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_Ref126141962 \r \h </w:instrText>
            </w:r>
            <w:r>
              <w:rPr>
                <w:rFonts w:eastAsia="Calibri"/>
                <w:bCs/>
                <w:sz w:val="24"/>
                <w:szCs w:val="24"/>
              </w:rPr>
            </w:r>
            <w:r>
              <w:rPr>
                <w:rFonts w:eastAsia="Calibri"/>
                <w:bCs/>
                <w:sz w:val="24"/>
                <w:szCs w:val="24"/>
              </w:rPr>
              <w:fldChar w:fldCharType="separate"/>
            </w:r>
            <w:r w:rsidR="00617BAE">
              <w:rPr>
                <w:rFonts w:eastAsia="Calibri"/>
                <w:bCs/>
                <w:sz w:val="24"/>
                <w:szCs w:val="24"/>
              </w:rPr>
              <w:t>4.16</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3330" w:type="dxa"/>
            <w:gridSpan w:val="2"/>
          </w:tcPr>
          <w:p w:rsidR="00107495" w:rsidRDefault="00CC7BF4">
            <w:pPr>
              <w:pStyle w:val="afff0"/>
              <w:widowControl w:val="0"/>
              <w:spacing w:before="40" w:after="40"/>
              <w:jc w:val="center"/>
              <w:rPr>
                <w:bCs/>
                <w:sz w:val="24"/>
                <w:szCs w:val="24"/>
              </w:rPr>
            </w:pPr>
            <w:r>
              <w:rPr>
                <w:rFonts w:eastAsia="Calibri"/>
                <w:bCs/>
                <w:sz w:val="24"/>
                <w:szCs w:val="24"/>
              </w:rPr>
              <w:t>Рассмотрение заявок (отборочная стадия), в том числе (при необходимости) проведение аккредитации (подраздел </w:t>
            </w:r>
            <w:r>
              <w:rPr>
                <w:rFonts w:eastAsia="Calibri"/>
                <w:bCs/>
                <w:sz w:val="24"/>
                <w:szCs w:val="24"/>
              </w:rPr>
              <w:fldChar w:fldCharType="begin"/>
            </w:r>
            <w:r>
              <w:rPr>
                <w:rFonts w:eastAsia="Calibri"/>
                <w:bCs/>
                <w:sz w:val="24"/>
                <w:szCs w:val="24"/>
              </w:rPr>
              <w:instrText xml:space="preserve"> REF _Ref125362364 \r \h </w:instrText>
            </w:r>
            <w:r>
              <w:rPr>
                <w:rFonts w:eastAsia="Calibri"/>
                <w:bCs/>
                <w:sz w:val="24"/>
                <w:szCs w:val="24"/>
              </w:rPr>
            </w:r>
            <w:r>
              <w:rPr>
                <w:rFonts w:eastAsia="Calibri"/>
                <w:bCs/>
                <w:sz w:val="24"/>
                <w:szCs w:val="24"/>
              </w:rPr>
              <w:fldChar w:fldCharType="separate"/>
            </w:r>
            <w:r w:rsidR="00617BAE">
              <w:rPr>
                <w:rFonts w:eastAsia="Calibri"/>
                <w:bCs/>
                <w:sz w:val="24"/>
                <w:szCs w:val="24"/>
              </w:rPr>
              <w:t>4.9</w:t>
            </w:r>
            <w:r>
              <w:rPr>
                <w:rFonts w:eastAsia="Calibri"/>
                <w:bCs/>
                <w:sz w:val="24"/>
                <w:szCs w:val="24"/>
              </w:rPr>
              <w:fldChar w:fldCharType="end"/>
            </w:r>
            <w:r>
              <w:rPr>
                <w:rFonts w:eastAsia="Calibri"/>
                <w:bCs/>
                <w:sz w:val="24"/>
                <w:szCs w:val="24"/>
              </w:rPr>
              <w:t>)</w:t>
            </w:r>
          </w:p>
        </w:tc>
        <w:tc>
          <w:tcPr>
            <w:tcW w:w="3338" w:type="dxa"/>
            <w:gridSpan w:val="2"/>
          </w:tcPr>
          <w:p w:rsidR="00107495" w:rsidRDefault="00CC7BF4">
            <w:pPr>
              <w:pStyle w:val="afff0"/>
              <w:widowControl w:val="0"/>
              <w:spacing w:before="40" w:after="40"/>
              <w:jc w:val="center"/>
              <w:rPr>
                <w:bCs/>
                <w:sz w:val="24"/>
                <w:szCs w:val="24"/>
              </w:rPr>
            </w:pPr>
            <w:r>
              <w:rPr>
                <w:rFonts w:eastAsia="Calibri"/>
                <w:bCs/>
                <w:sz w:val="24"/>
                <w:szCs w:val="24"/>
              </w:rPr>
              <w:t>Применение законодательства о национальном режиме</w:t>
            </w:r>
          </w:p>
          <w:p w:rsidR="00107495" w:rsidRDefault="00CC7BF4">
            <w:pPr>
              <w:pStyle w:val="afff0"/>
              <w:widowControl w:val="0"/>
              <w:spacing w:before="40" w:after="40"/>
              <w:jc w:val="center"/>
              <w:rPr>
                <w:bCs/>
                <w:sz w:val="24"/>
                <w:szCs w:val="24"/>
              </w:rPr>
            </w:pPr>
            <w:r>
              <w:rPr>
                <w:rFonts w:eastAsia="Calibri"/>
                <w:bCs/>
                <w:sz w:val="24"/>
                <w:szCs w:val="24"/>
              </w:rPr>
              <w:t>(предоставление национального режима или запрета)</w:t>
            </w:r>
          </w:p>
          <w:p w:rsidR="00107495" w:rsidRDefault="00CC7BF4">
            <w:pPr>
              <w:pStyle w:val="afff0"/>
              <w:widowControl w:val="0"/>
              <w:spacing w:before="40" w:after="40"/>
              <w:jc w:val="center"/>
              <w:rPr>
                <w:bCs/>
                <w:sz w:val="24"/>
                <w:szCs w:val="24"/>
              </w:rPr>
            </w:pPr>
            <w:r>
              <w:rPr>
                <w:rFonts w:eastAsia="Calibri"/>
                <w:bCs/>
                <w:sz w:val="24"/>
                <w:szCs w:val="24"/>
              </w:rPr>
              <w:t>(подраздел </w:t>
            </w:r>
            <w:r>
              <w:rPr>
                <w:rFonts w:eastAsia="Calibri"/>
                <w:bCs/>
                <w:sz w:val="24"/>
                <w:szCs w:val="24"/>
              </w:rPr>
              <w:fldChar w:fldCharType="begin"/>
            </w:r>
            <w:r>
              <w:rPr>
                <w:rFonts w:eastAsia="Calibri"/>
                <w:bCs/>
                <w:sz w:val="24"/>
                <w:szCs w:val="24"/>
              </w:rPr>
              <w:instrText xml:space="preserve"> REF _Ref130985951 \r \h </w:instrText>
            </w:r>
            <w:r>
              <w:rPr>
                <w:rFonts w:eastAsia="Calibri"/>
                <w:bCs/>
                <w:sz w:val="24"/>
                <w:szCs w:val="24"/>
              </w:rPr>
            </w:r>
            <w:r>
              <w:rPr>
                <w:rFonts w:eastAsia="Calibri"/>
                <w:bCs/>
                <w:sz w:val="24"/>
                <w:szCs w:val="24"/>
              </w:rPr>
              <w:fldChar w:fldCharType="separate"/>
            </w:r>
            <w:r w:rsidR="00617BAE">
              <w:rPr>
                <w:rFonts w:eastAsia="Calibri"/>
                <w:bCs/>
                <w:sz w:val="24"/>
                <w:szCs w:val="24"/>
              </w:rPr>
              <w:t>4.13</w:t>
            </w:r>
            <w:r>
              <w:rPr>
                <w:rFonts w:eastAsia="Calibri"/>
                <w:bCs/>
                <w:sz w:val="24"/>
                <w:szCs w:val="24"/>
              </w:rPr>
              <w:fldChar w:fldCharType="end"/>
            </w:r>
            <w:r>
              <w:rPr>
                <w:rFonts w:eastAsia="Calibri"/>
                <w:bCs/>
                <w:sz w:val="24"/>
                <w:szCs w:val="24"/>
              </w:rPr>
              <w:t>)</w:t>
            </w:r>
          </w:p>
        </w:tc>
        <w:tc>
          <w:tcPr>
            <w:tcW w:w="2410" w:type="dxa"/>
            <w:vMerge w:val="restart"/>
            <w:vAlign w:val="center"/>
          </w:tcPr>
          <w:p w:rsidR="00107495" w:rsidRDefault="00CC7BF4">
            <w:pPr>
              <w:pStyle w:val="afff0"/>
              <w:widowControl w:val="0"/>
              <w:spacing w:before="40" w:after="40"/>
              <w:jc w:val="center"/>
              <w:rPr>
                <w:bCs/>
                <w:sz w:val="24"/>
                <w:szCs w:val="24"/>
              </w:rPr>
            </w:pPr>
            <w:r>
              <w:rPr>
                <w:rFonts w:eastAsia="Calibri"/>
                <w:bCs/>
                <w:sz w:val="24"/>
                <w:szCs w:val="24"/>
              </w:rPr>
              <w:t>Направление дополнительных запросов разъяснений заявок</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_Ref125362381 \r \h </w:instrText>
            </w:r>
            <w:r>
              <w:rPr>
                <w:rFonts w:eastAsia="Calibri"/>
                <w:bCs/>
                <w:sz w:val="24"/>
                <w:szCs w:val="24"/>
              </w:rPr>
            </w:r>
            <w:r>
              <w:rPr>
                <w:rFonts w:eastAsia="Calibri"/>
                <w:bCs/>
                <w:sz w:val="24"/>
                <w:szCs w:val="24"/>
              </w:rPr>
              <w:fldChar w:fldCharType="separate"/>
            </w:r>
            <w:r w:rsidR="00617BAE">
              <w:rPr>
                <w:rFonts w:eastAsia="Calibri"/>
                <w:bCs/>
                <w:sz w:val="24"/>
                <w:szCs w:val="24"/>
              </w:rPr>
              <w:t>4.10</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266" w:type="dxa"/>
            <w:vMerge w:val="restart"/>
            <w:vAlign w:val="center"/>
          </w:tcPr>
          <w:p w:rsidR="00107495" w:rsidRDefault="00CC7BF4">
            <w:pPr>
              <w:pStyle w:val="afff0"/>
              <w:widowControl w:val="0"/>
              <w:spacing w:before="40" w:after="40"/>
              <w:jc w:val="center"/>
              <w:rPr>
                <w:bCs/>
                <w:sz w:val="24"/>
                <w:szCs w:val="24"/>
              </w:rPr>
            </w:pPr>
            <w:r>
              <w:rPr>
                <w:rFonts w:eastAsia="Calibri"/>
                <w:bCs/>
                <w:sz w:val="24"/>
                <w:szCs w:val="24"/>
              </w:rPr>
              <w:t>Признание закупки</w:t>
            </w:r>
            <w:r>
              <w:rPr>
                <w:rFonts w:eastAsia="Calibri"/>
                <w:bCs/>
                <w:sz w:val="24"/>
                <w:szCs w:val="24"/>
              </w:rPr>
              <w:br/>
              <w:t>несостоявшейся</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_Ref125364149 \r \h </w:instrText>
            </w:r>
            <w:r>
              <w:rPr>
                <w:rFonts w:eastAsia="Calibri"/>
                <w:bCs/>
                <w:sz w:val="24"/>
                <w:szCs w:val="24"/>
              </w:rPr>
            </w:r>
            <w:r>
              <w:rPr>
                <w:rFonts w:eastAsia="Calibri"/>
                <w:bCs/>
                <w:sz w:val="24"/>
                <w:szCs w:val="24"/>
              </w:rPr>
              <w:fldChar w:fldCharType="separate"/>
            </w:r>
            <w:r w:rsidR="00617BAE">
              <w:rPr>
                <w:rFonts w:eastAsia="Calibri"/>
                <w:bCs/>
                <w:sz w:val="24"/>
                <w:szCs w:val="24"/>
              </w:rPr>
              <w:t>4.15</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230" w:type="dxa"/>
            <w:vMerge/>
            <w:tcBorders>
              <w:right w:val="nil"/>
            </w:tcBorders>
          </w:tcPr>
          <w:p w:rsidR="00107495" w:rsidRDefault="00107495">
            <w:pPr>
              <w:pStyle w:val="afff0"/>
              <w:widowControl w:val="0"/>
              <w:spacing w:before="40" w:after="40"/>
              <w:jc w:val="center"/>
              <w:rPr>
                <w:bCs/>
                <w:sz w:val="24"/>
                <w:szCs w:val="24"/>
              </w:rPr>
            </w:pP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6668" w:type="dxa"/>
            <w:gridSpan w:val="4"/>
          </w:tcPr>
          <w:p w:rsidR="00107495" w:rsidRDefault="00CC7BF4">
            <w:pPr>
              <w:pStyle w:val="afff0"/>
              <w:widowControl w:val="0"/>
              <w:spacing w:before="40" w:after="40"/>
              <w:jc w:val="center"/>
              <w:rPr>
                <w:bCs/>
                <w:sz w:val="24"/>
                <w:szCs w:val="24"/>
              </w:rPr>
            </w:pPr>
            <w:r>
              <w:rPr>
                <w:rFonts w:eastAsia="Calibri"/>
                <w:bCs/>
                <w:sz w:val="24"/>
                <w:szCs w:val="24"/>
              </w:rPr>
              <w:t>Переторжка (подраздел </w:t>
            </w:r>
            <w:r>
              <w:rPr>
                <w:rFonts w:eastAsia="Calibri"/>
                <w:bCs/>
                <w:sz w:val="24"/>
                <w:szCs w:val="24"/>
              </w:rPr>
              <w:fldChar w:fldCharType="begin"/>
            </w:r>
            <w:r>
              <w:rPr>
                <w:rFonts w:eastAsia="Calibri"/>
                <w:bCs/>
                <w:sz w:val="24"/>
                <w:szCs w:val="24"/>
              </w:rPr>
              <w:instrText xml:space="preserve"> REF _Ref127536359 \r \h </w:instrText>
            </w:r>
            <w:r>
              <w:rPr>
                <w:rFonts w:eastAsia="Calibri"/>
                <w:bCs/>
                <w:sz w:val="24"/>
                <w:szCs w:val="24"/>
              </w:rPr>
            </w:r>
            <w:r>
              <w:rPr>
                <w:rFonts w:eastAsia="Calibri"/>
                <w:bCs/>
                <w:sz w:val="24"/>
                <w:szCs w:val="24"/>
              </w:rPr>
              <w:fldChar w:fldCharType="separate"/>
            </w:r>
            <w:r w:rsidR="00617BAE">
              <w:rPr>
                <w:rFonts w:eastAsia="Calibri"/>
                <w:bCs/>
                <w:sz w:val="24"/>
                <w:szCs w:val="24"/>
              </w:rPr>
              <w:t>4.11</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t>(опциональная процедура закупки)</w:t>
            </w:r>
          </w:p>
        </w:tc>
        <w:tc>
          <w:tcPr>
            <w:tcW w:w="2410" w:type="dxa"/>
            <w:vMerge/>
          </w:tcPr>
          <w:p w:rsidR="00107495" w:rsidRDefault="00107495">
            <w:pPr>
              <w:pStyle w:val="afff0"/>
              <w:widowControl w:val="0"/>
              <w:spacing w:before="40" w:after="40"/>
              <w:jc w:val="center"/>
              <w:rPr>
                <w:bCs/>
                <w:sz w:val="24"/>
                <w:szCs w:val="24"/>
              </w:rPr>
            </w:pPr>
          </w:p>
        </w:tc>
        <w:tc>
          <w:tcPr>
            <w:tcW w:w="2266" w:type="dxa"/>
            <w:vMerge/>
          </w:tcPr>
          <w:p w:rsidR="00107495" w:rsidRDefault="00107495">
            <w:pPr>
              <w:pStyle w:val="afff0"/>
              <w:widowControl w:val="0"/>
              <w:spacing w:before="40" w:after="40"/>
              <w:jc w:val="center"/>
              <w:rPr>
                <w:bCs/>
                <w:sz w:val="24"/>
                <w:szCs w:val="24"/>
              </w:rPr>
            </w:pPr>
          </w:p>
        </w:tc>
        <w:tc>
          <w:tcPr>
            <w:tcW w:w="2230" w:type="dxa"/>
            <w:vMerge/>
            <w:tcBorders>
              <w:right w:val="nil"/>
            </w:tcBorders>
          </w:tcPr>
          <w:p w:rsidR="00107495" w:rsidRDefault="00107495">
            <w:pPr>
              <w:pStyle w:val="afff0"/>
              <w:widowControl w:val="0"/>
              <w:spacing w:before="40" w:after="40"/>
              <w:jc w:val="center"/>
              <w:rPr>
                <w:bCs/>
                <w:sz w:val="24"/>
                <w:szCs w:val="24"/>
              </w:rPr>
            </w:pPr>
          </w:p>
        </w:tc>
      </w:tr>
      <w:tr w:rsidR="00107495">
        <w:trPr>
          <w:trHeight w:val="881"/>
        </w:trPr>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2221" w:type="dxa"/>
            <w:vAlign w:val="center"/>
          </w:tcPr>
          <w:p w:rsidR="00107495" w:rsidRDefault="00CC7BF4">
            <w:pPr>
              <w:pStyle w:val="afff0"/>
              <w:widowControl w:val="0"/>
              <w:spacing w:before="40" w:after="40"/>
              <w:jc w:val="center"/>
              <w:rPr>
                <w:bCs/>
                <w:sz w:val="24"/>
                <w:szCs w:val="24"/>
              </w:rPr>
            </w:pPr>
            <w:r>
              <w:rPr>
                <w:rFonts w:eastAsia="Calibri"/>
                <w:bCs/>
                <w:sz w:val="24"/>
                <w:szCs w:val="24"/>
              </w:rPr>
              <w:t>Оценка и сопоставление заявок</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_Ref125362626 \r \h </w:instrText>
            </w:r>
            <w:r>
              <w:rPr>
                <w:rFonts w:eastAsia="Calibri"/>
                <w:bCs/>
                <w:sz w:val="24"/>
                <w:szCs w:val="24"/>
              </w:rPr>
            </w:r>
            <w:r>
              <w:rPr>
                <w:rFonts w:eastAsia="Calibri"/>
                <w:bCs/>
                <w:sz w:val="24"/>
                <w:szCs w:val="24"/>
              </w:rPr>
              <w:fldChar w:fldCharType="separate"/>
            </w:r>
            <w:r w:rsidR="00617BAE">
              <w:rPr>
                <w:rFonts w:eastAsia="Calibri"/>
                <w:bCs/>
                <w:sz w:val="24"/>
                <w:szCs w:val="24"/>
              </w:rPr>
              <w:t>4.12</w:t>
            </w:r>
            <w:r>
              <w:rPr>
                <w:rFonts w:eastAsia="Calibri"/>
                <w:bCs/>
                <w:sz w:val="24"/>
                <w:szCs w:val="24"/>
              </w:rPr>
              <w:fldChar w:fldCharType="end"/>
            </w:r>
            <w:r>
              <w:rPr>
                <w:rFonts w:eastAsia="Calibri"/>
                <w:bCs/>
                <w:sz w:val="24"/>
                <w:szCs w:val="24"/>
              </w:rPr>
              <w:t>)</w:t>
            </w:r>
          </w:p>
        </w:tc>
        <w:tc>
          <w:tcPr>
            <w:tcW w:w="4447" w:type="dxa"/>
            <w:gridSpan w:val="3"/>
          </w:tcPr>
          <w:p w:rsidR="00107495" w:rsidRDefault="00CC7BF4">
            <w:pPr>
              <w:pStyle w:val="afff0"/>
              <w:widowControl w:val="0"/>
              <w:spacing w:before="40" w:after="40"/>
              <w:jc w:val="center"/>
              <w:rPr>
                <w:bCs/>
                <w:sz w:val="24"/>
                <w:szCs w:val="24"/>
              </w:rPr>
            </w:pPr>
            <w:r>
              <w:rPr>
                <w:rFonts w:eastAsia="Calibri"/>
                <w:bCs/>
                <w:sz w:val="24"/>
                <w:szCs w:val="24"/>
              </w:rPr>
              <w:t>Применение законодательства о национальном режиме</w:t>
            </w:r>
          </w:p>
          <w:p w:rsidR="00107495" w:rsidRDefault="00CC7BF4">
            <w:pPr>
              <w:pStyle w:val="afff0"/>
              <w:widowControl w:val="0"/>
              <w:spacing w:before="40" w:after="40"/>
              <w:jc w:val="center"/>
              <w:rPr>
                <w:bCs/>
                <w:sz w:val="24"/>
                <w:szCs w:val="24"/>
              </w:rPr>
            </w:pPr>
            <w:r>
              <w:rPr>
                <w:rFonts w:eastAsia="Calibri"/>
                <w:bCs/>
                <w:sz w:val="24"/>
                <w:szCs w:val="24"/>
              </w:rPr>
              <w:t>(в части учета установленного преимущества в цене предложения, если применимо)</w:t>
            </w:r>
          </w:p>
          <w:p w:rsidR="00107495" w:rsidRDefault="00CC7BF4">
            <w:pPr>
              <w:pStyle w:val="afff0"/>
              <w:widowControl w:val="0"/>
              <w:spacing w:before="40" w:after="40"/>
              <w:jc w:val="center"/>
              <w:rPr>
                <w:bCs/>
                <w:sz w:val="24"/>
                <w:szCs w:val="24"/>
              </w:rPr>
            </w:pPr>
            <w:r>
              <w:rPr>
                <w:rFonts w:eastAsia="Calibri"/>
                <w:bCs/>
                <w:sz w:val="24"/>
                <w:szCs w:val="24"/>
              </w:rPr>
              <w:t>(подраздел </w:t>
            </w:r>
            <w:r>
              <w:rPr>
                <w:rFonts w:eastAsia="Calibri"/>
                <w:bCs/>
                <w:sz w:val="24"/>
                <w:szCs w:val="24"/>
              </w:rPr>
              <w:fldChar w:fldCharType="begin"/>
            </w:r>
            <w:r>
              <w:rPr>
                <w:rFonts w:eastAsia="Calibri"/>
                <w:bCs/>
                <w:sz w:val="24"/>
                <w:szCs w:val="24"/>
              </w:rPr>
              <w:instrText xml:space="preserve"> REF _Ref130985951 \r \h </w:instrText>
            </w:r>
            <w:r>
              <w:rPr>
                <w:rFonts w:eastAsia="Calibri"/>
                <w:bCs/>
                <w:sz w:val="24"/>
                <w:szCs w:val="24"/>
              </w:rPr>
            </w:r>
            <w:r>
              <w:rPr>
                <w:rFonts w:eastAsia="Calibri"/>
                <w:bCs/>
                <w:sz w:val="24"/>
                <w:szCs w:val="24"/>
              </w:rPr>
              <w:fldChar w:fldCharType="separate"/>
            </w:r>
            <w:r w:rsidR="00617BAE">
              <w:rPr>
                <w:rFonts w:eastAsia="Calibri"/>
                <w:bCs/>
                <w:sz w:val="24"/>
                <w:szCs w:val="24"/>
              </w:rPr>
              <w:t>4.13</w:t>
            </w:r>
            <w:r>
              <w:rPr>
                <w:rFonts w:eastAsia="Calibri"/>
                <w:bCs/>
                <w:sz w:val="24"/>
                <w:szCs w:val="24"/>
              </w:rPr>
              <w:fldChar w:fldCharType="end"/>
            </w:r>
            <w:r>
              <w:rPr>
                <w:rFonts w:eastAsia="Calibri"/>
                <w:bCs/>
                <w:sz w:val="24"/>
                <w:szCs w:val="24"/>
              </w:rPr>
              <w:t>)</w:t>
            </w:r>
          </w:p>
        </w:tc>
        <w:tc>
          <w:tcPr>
            <w:tcW w:w="2410" w:type="dxa"/>
            <w:vMerge/>
          </w:tcPr>
          <w:p w:rsidR="00107495" w:rsidRDefault="00107495">
            <w:pPr>
              <w:pStyle w:val="afff0"/>
              <w:widowControl w:val="0"/>
              <w:spacing w:before="40" w:after="40"/>
              <w:jc w:val="center"/>
              <w:rPr>
                <w:bCs/>
                <w:sz w:val="24"/>
                <w:szCs w:val="24"/>
              </w:rPr>
            </w:pPr>
          </w:p>
        </w:tc>
        <w:tc>
          <w:tcPr>
            <w:tcW w:w="2266" w:type="dxa"/>
            <w:vMerge/>
          </w:tcPr>
          <w:p w:rsidR="00107495" w:rsidRDefault="00107495">
            <w:pPr>
              <w:pStyle w:val="afff0"/>
              <w:widowControl w:val="0"/>
              <w:spacing w:before="40" w:after="40"/>
              <w:jc w:val="center"/>
              <w:rPr>
                <w:bCs/>
                <w:sz w:val="24"/>
                <w:szCs w:val="24"/>
              </w:rPr>
            </w:pPr>
          </w:p>
        </w:tc>
        <w:tc>
          <w:tcPr>
            <w:tcW w:w="2230" w:type="dxa"/>
            <w:vMerge/>
            <w:tcBorders>
              <w:right w:val="nil"/>
            </w:tcBorders>
          </w:tcPr>
          <w:p w:rsidR="00107495" w:rsidRDefault="00107495">
            <w:pPr>
              <w:pStyle w:val="afff0"/>
              <w:widowControl w:val="0"/>
              <w:spacing w:before="40" w:after="40"/>
              <w:jc w:val="center"/>
              <w:rPr>
                <w:bCs/>
                <w:sz w:val="24"/>
                <w:szCs w:val="24"/>
              </w:rPr>
            </w:pP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rPr>
            </w:pPr>
            <w:r>
              <w:rPr>
                <w:rFonts w:ascii="Wingdings 3" w:eastAsia="Wingdings 3" w:hAnsi="Wingdings 3" w:cs="Wingdings 3"/>
                <w:bCs/>
                <w:sz w:val="24"/>
                <w:szCs w:val="24"/>
              </w:rPr>
              <w:sym w:font="Wingdings 3" w:char="F0D4"/>
            </w:r>
          </w:p>
        </w:tc>
        <w:tc>
          <w:tcPr>
            <w:tcW w:w="9078" w:type="dxa"/>
            <w:gridSpan w:val="5"/>
          </w:tcPr>
          <w:p w:rsidR="00107495" w:rsidRDefault="00CC7BF4">
            <w:pPr>
              <w:pStyle w:val="afff0"/>
              <w:widowControl w:val="0"/>
              <w:spacing w:before="40" w:after="40"/>
              <w:jc w:val="center"/>
              <w:rPr>
                <w:bCs/>
                <w:sz w:val="24"/>
                <w:szCs w:val="24"/>
              </w:rPr>
            </w:pPr>
            <w:r>
              <w:rPr>
                <w:rFonts w:eastAsia="Calibri"/>
                <w:bCs/>
                <w:sz w:val="24"/>
                <w:szCs w:val="24"/>
              </w:rPr>
              <w:t>Подведение итогов закупки (определение Победителя) (подраздел </w:t>
            </w:r>
            <w:r>
              <w:rPr>
                <w:rFonts w:eastAsia="Calibri"/>
                <w:bCs/>
                <w:sz w:val="24"/>
                <w:szCs w:val="24"/>
              </w:rPr>
              <w:fldChar w:fldCharType="begin"/>
            </w:r>
            <w:r>
              <w:rPr>
                <w:rFonts w:eastAsia="Calibri"/>
                <w:bCs/>
                <w:sz w:val="24"/>
                <w:szCs w:val="24"/>
              </w:rPr>
              <w:instrText xml:space="preserve"> REF _Ref125362658 \r \h </w:instrText>
            </w:r>
            <w:r>
              <w:rPr>
                <w:rFonts w:eastAsia="Calibri"/>
                <w:bCs/>
                <w:sz w:val="24"/>
                <w:szCs w:val="24"/>
              </w:rPr>
            </w:r>
            <w:r>
              <w:rPr>
                <w:rFonts w:eastAsia="Calibri"/>
                <w:bCs/>
                <w:sz w:val="24"/>
                <w:szCs w:val="24"/>
              </w:rPr>
              <w:fldChar w:fldCharType="separate"/>
            </w:r>
            <w:r w:rsidR="00617BAE">
              <w:rPr>
                <w:rFonts w:eastAsia="Calibri"/>
                <w:bCs/>
                <w:sz w:val="24"/>
                <w:szCs w:val="24"/>
              </w:rPr>
              <w:t>4.14</w:t>
            </w:r>
            <w:r>
              <w:rPr>
                <w:rFonts w:eastAsia="Calibri"/>
                <w:bCs/>
                <w:sz w:val="24"/>
                <w:szCs w:val="24"/>
              </w:rPr>
              <w:fldChar w:fldCharType="end"/>
            </w:r>
            <w:r>
              <w:rPr>
                <w:rFonts w:eastAsia="Calibri"/>
                <w:bCs/>
                <w:sz w:val="24"/>
                <w:szCs w:val="24"/>
              </w:rPr>
              <w:t>)</w:t>
            </w:r>
          </w:p>
        </w:tc>
        <w:tc>
          <w:tcPr>
            <w:tcW w:w="2266" w:type="dxa"/>
            <w:vMerge/>
          </w:tcPr>
          <w:p w:rsidR="00107495" w:rsidRDefault="00107495">
            <w:pPr>
              <w:pStyle w:val="afff0"/>
              <w:widowControl w:val="0"/>
              <w:spacing w:before="40" w:after="40"/>
              <w:jc w:val="center"/>
              <w:rPr>
                <w:bCs/>
                <w:sz w:val="24"/>
                <w:szCs w:val="24"/>
              </w:rPr>
            </w:pPr>
          </w:p>
        </w:tc>
        <w:tc>
          <w:tcPr>
            <w:tcW w:w="2230" w:type="dxa"/>
            <w:vMerge/>
            <w:tcBorders>
              <w:right w:val="nil"/>
            </w:tcBorders>
          </w:tcPr>
          <w:p w:rsidR="00107495" w:rsidRDefault="00107495">
            <w:pPr>
              <w:pStyle w:val="afff0"/>
              <w:widowControl w:val="0"/>
              <w:spacing w:before="40" w:after="40"/>
              <w:jc w:val="center"/>
              <w:rPr>
                <w:bCs/>
                <w:sz w:val="24"/>
                <w:szCs w:val="24"/>
              </w:rPr>
            </w:pPr>
          </w:p>
        </w:tc>
      </w:tr>
      <w:tr w:rsidR="00107495">
        <w:tc>
          <w:tcPr>
            <w:tcW w:w="428" w:type="dxa"/>
            <w:tcBorders>
              <w:left w:val="nil"/>
            </w:tcBorders>
            <w:vAlign w:val="bottom"/>
          </w:tcPr>
          <w:p w:rsidR="00107495" w:rsidRDefault="00CC7BF4">
            <w:pPr>
              <w:pStyle w:val="afff0"/>
              <w:widowControl w:val="0"/>
              <w:spacing w:before="40" w:after="40"/>
              <w:jc w:val="center"/>
              <w:rPr>
                <w:bCs/>
                <w:sz w:val="24"/>
                <w:szCs w:val="24"/>
                <w:u w:val="single"/>
              </w:rPr>
            </w:pPr>
            <w:r>
              <w:rPr>
                <w:rFonts w:ascii="Wingdings 3" w:eastAsia="Wingdings 3" w:hAnsi="Wingdings 3" w:cs="Wingdings 3"/>
                <w:bCs/>
                <w:sz w:val="24"/>
                <w:szCs w:val="24"/>
                <w:u w:val="single"/>
              </w:rPr>
              <w:sym w:font="Wingdings 3" w:char="F0D4"/>
            </w:r>
          </w:p>
        </w:tc>
        <w:tc>
          <w:tcPr>
            <w:tcW w:w="2221" w:type="dxa"/>
          </w:tcPr>
          <w:p w:rsidR="00107495" w:rsidRDefault="00CC7BF4">
            <w:pPr>
              <w:pStyle w:val="afff0"/>
              <w:widowControl w:val="0"/>
              <w:spacing w:before="40" w:after="40"/>
              <w:jc w:val="center"/>
              <w:rPr>
                <w:bCs/>
                <w:sz w:val="24"/>
                <w:szCs w:val="24"/>
              </w:rPr>
            </w:pPr>
            <w:r>
              <w:rPr>
                <w:rFonts w:eastAsia="Calibri"/>
                <w:bCs/>
                <w:sz w:val="24"/>
                <w:szCs w:val="24"/>
              </w:rPr>
              <w:t>Заключение Договора</w:t>
            </w:r>
            <w:r>
              <w:rPr>
                <w:rFonts w:eastAsia="Calibri"/>
                <w:bCs/>
                <w:sz w:val="24"/>
                <w:szCs w:val="24"/>
              </w:rPr>
              <w:br/>
            </w:r>
            <w:r>
              <w:rPr>
                <w:rFonts w:eastAsia="Calibri"/>
                <w:bCs/>
                <w:sz w:val="24"/>
                <w:szCs w:val="24"/>
              </w:rPr>
              <w:lastRenderedPageBreak/>
              <w:t>(подраздел </w:t>
            </w:r>
            <w:r>
              <w:rPr>
                <w:rFonts w:eastAsia="Calibri"/>
                <w:bCs/>
                <w:sz w:val="24"/>
                <w:szCs w:val="24"/>
              </w:rPr>
              <w:fldChar w:fldCharType="begin"/>
            </w:r>
            <w:r>
              <w:rPr>
                <w:rFonts w:eastAsia="Calibri"/>
                <w:bCs/>
                <w:sz w:val="24"/>
                <w:szCs w:val="24"/>
              </w:rPr>
              <w:instrText xml:space="preserve"> REF _Ref138232981 \r \h </w:instrText>
            </w:r>
            <w:r>
              <w:rPr>
                <w:rFonts w:eastAsia="Calibri"/>
                <w:bCs/>
                <w:sz w:val="24"/>
                <w:szCs w:val="24"/>
              </w:rPr>
            </w:r>
            <w:r>
              <w:rPr>
                <w:rFonts w:eastAsia="Calibri"/>
                <w:bCs/>
                <w:sz w:val="24"/>
                <w:szCs w:val="24"/>
              </w:rPr>
              <w:fldChar w:fldCharType="separate"/>
            </w:r>
            <w:r w:rsidR="00617BAE">
              <w:rPr>
                <w:rFonts w:eastAsia="Calibri"/>
                <w:bCs/>
                <w:sz w:val="24"/>
                <w:szCs w:val="24"/>
              </w:rPr>
              <w:t>5.2</w:t>
            </w:r>
            <w:r>
              <w:rPr>
                <w:rFonts w:eastAsia="Calibri"/>
                <w:bCs/>
                <w:sz w:val="24"/>
                <w:szCs w:val="24"/>
              </w:rPr>
              <w:fldChar w:fldCharType="end"/>
            </w:r>
            <w:r>
              <w:rPr>
                <w:rFonts w:eastAsia="Calibri"/>
                <w:bCs/>
                <w:sz w:val="24"/>
                <w:szCs w:val="24"/>
              </w:rPr>
              <w:t>)</w:t>
            </w:r>
          </w:p>
        </w:tc>
        <w:tc>
          <w:tcPr>
            <w:tcW w:w="2222" w:type="dxa"/>
            <w:gridSpan w:val="2"/>
          </w:tcPr>
          <w:p w:rsidR="00107495" w:rsidRDefault="00CC7BF4">
            <w:pPr>
              <w:pStyle w:val="afff0"/>
              <w:widowControl w:val="0"/>
              <w:spacing w:before="40" w:after="40"/>
              <w:jc w:val="center"/>
              <w:rPr>
                <w:bCs/>
                <w:sz w:val="24"/>
                <w:szCs w:val="24"/>
              </w:rPr>
            </w:pPr>
            <w:r>
              <w:rPr>
                <w:rFonts w:eastAsia="Calibri"/>
                <w:bCs/>
                <w:sz w:val="24"/>
                <w:szCs w:val="24"/>
              </w:rPr>
              <w:lastRenderedPageBreak/>
              <w:t xml:space="preserve">Применение законодательства </w:t>
            </w:r>
            <w:r>
              <w:rPr>
                <w:rFonts w:eastAsia="Calibri"/>
                <w:bCs/>
                <w:sz w:val="24"/>
                <w:szCs w:val="24"/>
              </w:rPr>
              <w:lastRenderedPageBreak/>
              <w:t>о национальном режиме</w:t>
            </w:r>
          </w:p>
          <w:p w:rsidR="00107495" w:rsidRDefault="00CC7BF4">
            <w:pPr>
              <w:pStyle w:val="afff0"/>
              <w:widowControl w:val="0"/>
              <w:spacing w:before="40" w:after="40"/>
              <w:jc w:val="center"/>
              <w:rPr>
                <w:bCs/>
                <w:sz w:val="24"/>
                <w:szCs w:val="24"/>
              </w:rPr>
            </w:pPr>
            <w:r>
              <w:rPr>
                <w:rFonts w:eastAsia="Calibri"/>
                <w:bCs/>
                <w:sz w:val="24"/>
                <w:szCs w:val="24"/>
              </w:rPr>
              <w:t>(в части ограничения на стадии заключения договора)</w:t>
            </w:r>
          </w:p>
          <w:p w:rsidR="00107495" w:rsidRDefault="00CC7BF4">
            <w:pPr>
              <w:pStyle w:val="afff0"/>
              <w:widowControl w:val="0"/>
              <w:spacing w:before="40" w:after="40"/>
              <w:jc w:val="center"/>
              <w:rPr>
                <w:bCs/>
                <w:sz w:val="24"/>
                <w:szCs w:val="24"/>
              </w:rPr>
            </w:pPr>
            <w:r>
              <w:rPr>
                <w:rFonts w:eastAsia="Calibri"/>
                <w:bCs/>
                <w:sz w:val="24"/>
                <w:szCs w:val="24"/>
              </w:rPr>
              <w:t>(подраздел </w:t>
            </w:r>
            <w:r>
              <w:rPr>
                <w:rFonts w:eastAsia="Calibri"/>
                <w:bCs/>
                <w:sz w:val="24"/>
                <w:szCs w:val="24"/>
              </w:rPr>
              <w:fldChar w:fldCharType="begin"/>
            </w:r>
            <w:r>
              <w:rPr>
                <w:rFonts w:eastAsia="Calibri"/>
                <w:bCs/>
                <w:sz w:val="24"/>
                <w:szCs w:val="24"/>
              </w:rPr>
              <w:instrText xml:space="preserve"> REF _Ref130985951 \r \h </w:instrText>
            </w:r>
            <w:r>
              <w:rPr>
                <w:rFonts w:eastAsia="Calibri"/>
                <w:bCs/>
                <w:sz w:val="24"/>
                <w:szCs w:val="24"/>
              </w:rPr>
            </w:r>
            <w:r>
              <w:rPr>
                <w:rFonts w:eastAsia="Calibri"/>
                <w:bCs/>
                <w:sz w:val="24"/>
                <w:szCs w:val="24"/>
              </w:rPr>
              <w:fldChar w:fldCharType="separate"/>
            </w:r>
            <w:r w:rsidR="00617BAE">
              <w:rPr>
                <w:rFonts w:eastAsia="Calibri"/>
                <w:bCs/>
                <w:sz w:val="24"/>
                <w:szCs w:val="24"/>
              </w:rPr>
              <w:t>4.13</w:t>
            </w:r>
            <w:r>
              <w:rPr>
                <w:rFonts w:eastAsia="Calibri"/>
                <w:bCs/>
                <w:sz w:val="24"/>
                <w:szCs w:val="24"/>
              </w:rPr>
              <w:fldChar w:fldCharType="end"/>
            </w:r>
            <w:r>
              <w:rPr>
                <w:rFonts w:eastAsia="Calibri"/>
                <w:bCs/>
                <w:sz w:val="24"/>
                <w:szCs w:val="24"/>
              </w:rPr>
              <w:t>)</w:t>
            </w:r>
          </w:p>
        </w:tc>
        <w:tc>
          <w:tcPr>
            <w:tcW w:w="4635" w:type="dxa"/>
            <w:gridSpan w:val="2"/>
          </w:tcPr>
          <w:p w:rsidR="00107495" w:rsidRDefault="00CC7BF4">
            <w:pPr>
              <w:pStyle w:val="afff0"/>
              <w:widowControl w:val="0"/>
              <w:spacing w:before="40" w:after="40"/>
              <w:jc w:val="center"/>
              <w:rPr>
                <w:bCs/>
                <w:sz w:val="24"/>
                <w:szCs w:val="24"/>
              </w:rPr>
            </w:pPr>
            <w:r>
              <w:rPr>
                <w:rFonts w:eastAsia="Calibri"/>
                <w:bCs/>
                <w:sz w:val="24"/>
                <w:szCs w:val="24"/>
              </w:rPr>
              <w:lastRenderedPageBreak/>
              <w:t>Проведение преддоговорных переговоров</w:t>
            </w:r>
            <w:r>
              <w:rPr>
                <w:rFonts w:eastAsia="Calibri"/>
                <w:bCs/>
                <w:sz w:val="24"/>
                <w:szCs w:val="24"/>
              </w:rPr>
              <w:br/>
              <w:t>(подраздел </w:t>
            </w:r>
            <w:r>
              <w:rPr>
                <w:rFonts w:eastAsia="Calibri"/>
                <w:bCs/>
                <w:sz w:val="24"/>
                <w:szCs w:val="24"/>
              </w:rPr>
              <w:fldChar w:fldCharType="begin"/>
            </w:r>
            <w:r>
              <w:rPr>
                <w:rFonts w:eastAsia="Calibri"/>
                <w:bCs/>
                <w:sz w:val="24"/>
                <w:szCs w:val="24"/>
              </w:rPr>
              <w:instrText xml:space="preserve"> REF _Ref125552570 \r \h </w:instrText>
            </w:r>
            <w:r>
              <w:rPr>
                <w:rFonts w:eastAsia="Calibri"/>
                <w:bCs/>
                <w:sz w:val="24"/>
                <w:szCs w:val="24"/>
              </w:rPr>
            </w:r>
            <w:r>
              <w:rPr>
                <w:rFonts w:eastAsia="Calibri"/>
                <w:bCs/>
                <w:sz w:val="24"/>
                <w:szCs w:val="24"/>
              </w:rPr>
              <w:fldChar w:fldCharType="separate"/>
            </w:r>
            <w:r w:rsidR="00617BAE">
              <w:rPr>
                <w:rFonts w:eastAsia="Calibri"/>
                <w:bCs/>
                <w:sz w:val="24"/>
                <w:szCs w:val="24"/>
              </w:rPr>
              <w:t>5.3</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lastRenderedPageBreak/>
              <w:t>(опциональная процедура закупки)</w:t>
            </w:r>
          </w:p>
        </w:tc>
        <w:tc>
          <w:tcPr>
            <w:tcW w:w="4496" w:type="dxa"/>
            <w:gridSpan w:val="2"/>
            <w:tcBorders>
              <w:right w:val="nil"/>
            </w:tcBorders>
          </w:tcPr>
          <w:p w:rsidR="00107495" w:rsidRDefault="00CC7BF4">
            <w:pPr>
              <w:pStyle w:val="afff0"/>
              <w:widowControl w:val="0"/>
              <w:spacing w:before="40" w:after="40"/>
              <w:jc w:val="center"/>
              <w:rPr>
                <w:bCs/>
                <w:sz w:val="24"/>
                <w:szCs w:val="24"/>
              </w:rPr>
            </w:pPr>
            <w:r>
              <w:rPr>
                <w:rFonts w:eastAsia="Calibri"/>
                <w:bCs/>
                <w:sz w:val="24"/>
                <w:szCs w:val="24"/>
              </w:rPr>
              <w:lastRenderedPageBreak/>
              <w:t>Уклонение Победителя</w:t>
            </w:r>
            <w:r>
              <w:rPr>
                <w:rFonts w:eastAsia="Calibri"/>
                <w:bCs/>
                <w:sz w:val="24"/>
                <w:szCs w:val="24"/>
              </w:rPr>
              <w:br/>
              <w:t>от заключения Договора (подраздел </w:t>
            </w:r>
            <w:r>
              <w:rPr>
                <w:rFonts w:eastAsia="Calibri"/>
                <w:bCs/>
                <w:sz w:val="24"/>
                <w:szCs w:val="24"/>
              </w:rPr>
              <w:fldChar w:fldCharType="begin"/>
            </w:r>
            <w:r>
              <w:rPr>
                <w:rFonts w:eastAsia="Calibri"/>
                <w:bCs/>
                <w:sz w:val="24"/>
                <w:szCs w:val="24"/>
              </w:rPr>
              <w:instrText xml:space="preserve"> REF _Ref125367068 \r \h </w:instrText>
            </w:r>
            <w:r>
              <w:rPr>
                <w:rFonts w:eastAsia="Calibri"/>
                <w:bCs/>
                <w:sz w:val="24"/>
                <w:szCs w:val="24"/>
              </w:rPr>
            </w:r>
            <w:r>
              <w:rPr>
                <w:rFonts w:eastAsia="Calibri"/>
                <w:bCs/>
                <w:sz w:val="24"/>
                <w:szCs w:val="24"/>
              </w:rPr>
              <w:fldChar w:fldCharType="separate"/>
            </w:r>
            <w:r w:rsidR="00617BAE">
              <w:rPr>
                <w:rFonts w:eastAsia="Calibri"/>
                <w:bCs/>
                <w:sz w:val="24"/>
                <w:szCs w:val="24"/>
              </w:rPr>
              <w:t>5.4</w:t>
            </w:r>
            <w:r>
              <w:rPr>
                <w:rFonts w:eastAsia="Calibri"/>
                <w:bCs/>
                <w:sz w:val="24"/>
                <w:szCs w:val="24"/>
              </w:rPr>
              <w:fldChar w:fldCharType="end"/>
            </w:r>
            <w:r>
              <w:rPr>
                <w:rFonts w:eastAsia="Calibri"/>
                <w:bCs/>
                <w:sz w:val="24"/>
                <w:szCs w:val="24"/>
              </w:rPr>
              <w:t>)</w:t>
            </w:r>
            <w:r>
              <w:rPr>
                <w:rFonts w:eastAsia="Calibri"/>
                <w:bCs/>
                <w:sz w:val="24"/>
                <w:szCs w:val="24"/>
              </w:rPr>
              <w:br/>
            </w:r>
            <w:r>
              <w:rPr>
                <w:rFonts w:eastAsia="Calibri"/>
                <w:bCs/>
                <w:i/>
                <w:iCs/>
                <w:sz w:val="24"/>
                <w:szCs w:val="24"/>
              </w:rPr>
              <w:lastRenderedPageBreak/>
              <w:t>(опциональная процедура закупки)</w:t>
            </w:r>
          </w:p>
        </w:tc>
      </w:tr>
    </w:tbl>
    <w:p w:rsidR="00107495" w:rsidRDefault="00107495">
      <w:pPr>
        <w:sectPr w:rsidR="00107495">
          <w:headerReference w:type="default" r:id="rId18"/>
          <w:footerReference w:type="default" r:id="rId19"/>
          <w:headerReference w:type="first" r:id="rId20"/>
          <w:footerReference w:type="first" r:id="rId21"/>
          <w:pgSz w:w="16838" w:h="11906" w:orient="landscape"/>
          <w:pgMar w:top="1134" w:right="851" w:bottom="850" w:left="851" w:header="567" w:footer="567" w:gutter="0"/>
          <w:cols w:space="720"/>
          <w:formProt w:val="0"/>
          <w:docGrid w:linePitch="360"/>
        </w:sectPr>
      </w:pPr>
    </w:p>
    <w:p w:rsidR="00107495" w:rsidRDefault="00CC7BF4">
      <w:pPr>
        <w:pStyle w:val="a0"/>
      </w:pPr>
      <w:bookmarkStart w:id="81" w:name="_Ref130286532"/>
      <w:bookmarkStart w:id="82" w:name="_Toc211951602"/>
      <w:r>
        <w:lastRenderedPageBreak/>
        <w:t>Официальное размещение Извещения и Документации о закуп</w:t>
      </w:r>
      <w:bookmarkEnd w:id="81"/>
      <w:r>
        <w:t>ке</w:t>
      </w:r>
      <w:bookmarkEnd w:id="82"/>
    </w:p>
    <w:p w:rsidR="00107495" w:rsidRDefault="00CC7BF4">
      <w:pPr>
        <w:pStyle w:val="a1"/>
      </w:pPr>
      <w:r>
        <w:t>Извещение и Документация о закупке официально размещены на Официальном сайте (ЕИС) и доступны для ознакомления без взимания платы. Иные публикации не влекут для Организатора никаких последствий.</w:t>
      </w:r>
    </w:p>
    <w:p w:rsidR="00107495" w:rsidRDefault="00CC7BF4">
      <w:pPr>
        <w:pStyle w:val="a1"/>
      </w:pPr>
      <w: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 с последующим размещением ее на Официальном сайте (ЕИС) в течение 1 (одного) рабочего дня со дня устранения указанных неполадок.</w:t>
      </w:r>
    </w:p>
    <w:p w:rsidR="00107495" w:rsidRDefault="00CC7BF4">
      <w:pPr>
        <w:pStyle w:val="a1"/>
      </w:pPr>
      <w:bookmarkStart w:id="83" w:name="_Ref125362785"/>
      <w:r>
        <w:t>Участники могут получить Документацию о закупке также через ЭП. Порядок получения информации через ЭП определяется Регламентом ЭП, с использованием которой проводится закупка.</w:t>
      </w:r>
      <w:bookmarkEnd w:id="83"/>
    </w:p>
    <w:p w:rsidR="00107495" w:rsidRDefault="00CC7BF4">
      <w:pPr>
        <w:pStyle w:val="a1"/>
      </w:pPr>
      <w: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rsidR="00107495" w:rsidRDefault="00CC7BF4">
      <w:pPr>
        <w:pStyle w:val="a0"/>
      </w:pPr>
      <w:bookmarkStart w:id="84" w:name="_Ref130394681"/>
      <w:bookmarkStart w:id="85" w:name="_Ref130281199"/>
      <w:bookmarkStart w:id="86" w:name="_Toc211951603"/>
      <w:r>
        <w:t>Подготовка заявки</w:t>
      </w:r>
      <w:bookmarkEnd w:id="84"/>
      <w:bookmarkEnd w:id="85"/>
      <w:bookmarkEnd w:id="86"/>
    </w:p>
    <w:p w:rsidR="00107495" w:rsidRDefault="00CC7BF4">
      <w:pPr>
        <w:pStyle w:val="a1"/>
      </w:pPr>
      <w:r>
        <w:t>Участник должен подготовить заявку с учетом требований Документации о закупке.</w:t>
      </w:r>
    </w:p>
    <w:p w:rsidR="00107495" w:rsidRDefault="00CC7BF4">
      <w:pPr>
        <w:pStyle w:val="a1"/>
      </w:pPr>
      <w:r>
        <w:t>Участник самостоятельно несет все расходы, связанные с подготовкой и подачей заявки (подраздел </w:t>
      </w:r>
      <w:r>
        <w:fldChar w:fldCharType="begin"/>
      </w:r>
      <w:r>
        <w:instrText xml:space="preserve"> REF _Ref125362119 \r \h </w:instrText>
      </w:r>
      <w:r>
        <w:fldChar w:fldCharType="separate"/>
      </w:r>
      <w:r w:rsidR="00617BAE">
        <w:t>4.6</w:t>
      </w:r>
      <w:r>
        <w:fldChar w:fldCharType="end"/>
      </w:r>
      <w: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rsidR="00107495" w:rsidRDefault="00CC7BF4">
      <w:pPr>
        <w:pStyle w:val="a1"/>
      </w:pPr>
      <w:r>
        <w:t xml:space="preserve">Участник должен подготовить заявку, включающую в себя полный комплект документов согласно перечню, определенному </w:t>
      </w:r>
      <w:hyperlink w:anchor="Прил06_СоставЗаявки">
        <w:r>
          <w:rPr>
            <w:rStyle w:val="afc"/>
          </w:rPr>
          <w:t>Приложением № 6 – Состав заявки</w:t>
        </w:r>
      </w:hyperlink>
      <w:r>
        <w:t xml:space="preserve">. Образцы форм документов, включаемых в состав заявки, а также инструкции по их подготовке, приведены в </w:t>
      </w:r>
      <w:hyperlink w:anchor="Прил04_ФормыЗаявки">
        <w:r>
          <w:rPr>
            <w:rStyle w:val="afc"/>
          </w:rPr>
          <w:t>Приложение № 4</w:t>
        </w:r>
      </w:hyperlink>
      <w:r>
        <w:t>.</w:t>
      </w:r>
    </w:p>
    <w:p w:rsidR="00107495" w:rsidRDefault="00CC7BF4">
      <w:pPr>
        <w:pStyle w:val="a1"/>
      </w:pPr>
      <w:bookmarkStart w:id="87" w:name="_Ref125365866"/>
      <w:bookmarkStart w:id="88" w:name="_Ref130394854"/>
      <w: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(при получении двух и более заявок от одного Участника в рамках одного лота) все поданные им заявки подлежат отклонению.</w:t>
      </w:r>
      <w:bookmarkEnd w:id="87"/>
      <w:bookmarkEnd w:id="88"/>
    </w:p>
    <w:p w:rsidR="00107495" w:rsidRDefault="00CC7BF4">
      <w:pPr>
        <w:pStyle w:val="a1"/>
      </w:pPr>
      <w:r>
        <w:t>Заявка должна быть действительна в течение срока проведения закупки и до истечения срока, отведенного на заключение Договора (пункт </w:t>
      </w:r>
      <w:r>
        <w:fldChar w:fldCharType="begin"/>
      </w:r>
      <w:r>
        <w:instrText xml:space="preserve"> REF _Ref130293821 \r \h </w:instrText>
      </w:r>
      <w:r>
        <w:fldChar w:fldCharType="separate"/>
      </w:r>
      <w:r w:rsidR="00617BAE">
        <w:t>5.2.1</w:t>
      </w:r>
      <w:r>
        <w:fldChar w:fldCharType="end"/>
      </w:r>
      <w:r>
        <w:t>). В любом случае этот срок должен быть не менее чем 90 (девяносто) календарных дней с даты окончания срока подачи заявок (подраздел </w:t>
      </w:r>
      <w:r>
        <w:fldChar w:fldCharType="begin"/>
      </w:r>
      <w:r>
        <w:instrText xml:space="preserve"> REF _Ref125359973 \r \h </w:instrText>
      </w:r>
      <w:r>
        <w:fldChar w:fldCharType="separate"/>
      </w:r>
      <w:r w:rsidR="00617BAE">
        <w:t>1.2</w:t>
      </w:r>
      <w:r>
        <w:fldChar w:fldCharType="end"/>
      </w:r>
      <w:r>
        <w:t>). Указание меньшего срока действия заявки в Письме о подаче оферты (форма 2) (</w:t>
      </w:r>
      <w:hyperlink w:anchor="Прил04_ФормыЗаявки">
        <w:r>
          <w:rPr>
            <w:rStyle w:val="afc"/>
          </w:rPr>
          <w:t>Приложение № 4</w:t>
        </w:r>
      </w:hyperlink>
      <w:r>
        <w:t>) может служить основанием для отклонения заявки.</w:t>
      </w:r>
    </w:p>
    <w:p w:rsidR="00107495" w:rsidRDefault="00CC7BF4">
      <w:pPr>
        <w:pStyle w:val="a1"/>
      </w:pPr>
      <w:r>
        <w:t xml:space="preserve">Все документы, входящие в состав заявки, должны быть подготовлены на русском языке. Исключение составляют документы, оригиналы которых выданы Участнику третьими лицами на ином языке: они могут быть представлены на языке оригинала при условии, что к ним приложен перевод </w:t>
      </w:r>
      <w:r>
        <w:lastRenderedPageBreak/>
        <w:t>этих документов на русский язык (в специально оговоренных случаях – с </w:t>
      </w:r>
      <w:proofErr w:type="spellStart"/>
      <w:r>
        <w:t>апостилем</w:t>
      </w:r>
      <w:proofErr w:type="spellEnd"/>
      <w:r>
        <w:t xml:space="preserve"> согласно Гаагской конвенции 1961 года).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 рассматривать документы, не переведенные на русский язык.</w:t>
      </w:r>
    </w:p>
    <w:p w:rsidR="00107495" w:rsidRDefault="00CC7BF4">
      <w:pPr>
        <w:pStyle w:val="a1"/>
      </w:pPr>
      <w:r>
        <w:t>Все суммы денежных средств в документах, входящих в состав заявки, должны быть выражены в российских рублях. Исключение составляют документы, оригиналы которых выданы Участнику третьими лицами с выражением сумм денежных средств в иных валютах: они могут быть представлены в валюте оригинала при условии, что к ним будут приложены комментарии с переводом этих сумм в российские рубли (по официальному курсу валюты, установленному Центральным банком Российской Федерации на дату выдачи документа, с указанием такого курса).</w:t>
      </w:r>
    </w:p>
    <w:p w:rsidR="00107495" w:rsidRDefault="00CC7BF4">
      <w:pPr>
        <w:pStyle w:val="a1"/>
      </w:pPr>
      <w:r>
        <w:t>Итоговая стоимость заявки (цена Договора) без учета НДС не должна превышать установленную Заказчиком НМЦ (подраздел </w:t>
      </w:r>
      <w:r>
        <w:fldChar w:fldCharType="begin"/>
      </w:r>
      <w:r>
        <w:instrText xml:space="preserve"> REF _Ref125359973 \r \h </w:instrText>
      </w:r>
      <w:r>
        <w:fldChar w:fldCharType="separate"/>
      </w:r>
      <w:r w:rsidR="00617BAE">
        <w:t>1.2</w:t>
      </w:r>
      <w:r>
        <w:fldChar w:fldCharType="end"/>
      </w:r>
      <w:r>
        <w:t>), в противном случае заявка будет отклонена.</w:t>
      </w:r>
    </w:p>
    <w:p w:rsidR="00107495" w:rsidRDefault="00CC7BF4">
      <w:pPr>
        <w:pStyle w:val="a1"/>
      </w:pPr>
      <w:r>
        <w:t xml:space="preserve">Итоговая стоимость заявки (цена Договора) должна включать в себя сумму всех расходов, предусмотренных </w:t>
      </w:r>
      <w:hyperlink w:anchor="Прил01_ТехТребования">
        <w:r>
          <w:rPr>
            <w:rStyle w:val="afc"/>
          </w:rPr>
          <w:t>Техническими требованиями (Приложение № 1)</w:t>
        </w:r>
      </w:hyperlink>
      <w:r>
        <w:t xml:space="preserve"> и </w:t>
      </w:r>
      <w:hyperlink w:anchor="Прил02_ПроектДоговора">
        <w:r>
          <w:rPr>
            <w:rStyle w:val="afc"/>
          </w:rPr>
          <w:t>Проектом договора (Приложение № 2)</w:t>
        </w:r>
      </w:hyperlink>
      <w:r>
        <w:t>, а также сумму налогов и других обязательных платежей, подлежащих уплате в соответствии с нормами законодательства (если иное не установлено Документацией о закупке). При этом сумма НДС (в случае его уплаты) выделяется отдельно и не входит в итоговую стоимость заявки Участника, являющегося плательщиком НДС.</w:t>
      </w:r>
    </w:p>
    <w:p w:rsidR="00107495" w:rsidRDefault="00CC7BF4">
      <w:pPr>
        <w:pStyle w:val="a1"/>
      </w:pPr>
      <w:bookmarkStart w:id="89" w:name="_Ref125370708"/>
      <w:bookmarkStart w:id="90" w:name="_Ref125370700"/>
      <w:bookmarkStart w:id="91" w:name="_Ref164248735"/>
      <w:bookmarkEnd w:id="89"/>
      <w:bookmarkEnd w:id="90"/>
      <w:r>
        <w:t>Нормы настоящего пункта применяются только, если подразделом </w:t>
      </w:r>
      <w:r>
        <w:fldChar w:fldCharType="begin"/>
      </w:r>
      <w:r>
        <w:instrText xml:space="preserve"> REF _Ref125359973 \r \h </w:instrText>
      </w:r>
      <w:r>
        <w:fldChar w:fldCharType="separate"/>
      </w:r>
      <w:r w:rsidR="00617BAE">
        <w:t>1.2</w:t>
      </w:r>
      <w:r>
        <w:fldChar w:fldCharType="end"/>
      </w:r>
      <w:r>
        <w:t xml:space="preserve"> в части требований к описанию продукции предусмотрено предоставление Участником в составе заявки Технического предложения, подготовленного в соответствии с установленной формой (форма 4; </w:t>
      </w:r>
      <w:hyperlink w:anchor="Прил04_ФормыЗаявки">
        <w:r>
          <w:rPr>
            <w:rStyle w:val="afc"/>
          </w:rPr>
          <w:t>Приложение № 4</w:t>
        </w:r>
      </w:hyperlink>
      <w:r>
        <w:t xml:space="preserve">), в виде согласия (декларации) на поставку продукции на условиях, указанных в Документации о закупке, в том числе в </w:t>
      </w:r>
      <w:hyperlink w:anchor="Прил01_ТехТребования">
        <w:r>
          <w:rPr>
            <w:rStyle w:val="afc"/>
          </w:rPr>
          <w:t>Технических требованиях (Приложение № 1)</w:t>
        </w:r>
      </w:hyperlink>
      <w:r>
        <w:t>, и не подлежащих изменению по результатам проведения закупки (без подробных предложений). В случае нарушения Участником требований к описанию продукции Организатор вправе отклонить заявку такого Участника от дальнейшего участия в закупке.</w:t>
      </w:r>
      <w:bookmarkEnd w:id="91"/>
    </w:p>
    <w:p w:rsidR="00107495" w:rsidRDefault="00CC7BF4">
      <w:pPr>
        <w:pStyle w:val="a1"/>
      </w:pPr>
      <w:bookmarkStart w:id="92" w:name="_Ref130379863"/>
      <w:r>
        <w:t>Нормы настоящего пункта и пунктов </w:t>
      </w:r>
      <w:r>
        <w:fldChar w:fldCharType="begin"/>
      </w:r>
      <w:r>
        <w:instrText xml:space="preserve"> REF _Ref164248775 \r \h </w:instrText>
      </w:r>
      <w:r>
        <w:fldChar w:fldCharType="separate"/>
      </w:r>
      <w:r w:rsidR="00617BAE">
        <w:t>4.3.12</w:t>
      </w:r>
      <w:r>
        <w:fldChar w:fldCharType="end"/>
      </w:r>
      <w:r>
        <w:t xml:space="preserve"> – </w:t>
      </w:r>
      <w:r>
        <w:fldChar w:fldCharType="begin"/>
      </w:r>
      <w:r>
        <w:instrText xml:space="preserve"> REF _Ref130455500 \r \h </w:instrText>
      </w:r>
      <w:r>
        <w:fldChar w:fldCharType="separate"/>
      </w:r>
      <w:r w:rsidR="00617BAE">
        <w:t>4.3.15</w:t>
      </w:r>
      <w:r>
        <w:fldChar w:fldCharType="end"/>
      </w:r>
      <w:r>
        <w:t xml:space="preserve"> применяются только, если подразделом </w:t>
      </w:r>
      <w:r>
        <w:fldChar w:fldCharType="begin"/>
      </w:r>
      <w:r>
        <w:instrText xml:space="preserve"> REF _Ref125359973 \r \h </w:instrText>
      </w:r>
      <w:r>
        <w:fldChar w:fldCharType="separate"/>
      </w:r>
      <w:r w:rsidR="00617BAE">
        <w:t>1.2</w:t>
      </w:r>
      <w:r>
        <w:fldChar w:fldCharType="end"/>
      </w:r>
      <w:r>
        <w:t xml:space="preserve"> в части требований к описанию продукции предусмотрено предоставление Участником в составе заявки Технического предложения, подготовленного в соответствии с установленной формой (форма 4; </w:t>
      </w:r>
      <w:hyperlink w:anchor="Прил04_ФормыЗаявки">
        <w:r>
          <w:rPr>
            <w:rStyle w:val="afc"/>
          </w:rPr>
          <w:t>Приложение № 4</w:t>
        </w:r>
      </w:hyperlink>
      <w:r>
        <w:t>), в виде подробного предложения в отношении поставляемой продукции на условиях, указанных в Документации о закупке, в том числе в </w:t>
      </w:r>
      <w:hyperlink w:anchor="Прил01_ТехТребования">
        <w:r>
          <w:rPr>
            <w:rStyle w:val="afc"/>
          </w:rPr>
          <w:t>Технических требованиях (Приложение № 1)</w:t>
        </w:r>
      </w:hyperlink>
      <w:r>
        <w:t>.</w:t>
      </w:r>
      <w:bookmarkEnd w:id="92"/>
    </w:p>
    <w:p w:rsidR="00107495" w:rsidRDefault="00CC7BF4">
      <w:pPr>
        <w:pStyle w:val="a1"/>
      </w:pPr>
      <w:bookmarkStart w:id="93" w:name="_Ref164248775"/>
      <w:r>
        <w:t xml:space="preserve">При описании продукции Участник обязан подтвердить соответствие поставляемой продукции требованиям Документации о закупке, в том числе требованиям, установленным в </w:t>
      </w:r>
      <w:hyperlink w:anchor="Прил01_ТехТребования">
        <w:r>
          <w:rPr>
            <w:rStyle w:val="afc"/>
          </w:rPr>
          <w:t>Технических требованиях (Приложение № 1)</w:t>
        </w:r>
      </w:hyperlink>
      <w:r>
        <w:t>, в отношении всех показателей, которые в ней установлены. При этом должны указываться точные и не допускающие двусмысленного толкования показатели.</w:t>
      </w:r>
      <w:bookmarkEnd w:id="93"/>
    </w:p>
    <w:p w:rsidR="00107495" w:rsidRDefault="00CC7BF4">
      <w:pPr>
        <w:pStyle w:val="a1"/>
      </w:pPr>
      <w:r>
        <w:lastRenderedPageBreak/>
        <w:t xml:space="preserve">Если в </w:t>
      </w:r>
      <w:hyperlink w:anchor="Прил01_ТехТребования">
        <w:r>
          <w:rPr>
            <w:rStyle w:val="afc"/>
          </w:rPr>
          <w:t>Технических требованиях (Приложение № 1)</w:t>
        </w:r>
      </w:hyperlink>
      <w:r>
        <w:t xml:space="preserve"> указаны товарные знаки, знаки обслуживания, фирменные наименования, патенты, полезные модели, промышленные образцы, наименование страны происхождения товара или наименование производителя, сопровождаемые словами «или эквивалент», и Участник предлагает продукцию, являющуюся эквивалентом требуемой, то он при описании продукции обязан подтвердить соответствие предлагаемой продукции показателям эквивалентности, установленным в </w:t>
      </w:r>
      <w:hyperlink w:anchor="Прил01_ТехТребования">
        <w:r>
          <w:rPr>
            <w:rStyle w:val="afc"/>
          </w:rPr>
          <w:t>Технических требованиях (Приложение № 1)</w:t>
        </w:r>
      </w:hyperlink>
      <w:r>
        <w:t>.</w:t>
      </w:r>
    </w:p>
    <w:p w:rsidR="00107495" w:rsidRDefault="00CC7BF4">
      <w:pPr>
        <w:pStyle w:val="a1"/>
      </w:pPr>
      <w:bookmarkStart w:id="94" w:name="_Ref130379876"/>
      <w:r>
        <w:t xml:space="preserve">При описании продукции Участник должен использовать общеизвестные (стандартные) показатели, термины и сокращения в соответствии с законодательством и </w:t>
      </w:r>
      <w:hyperlink w:anchor="Прил01_ТехТребования">
        <w:r>
          <w:rPr>
            <w:rStyle w:val="afc"/>
          </w:rPr>
          <w:t>Техническими требованиями (Приложение № 1)</w:t>
        </w:r>
      </w:hyperlink>
      <w:r>
        <w:t>.</w:t>
      </w:r>
      <w:bookmarkEnd w:id="94"/>
    </w:p>
    <w:p w:rsidR="00107495" w:rsidRDefault="00CC7BF4">
      <w:pPr>
        <w:pStyle w:val="a1"/>
      </w:pPr>
      <w:bookmarkStart w:id="95" w:name="_Ref130455500"/>
      <w:r>
        <w:t>В случае нарушения Участником требований к описанию продукции (пункты </w:t>
      </w:r>
      <w:r>
        <w:fldChar w:fldCharType="begin"/>
      </w:r>
      <w:r>
        <w:instrText xml:space="preserve"> REF _Ref130379863 \r \h </w:instrText>
      </w:r>
      <w:r>
        <w:fldChar w:fldCharType="separate"/>
      </w:r>
      <w:r w:rsidR="00617BAE">
        <w:t>4.3.11</w:t>
      </w:r>
      <w:r>
        <w:fldChar w:fldCharType="end"/>
      </w:r>
      <w:r>
        <w:t xml:space="preserve"> – </w:t>
      </w:r>
      <w:r>
        <w:fldChar w:fldCharType="begin"/>
      </w:r>
      <w:r>
        <w:instrText xml:space="preserve"> REF _Ref130379876 \r \h </w:instrText>
      </w:r>
      <w:r>
        <w:fldChar w:fldCharType="separate"/>
      </w:r>
      <w:r w:rsidR="00617BAE">
        <w:t>4.3.14</w:t>
      </w:r>
      <w:r>
        <w:fldChar w:fldCharType="end"/>
      </w:r>
      <w:r>
        <w:t>) Организатор вправе отклонить заявку такого Участника от дальнейшего участия в закупке.</w:t>
      </w:r>
      <w:bookmarkEnd w:id="95"/>
    </w:p>
    <w:p w:rsidR="00107495" w:rsidRDefault="00CC7BF4">
      <w:pPr>
        <w:pStyle w:val="a1"/>
        <w:keepNext/>
      </w:pPr>
      <w:r>
        <w:t>Документы, входящие в заявку, не должны содержать недостоверные сведения или намеренно искаженную информацию. Также должны отсутствовать:</w:t>
      </w:r>
    </w:p>
    <w:p w:rsidR="00107495" w:rsidRDefault="00CC7BF4">
      <w:pPr>
        <w:pStyle w:val="a2"/>
      </w:pPr>
      <w:r>
        <w:t>внутренние противоречия между различными частями и (или) документами заявки, в том числе по тексту внутри одного документа;</w:t>
      </w:r>
    </w:p>
    <w:p w:rsidR="00107495" w:rsidRDefault="00CC7BF4">
      <w:pPr>
        <w:pStyle w:val="a2"/>
      </w:pPr>
      <w:bookmarkStart w:id="96" w:name="_Ref125714384"/>
      <w:bookmarkStart w:id="97" w:name="_Ref125370398"/>
      <w:r>
        <w:t>противоречия между документами заявки и сведениями, указанными Участником в структурированных формах на ЭП.</w:t>
      </w:r>
      <w:bookmarkEnd w:id="96"/>
      <w:bookmarkEnd w:id="97"/>
    </w:p>
    <w:p w:rsidR="00107495" w:rsidRDefault="00CC7BF4">
      <w:pPr>
        <w:pStyle w:val="a1"/>
      </w:pPr>
      <w:r>
        <w:t xml:space="preserve">Представленные в составе заявки документы, оформленные / выданные государственными, лицензирующими, сертификационными, </w:t>
      </w:r>
      <w:proofErr w:type="spellStart"/>
      <w:r>
        <w:t>аккредитационными</w:t>
      </w:r>
      <w:proofErr w:type="spellEnd"/>
      <w:r>
        <w:t xml:space="preserve"> органами и (или) саморегулируемыми организациями, должны соответствовать императивным требованиям (при наличии) законодательства в отношении:</w:t>
      </w:r>
    </w:p>
    <w:p w:rsidR="00107495" w:rsidRDefault="00CC7BF4">
      <w:pPr>
        <w:pStyle w:val="a2"/>
      </w:pPr>
      <w:r>
        <w:t>полномочий таких органов / лиц на оформление этих документов;</w:t>
      </w:r>
    </w:p>
    <w:p w:rsidR="00107495" w:rsidRDefault="00CC7BF4">
      <w:pPr>
        <w:pStyle w:val="a2"/>
      </w:pPr>
      <w:r>
        <w:t>формы, объема и содержания этих документов.</w:t>
      </w:r>
    </w:p>
    <w:p w:rsidR="00107495" w:rsidRDefault="00CC7BF4">
      <w:pPr>
        <w:pStyle w:val="a1"/>
        <w:keepNext/>
      </w:pPr>
      <w:r>
        <w:t>Участник должен подготовить заявку с соблюдением следующих условий:</w:t>
      </w:r>
    </w:p>
    <w:p w:rsidR="00107495" w:rsidRDefault="00CC7BF4">
      <w:pPr>
        <w:pStyle w:val="a2"/>
      </w:pPr>
      <w:r>
        <w:t>документы заявки могут предоставляться как в графическом виде (в том числе в виде скан-копии; рекомендуемый формат: *.</w:t>
      </w:r>
      <w:r>
        <w:rPr>
          <w:lang w:val="en-US"/>
        </w:rPr>
        <w:t>pdf</w:t>
      </w:r>
      <w:r>
        <w:t xml:space="preserve">), так и в электронном виде (в формате </w:t>
      </w:r>
      <w:proofErr w:type="spellStart"/>
      <w:r>
        <w:t>Microsoft</w:t>
      </w:r>
      <w:proofErr w:type="spellEnd"/>
      <w:r>
        <w:t xml:space="preserve"> </w:t>
      </w:r>
      <w:proofErr w:type="spellStart"/>
      <w:r>
        <w:t>Word</w:t>
      </w:r>
      <w:proofErr w:type="spellEnd"/>
      <w:r>
        <w:t xml:space="preserve"> (*.</w:t>
      </w:r>
      <w:proofErr w:type="spellStart"/>
      <w:r>
        <w:t>doc</w:t>
      </w:r>
      <w:proofErr w:type="spellEnd"/>
      <w:r>
        <w:rPr>
          <w:lang w:val="en-US"/>
        </w:rPr>
        <w:t>x</w:t>
      </w:r>
      <w:r>
        <w:t xml:space="preserve">), </w:t>
      </w:r>
      <w:proofErr w:type="spellStart"/>
      <w:r>
        <w:t>Microsoft</w:t>
      </w:r>
      <w:proofErr w:type="spellEnd"/>
      <w:r>
        <w:t xml:space="preserve"> </w:t>
      </w:r>
      <w:proofErr w:type="spellStart"/>
      <w:r>
        <w:t>Excel</w:t>
      </w:r>
      <w:proofErr w:type="spellEnd"/>
      <w:r>
        <w:t xml:space="preserve"> (*.</w:t>
      </w:r>
      <w:proofErr w:type="spellStart"/>
      <w:r>
        <w:t>xls</w:t>
      </w:r>
      <w:proofErr w:type="spellEnd"/>
      <w:r>
        <w:rPr>
          <w:lang w:val="en-US"/>
        </w:rPr>
        <w:t>x</w:t>
      </w:r>
      <w:r>
        <w:t>), и других). Исключение составляют документы, выданные Участнику третьими лицами (в том числе, бухгалтерская (финансовая) отчетность, соглашение о создании коллективного участника и т.п.), которые должны быть предоставлены только в графическом виде (в том числе в виде скан-копии; рекомендуемый формат: *.</w:t>
      </w:r>
      <w:r>
        <w:rPr>
          <w:lang w:val="en-US"/>
        </w:rPr>
        <w:t>pdf</w:t>
      </w:r>
      <w:r>
        <w:t>);</w:t>
      </w:r>
    </w:p>
    <w:p w:rsidR="00107495" w:rsidRDefault="00CC7BF4">
      <w:pPr>
        <w:pStyle w:val="a2"/>
      </w:pPr>
      <w:r>
        <w:t>электронные копии документов, заверенные третьей стороной,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rsidR="00107495" w:rsidRDefault="00CC7BF4">
      <w:pPr>
        <w:pStyle w:val="a2"/>
      </w:pPr>
      <w:r>
        <w:t>все файлы не должны иметь защиты от их открытия, изменения, копирования их содержимого или их печати;</w:t>
      </w:r>
    </w:p>
    <w:p w:rsidR="00107495" w:rsidRDefault="00CC7BF4">
      <w:pPr>
        <w:pStyle w:val="a2"/>
      </w:pPr>
      <w:r>
        <w:t xml:space="preserve">файлы электронной заявки рекомендуется именовать так, чтобы было можно идентифицировать содержание данного файла заявки (указать </w:t>
      </w:r>
      <w:r>
        <w:lastRenderedPageBreak/>
        <w:t>в названии файла содержащийся в нем документ). Каждый документ рекомендуется размещать в отдельном файле;</w:t>
      </w:r>
    </w:p>
    <w:p w:rsidR="00107495" w:rsidRDefault="00CC7BF4">
      <w:pPr>
        <w:pStyle w:val="a2"/>
      </w:pPr>
      <w:r>
        <w:t>если какой-либо документ представлен в нечитаемом виде, данный документ считается непредставленным.</w:t>
      </w:r>
    </w:p>
    <w:p w:rsidR="00107495" w:rsidRDefault="00CC7BF4">
      <w:pPr>
        <w:pStyle w:val="a1"/>
      </w:pPr>
      <w:r>
        <w:t>Никакие исправления в документах заявки не имеют силу, за исключением 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rsidR="00107495" w:rsidRDefault="00CC7BF4">
      <w:pPr>
        <w:pStyle w:val="a0"/>
      </w:pPr>
      <w:bookmarkStart w:id="98" w:name="_Ref125366672"/>
      <w:bookmarkStart w:id="99" w:name="_Ref125362071"/>
      <w:bookmarkStart w:id="100" w:name="_Ref125361260"/>
      <w:bookmarkStart w:id="101" w:name="_Ref130394802"/>
      <w:bookmarkStart w:id="102" w:name="_Ref130394785"/>
      <w:bookmarkStart w:id="103" w:name="_Ref130394205"/>
      <w:bookmarkStart w:id="104" w:name="_Toc211951604"/>
      <w:r>
        <w:t>Разъяснение Документации о закупке</w:t>
      </w:r>
      <w:bookmarkEnd w:id="98"/>
      <w:bookmarkEnd w:id="99"/>
      <w:bookmarkEnd w:id="100"/>
      <w:bookmarkEnd w:id="101"/>
      <w:bookmarkEnd w:id="102"/>
      <w:bookmarkEnd w:id="103"/>
      <w:bookmarkEnd w:id="104"/>
    </w:p>
    <w:p w:rsidR="00107495" w:rsidRDefault="00CC7BF4">
      <w:pPr>
        <w:pStyle w:val="a1"/>
      </w:pPr>
      <w:r>
        <w:t>Участники вправе обратиться к Организатору за разъяснениями Документации о закупке.</w:t>
      </w:r>
    </w:p>
    <w:p w:rsidR="00107495" w:rsidRDefault="00CC7BF4">
      <w:pPr>
        <w:pStyle w:val="a1"/>
      </w:pPr>
      <w:r>
        <w:t>Запросы подаются в соответствии с Регламентами и инструкциями Оператора ЭП, опубликованными на сайте соответствующей ЭП.</w:t>
      </w:r>
    </w:p>
    <w:p w:rsidR="00107495" w:rsidRDefault="00CC7BF4">
      <w:pPr>
        <w:pStyle w:val="a1"/>
      </w:pPr>
      <w:r>
        <w:t>Организатор обязуется ответить на любой вопрос, поступивший не позднее чем за 3 (три) рабочих дня до даты окончания срока подачи заявок. В случае поступления вопросов с нарушением установленного срока Организатор вправе не предоставлять разъяснения.</w:t>
      </w:r>
    </w:p>
    <w:p w:rsidR="00107495" w:rsidRDefault="00CC7BF4">
      <w:pPr>
        <w:pStyle w:val="a1"/>
      </w:pPr>
      <w: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fldChar w:fldCharType="begin"/>
      </w:r>
      <w:r>
        <w:instrText xml:space="preserve"> REF _Ref125359973 \r \h </w:instrText>
      </w:r>
      <w:r>
        <w:fldChar w:fldCharType="separate"/>
      </w:r>
      <w:r w:rsidR="00617BAE">
        <w:t>1.2</w:t>
      </w:r>
      <w:r>
        <w:fldChar w:fldCharType="end"/>
      </w:r>
      <w:r>
        <w:t>, но в любом случае не позднее чем в течение 3 (трех) рабочих дней с даты поступления такого запроса. Копия ответа размещается Организатором на ЭП.</w:t>
      </w:r>
    </w:p>
    <w:p w:rsidR="00107495" w:rsidRDefault="00CC7BF4">
      <w:pPr>
        <w:pStyle w:val="a1"/>
      </w:pPr>
      <w:r>
        <w:t>Организатор также вправе по собственной инициативе (без получения запросов от Участников) официально разместить разъяснения Документации о закупке.</w:t>
      </w:r>
    </w:p>
    <w:p w:rsidR="00107495" w:rsidRDefault="00CC7BF4">
      <w:pPr>
        <w:pStyle w:val="a1"/>
      </w:pPr>
      <w:r>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r>
          <w:rPr>
            <w:rStyle w:val="afc"/>
          </w:rPr>
          <w:t>Проекта договора (Приложения № 2)</w:t>
        </w:r>
      </w:hyperlink>
      <w:r>
        <w:rPr>
          <w:rStyle w:val="afc"/>
        </w:rPr>
        <w:t>,</w:t>
      </w:r>
      <w:r>
        <w:t xml:space="preserve"> в противном случае вносятся изменения в Документацию о закупке. При этом Участники обязаны учитывать разъяснения Организатора при подготовке своих заявок. Все риски и последствия за подачу заявки без учета официально размещенных разъяснений несет Участник.</w:t>
      </w:r>
    </w:p>
    <w:p w:rsidR="00107495" w:rsidRDefault="00CC7BF4">
      <w:pPr>
        <w:pStyle w:val="a1"/>
      </w:pPr>
      <w: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 вправе на нее ссылаться.</w:t>
      </w:r>
    </w:p>
    <w:p w:rsidR="00107495" w:rsidRDefault="00CC7BF4">
      <w:pPr>
        <w:pStyle w:val="a0"/>
      </w:pPr>
      <w:bookmarkStart w:id="105" w:name="_Ref125364404"/>
      <w:bookmarkStart w:id="106" w:name="_Ref125363891"/>
      <w:bookmarkStart w:id="107" w:name="_Ref125362076"/>
      <w:bookmarkStart w:id="108" w:name="_Toc211951605"/>
      <w:r>
        <w:t>Изменения Извещения и (или) Документации о закупке</w:t>
      </w:r>
      <w:bookmarkEnd w:id="105"/>
      <w:bookmarkEnd w:id="106"/>
      <w:bookmarkEnd w:id="107"/>
      <w:bookmarkEnd w:id="108"/>
    </w:p>
    <w:p w:rsidR="00107495" w:rsidRDefault="00CC7BF4">
      <w:pPr>
        <w:pStyle w:val="a1"/>
      </w:pPr>
      <w:r>
        <w:t>Организатор в любой момент до окончания срока подачи заявок (подраздел </w:t>
      </w:r>
      <w:r>
        <w:fldChar w:fldCharType="begin"/>
      </w:r>
      <w:r>
        <w:instrText xml:space="preserve"> REF _Ref125359973 \r \h </w:instrText>
      </w:r>
      <w:r>
        <w:fldChar w:fldCharType="separate"/>
      </w:r>
      <w:r w:rsidR="00617BAE">
        <w:t>1.2</w:t>
      </w:r>
      <w:r>
        <w:fldChar w:fldCharType="end"/>
      </w:r>
      <w:r>
        <w:t>) вправе внести изменения в Извещение и (или) Документацию о закупке. При этом официальному размещению подлежит обновленная редакция Извещения и (или) Документации о закупке, а также перечень внесенных изменений в них.</w:t>
      </w:r>
    </w:p>
    <w:p w:rsidR="00107495" w:rsidRDefault="00CC7BF4">
      <w:pPr>
        <w:pStyle w:val="a1"/>
      </w:pPr>
      <w:bookmarkStart w:id="109" w:name="_Ref125550844"/>
      <w:r>
        <w:t xml:space="preserve">После окончания срока подачи заявок допускается изменение только в части установленных Документацией о закупке дат рассмотрения заявок и </w:t>
      </w:r>
      <w:r>
        <w:lastRenderedPageBreak/>
        <w:t>подведения итогов закупки (подраздел </w:t>
      </w:r>
      <w:r>
        <w:fldChar w:fldCharType="begin"/>
      </w:r>
      <w:r>
        <w:instrText xml:space="preserve"> REF _Ref125359973 \r \h </w:instrText>
      </w:r>
      <w:r>
        <w:fldChar w:fldCharType="separate"/>
      </w:r>
      <w:r w:rsidR="00617BAE">
        <w:t>1.2</w:t>
      </w:r>
      <w:r>
        <w:fldChar w:fldCharType="end"/>
      </w:r>
      <w:r>
        <w:t>) в пределах срока действия заявок и с уведомлением Участников, подавших заявки.</w:t>
      </w:r>
      <w:bookmarkEnd w:id="109"/>
    </w:p>
    <w:p w:rsidR="00107495" w:rsidRDefault="00CC7BF4">
      <w:pPr>
        <w:pStyle w:val="a1"/>
      </w:pPr>
      <w:r>
        <w:t>Текст изменений официально размещается в течение 3 (трех) календарных дней со дня принятия решения о внесении указанных изменений. Все Участники, официально получившие Документацию о закупке через ЭП, получат соответствующие уведомления в порядке, установленном Регламентом ЭП.</w:t>
      </w:r>
    </w:p>
    <w:p w:rsidR="00107495" w:rsidRDefault="00CC7BF4">
      <w:pPr>
        <w:pStyle w:val="a1"/>
      </w:pPr>
      <w:bookmarkStart w:id="110" w:name="_Hlk135643673"/>
      <w:r>
        <w:t>При внесении изменений в Документацию о закупке (за исключением указанного в пункте </w:t>
      </w:r>
      <w:r>
        <w:fldChar w:fldCharType="begin"/>
      </w:r>
      <w:r>
        <w:instrText xml:space="preserve"> REF _Ref125550844 \r \h </w:instrText>
      </w:r>
      <w:r>
        <w:fldChar w:fldCharType="separate"/>
      </w:r>
      <w:r w:rsidR="00617BAE">
        <w:t>4.5.2</w:t>
      </w:r>
      <w:r>
        <w:fldChar w:fldCharType="end"/>
      </w:r>
      <w:r>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 половины от минимального срока подачи заявок, установленного в Положении о закупке для данного способа, а именно не менее</w:t>
      </w:r>
      <w:bookmarkEnd w:id="110"/>
      <w:r>
        <w:t xml:space="preserve"> 8 (восьми) календарных дней.</w:t>
      </w:r>
    </w:p>
    <w:p w:rsidR="00107495" w:rsidRDefault="00CC7BF4">
      <w:pPr>
        <w:pStyle w:val="a1"/>
      </w:pPr>
      <w: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rsidR="00107495" w:rsidRDefault="00CC7BF4">
      <w:pPr>
        <w:pStyle w:val="a0"/>
      </w:pPr>
      <w:bookmarkStart w:id="111" w:name="_Ref125362119"/>
      <w:bookmarkStart w:id="112" w:name="_Toc211951606"/>
      <w:r>
        <w:t>Подача заявок и их прием</w:t>
      </w:r>
      <w:bookmarkEnd w:id="111"/>
      <w:bookmarkEnd w:id="112"/>
    </w:p>
    <w:p w:rsidR="00107495" w:rsidRDefault="00CC7BF4">
      <w:pPr>
        <w:pStyle w:val="a1"/>
      </w:pPr>
      <w:r>
        <w:t>Участник вправе подать одну подготовленную заявку на участие в закупке в любое время, начиная с даты официального размещения Извещения и до окончания срока подачи заявок (подраздел </w:t>
      </w:r>
      <w:r>
        <w:fldChar w:fldCharType="begin"/>
      </w:r>
      <w:r>
        <w:instrText xml:space="preserve"> REF _Ref125359973 \r \h </w:instrText>
      </w:r>
      <w:r>
        <w:fldChar w:fldCharType="separate"/>
      </w:r>
      <w:r w:rsidR="00617BAE">
        <w:t>1.2</w:t>
      </w:r>
      <w:r>
        <w:fldChar w:fldCharType="end"/>
      </w:r>
      <w:r>
        <w:t>). Заявки, поданные позднее установленного срока, не могут быть приняты Организатором, независимо от причин опоздания.</w:t>
      </w:r>
    </w:p>
    <w:p w:rsidR="00107495" w:rsidRDefault="00CC7BF4">
      <w:pPr>
        <w:pStyle w:val="a1"/>
      </w:pPr>
      <w: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Документации о закупке (включая все приложения к ней).</w:t>
      </w:r>
    </w:p>
    <w:p w:rsidR="00107495" w:rsidRDefault="00CC7BF4">
      <w:pPr>
        <w:pStyle w:val="a1"/>
      </w:pPr>
      <w:r>
        <w:t>Заявка должна быть подготовлена в форме электронного документа и подана с использованием функционала ЭП в доступном для прочтения формате. При этом Участник должен сканировать документы после того, как они будут оформлены в соответствии с требованиями Документации о закупке.</w:t>
      </w:r>
    </w:p>
    <w:p w:rsidR="00107495" w:rsidRDefault="00CC7BF4">
      <w:pPr>
        <w:pStyle w:val="a1"/>
      </w:pPr>
      <w:r>
        <w:t>Заявка должна быть подписана электронной подписью лица, которое является уполномоченным представителем Участника.</w:t>
      </w:r>
    </w:p>
    <w:p w:rsidR="00107495" w:rsidRDefault="00CC7BF4">
      <w:pPr>
        <w:pStyle w:val="a1"/>
      </w:pPr>
      <w:r>
        <w:t>Правила подачи заявок также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p>
    <w:p w:rsidR="00107495" w:rsidRDefault="00CC7BF4">
      <w:pPr>
        <w:pStyle w:val="a1"/>
      </w:pPr>
      <w:r>
        <w:t>Если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p>
    <w:p w:rsidR="00107495" w:rsidRDefault="00CC7BF4">
      <w:pPr>
        <w:pStyle w:val="a1"/>
      </w:pPr>
      <w:r>
        <w:t>Оператор ЭП до окончания срока подачи заявок обеспечивает конфиденциальность информации, содержащейся в поданных заявках.</w:t>
      </w:r>
    </w:p>
    <w:p w:rsidR="00107495" w:rsidRDefault="00CC7BF4">
      <w:pPr>
        <w:pStyle w:val="a0"/>
      </w:pPr>
      <w:bookmarkStart w:id="113" w:name="_Ref125365136"/>
      <w:bookmarkStart w:id="114" w:name="_Ref125363819"/>
      <w:bookmarkStart w:id="115" w:name="_Ref125362192"/>
      <w:bookmarkStart w:id="116" w:name="_Ref125362130"/>
      <w:bookmarkStart w:id="117" w:name="_Toc211951607"/>
      <w:r>
        <w:lastRenderedPageBreak/>
        <w:t>Изменение и отзыв заявок</w:t>
      </w:r>
      <w:bookmarkEnd w:id="113"/>
      <w:bookmarkEnd w:id="114"/>
      <w:bookmarkEnd w:id="115"/>
      <w:bookmarkEnd w:id="116"/>
      <w:bookmarkEnd w:id="117"/>
    </w:p>
    <w:p w:rsidR="00107495" w:rsidRDefault="00CC7BF4">
      <w:pPr>
        <w:pStyle w:val="a1"/>
      </w:pPr>
      <w:r>
        <w:t>Участник вправе изменить или отозвать поданную им ранее заявку до момента окончания срока подачи заявок. Внесение изменений в заявку, отзыв заявки после этого времени не допускаются, кроме случаев, прямо предусмотренных Документацией о закупке.</w:t>
      </w:r>
    </w:p>
    <w:p w:rsidR="00107495" w:rsidRDefault="00CC7BF4">
      <w:pPr>
        <w:pStyle w:val="a1"/>
      </w:pPr>
      <w:r>
        <w:t>Отзыв Участником ранее поданной заявки является отказом от участия в закупке, отозванные заявки не рассматриваются Организатором по существу.</w:t>
      </w:r>
    </w:p>
    <w:p w:rsidR="00107495" w:rsidRDefault="00CC7BF4">
      <w:pPr>
        <w:pStyle w:val="a1"/>
      </w:pPr>
      <w:r>
        <w:t>Изменение и отзыв Участником ранее поданной заявки осуществляется в порядке, аналогичном порядку подачи и приема заявок, установленному в подразделе </w:t>
      </w:r>
      <w:r>
        <w:fldChar w:fldCharType="begin"/>
      </w:r>
      <w:r>
        <w:instrText xml:space="preserve"> REF _Ref125362119 \w \h </w:instrText>
      </w:r>
      <w:r>
        <w:fldChar w:fldCharType="separate"/>
      </w:r>
      <w:r w:rsidR="00617BAE">
        <w:t>4.6</w:t>
      </w:r>
      <w:r>
        <w:fldChar w:fldCharType="end"/>
      </w:r>
      <w:r>
        <w:t>.</w:t>
      </w:r>
    </w:p>
    <w:p w:rsidR="00107495" w:rsidRDefault="00CC7BF4">
      <w:pPr>
        <w:pStyle w:val="a1"/>
      </w:pPr>
      <w:r>
        <w:t>Изменения и отзыв заявки осуществляется посредством функционала ЭП (подробный порядок определяется Регламентом ЭП).</w:t>
      </w:r>
    </w:p>
    <w:p w:rsidR="00107495" w:rsidRDefault="00CC7BF4">
      <w:pPr>
        <w:pStyle w:val="a0"/>
      </w:pPr>
      <w:bookmarkStart w:id="118" w:name="_Ref130221619"/>
      <w:bookmarkStart w:id="119" w:name="_Toc211951608"/>
      <w:r>
        <w:t>Открытие доступа к заявкам</w:t>
      </w:r>
      <w:bookmarkEnd w:id="118"/>
      <w:bookmarkEnd w:id="119"/>
    </w:p>
    <w:p w:rsidR="00107495" w:rsidRDefault="00CC7BF4">
      <w:pPr>
        <w:pStyle w:val="a1"/>
      </w:pPr>
      <w:r>
        <w:t>Открытие доступа к заявкам («вскрытие» поступивших электронных конвертов с заявками) не является публичным и происходит автоматически в порядке, предусмотренном Регламентом ЭП, сразу после окончания срока подачи заявок (подраздел </w:t>
      </w:r>
      <w:r>
        <w:fldChar w:fldCharType="begin"/>
      </w:r>
      <w:r>
        <w:instrText xml:space="preserve"> REF _Ref125359973 \r \h </w:instrText>
      </w:r>
      <w:r>
        <w:fldChar w:fldCharType="separate"/>
      </w:r>
      <w:r w:rsidR="00617BAE">
        <w:t>1.2</w:t>
      </w:r>
      <w:r>
        <w:fldChar w:fldCharType="end"/>
      </w:r>
      <w:r>
        <w:t>).</w:t>
      </w:r>
    </w:p>
    <w:p w:rsidR="00107495" w:rsidRDefault="00CC7BF4">
      <w:pPr>
        <w:pStyle w:val="a1"/>
      </w:pPr>
      <w:r>
        <w:t>Оператор ЭП предоставляет Организатору доступ одновременно ко всем поданным заявкам в полном объеме.</w:t>
      </w:r>
    </w:p>
    <w:p w:rsidR="00107495" w:rsidRDefault="00CC7BF4">
      <w:pPr>
        <w:pStyle w:val="a1"/>
        <w:keepNext/>
      </w:pPr>
      <w:r>
        <w:t>Организатор по результатам открытия доступа к заявкам формирует соответствующий протокол с указанием в нем, как минимум, следующей информации</w:t>
      </w:r>
      <w:r>
        <w:rPr>
          <w:rStyle w:val="af9"/>
        </w:rPr>
        <w:footnoteReference w:id="3"/>
      </w:r>
      <w:r>
        <w:t>:</w:t>
      </w:r>
    </w:p>
    <w:p w:rsidR="00107495" w:rsidRDefault="00CC7BF4">
      <w:pPr>
        <w:pStyle w:val="a2"/>
      </w:pPr>
      <w:r>
        <w:t>дата подписания протокола;</w:t>
      </w:r>
    </w:p>
    <w:p w:rsidR="00107495" w:rsidRDefault="00CC7BF4">
      <w:pPr>
        <w:pStyle w:val="a2"/>
      </w:pPr>
      <w: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rsidR="00107495" w:rsidRDefault="00CC7BF4">
      <w:pPr>
        <w:pStyle w:val="a2"/>
      </w:pPr>
      <w:r>
        <w:t>наименование и адрес регистрации Участников, подавших заявки, и (или) их идентификационные номера, присваиваемые Оператором ЭП;</w:t>
      </w:r>
    </w:p>
    <w:p w:rsidR="00107495" w:rsidRDefault="00CC7BF4">
      <w:pPr>
        <w:pStyle w:val="a2"/>
      </w:pPr>
      <w:r>
        <w:t>стоимости заявок (или иное указание на общую стоимость заявки);</w:t>
      </w:r>
    </w:p>
    <w:p w:rsidR="00107495" w:rsidRDefault="00CC7BF4">
      <w:pPr>
        <w:pStyle w:val="a2"/>
      </w:pPr>
      <w:r>
        <w:t>причины, по которым закупка признана несостоявшейся в соответствии с подразделом </w:t>
      </w:r>
      <w:r>
        <w:fldChar w:fldCharType="begin"/>
      </w:r>
      <w:r>
        <w:instrText xml:space="preserve"> REF _Ref125364149 \w \h </w:instrText>
      </w:r>
      <w:r>
        <w:fldChar w:fldCharType="separate"/>
      </w:r>
      <w:r w:rsidR="00617BAE">
        <w:t>4.15</w:t>
      </w:r>
      <w:r>
        <w:fldChar w:fldCharType="end"/>
      </w:r>
      <w:r>
        <w:t xml:space="preserve"> (в случае ее признания таковой),</w:t>
      </w:r>
    </w:p>
    <w:p w:rsidR="00107495" w:rsidRDefault="00CC7BF4">
      <w:pPr>
        <w:pStyle w:val="afff0"/>
        <w:ind w:left="1134"/>
      </w:pPr>
      <w:r>
        <w:t>после чего официально размещает его в течение 3 (трех) календарных дней с даты подписания такого протокола. Заседание Закупочной комиссии при этом не проводится.</w:t>
      </w:r>
    </w:p>
    <w:p w:rsidR="00107495" w:rsidRDefault="00CC7BF4">
      <w:pPr>
        <w:pStyle w:val="a1"/>
      </w:pPr>
      <w:r>
        <w:t>Протокол открытия доступа к заявкам может формироваться автоматически Оператором ЭП, после чего официально размещаться в установленном порядке. В этом случае протокол считается подписанным уполномоченным лицом Организатора.</w:t>
      </w:r>
    </w:p>
    <w:p w:rsidR="00107495" w:rsidRDefault="00CC7BF4">
      <w:pPr>
        <w:pStyle w:val="a1"/>
      </w:pPr>
      <w:r>
        <w:lastRenderedPageBreak/>
        <w:t>Порядок получения Участниками информации о поступивших заявках через ЭП определяется Регламентом ЭП.</w:t>
      </w:r>
    </w:p>
    <w:p w:rsidR="00107495" w:rsidRDefault="00CC7BF4">
      <w:pPr>
        <w:pStyle w:val="a0"/>
      </w:pPr>
      <w:bookmarkStart w:id="120" w:name="_Ref125364340"/>
      <w:bookmarkStart w:id="121" w:name="_Ref125366689"/>
      <w:bookmarkStart w:id="122" w:name="_Ref125362364"/>
      <w:bookmarkStart w:id="123" w:name="_Ref135749133"/>
      <w:bookmarkStart w:id="124" w:name="_Toc211951609"/>
      <w:bookmarkEnd w:id="120"/>
      <w:r>
        <w:t>Рассмотрение заявок (отборочная стадия)</w:t>
      </w:r>
      <w:bookmarkEnd w:id="121"/>
      <w:bookmarkEnd w:id="122"/>
      <w:r>
        <w:t>, в том числе (при необходимости) проведение аккредитации</w:t>
      </w:r>
      <w:bookmarkEnd w:id="123"/>
      <w:bookmarkEnd w:id="124"/>
    </w:p>
    <w:p w:rsidR="00107495" w:rsidRDefault="00CC7BF4">
      <w:pPr>
        <w:pStyle w:val="a1"/>
      </w:pPr>
      <w:r>
        <w:t>Дата окончания срока рассмотрения заявок установлена в подразделе </w:t>
      </w:r>
      <w:r>
        <w:fldChar w:fldCharType="begin"/>
      </w:r>
      <w:r>
        <w:instrText xml:space="preserve"> REF _Ref125359973 \r \h </w:instrText>
      </w:r>
      <w:r>
        <w:fldChar w:fldCharType="separate"/>
      </w:r>
      <w:r w:rsidR="00617BAE">
        <w:t>1.2</w:t>
      </w:r>
      <w:r>
        <w:fldChar w:fldCharType="end"/>
      </w:r>
      <w:r>
        <w:t>. Организатор по согласованию с Заказчиком вправе, при необходимости, изменить ее, официально разместив информацию об этом.</w:t>
      </w:r>
    </w:p>
    <w:p w:rsidR="00107495" w:rsidRDefault="00CC7BF4">
      <w:pPr>
        <w:pStyle w:val="a1"/>
      </w:pPr>
      <w:r>
        <w:t xml:space="preserve">В рамках рассмотрения заявок (отборочной стадии) осуществляется проверка каждой заявки на предмет соответствия </w:t>
      </w:r>
      <w:hyperlink w:anchor="Прил07_ОтборочныеКритерии">
        <w:r>
          <w:rPr>
            <w:rStyle w:val="afc"/>
          </w:rPr>
          <w:t>Отборочным критериям рассмотрения заявок (Приложение № 7)</w:t>
        </w:r>
      </w:hyperlink>
      <w:r>
        <w:t>, в том числе проводится процедура аккредитации Участников (при необходимости).</w:t>
      </w:r>
    </w:p>
    <w:p w:rsidR="00107495" w:rsidRDefault="00CC7BF4">
      <w:pPr>
        <w:pStyle w:val="a1"/>
      </w:pPr>
      <w:r>
        <w:t>Рассмотрение заявок проводится на основании представленных в составе заявки документов и сведений.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rsidR="00107495" w:rsidRDefault="00CC7BF4">
      <w:pPr>
        <w:pStyle w:val="a1"/>
        <w:keepNext/>
      </w:pPr>
      <w:r>
        <w:t>При выявлении в рамках рассмотрения заявок наличия арифметических ошибок, в том числе:</w:t>
      </w:r>
    </w:p>
    <w:p w:rsidR="00107495" w:rsidRDefault="00CC7BF4">
      <w:pPr>
        <w:pStyle w:val="a2"/>
      </w:pPr>
      <w:r>
        <w:t>в результате суммирования единичных расценок;</w:t>
      </w:r>
    </w:p>
    <w:p w:rsidR="00107495" w:rsidRDefault="00CC7BF4">
      <w:pPr>
        <w:pStyle w:val="a2"/>
      </w:pPr>
      <w:r>
        <w:t>в итогах умножения единичных расценок на объем продукции;</w:t>
      </w:r>
    </w:p>
    <w:p w:rsidR="00107495" w:rsidRDefault="00CC7BF4">
      <w:pPr>
        <w:pStyle w:val="a2"/>
      </w:pPr>
      <w:r>
        <w:t>в вычислении суммы НДС и итоговой стоимости заявки с учетом НДС;</w:t>
      </w:r>
    </w:p>
    <w:p w:rsidR="00107495" w:rsidRDefault="00CC7BF4">
      <w:pPr>
        <w:pStyle w:val="a2"/>
      </w:pPr>
      <w:r>
        <w:t>иных внутренних противоречий в составе заявки,</w:t>
      </w:r>
    </w:p>
    <w:p w:rsidR="00107495" w:rsidRDefault="00CC7BF4">
      <w:pPr>
        <w:pStyle w:val="afff0"/>
        <w:ind w:left="1134"/>
      </w:pPr>
      <w:r>
        <w:t>Организатор исходит из преимущества общей итоговой стоимости (без учета НДС), указанной в структурированных формах на ЭП (последней по времени подачи) и подписанной усиленной квалифицированной электронной подписью уполномоченного лица Участника. При уклонении Участника от заключения договора на вышеуказанных условиях заявка такого Участника подлежит отклонению решением Закупочной комиссии.</w:t>
      </w:r>
    </w:p>
    <w:p w:rsidR="00107495" w:rsidRDefault="00CC7BF4">
      <w:pPr>
        <w:pStyle w:val="a1"/>
        <w:keepNext/>
      </w:pPr>
      <w:bookmarkStart w:id="125" w:name="_Ref125551456"/>
      <w:r>
        <w:t>По результатам рассмотрения заявок (проведения отборочной стадии) Закупочная комиссия отклоняет заявки по следующим основаниям:</w:t>
      </w:r>
      <w:bookmarkEnd w:id="125"/>
    </w:p>
    <w:p w:rsidR="00107495" w:rsidRDefault="00CC7BF4">
      <w:pPr>
        <w:pStyle w:val="a2"/>
      </w:pPr>
      <w:r>
        <w:t>несоответствие по составу</w:t>
      </w:r>
      <w:r>
        <w:rPr>
          <w:rStyle w:val="af9"/>
        </w:rPr>
        <w:footnoteReference w:id="4"/>
      </w:r>
      <w:r>
        <w:t>, содержанию и соблюдению требований Документации о закупке к подготовке (оформлению) заявки, в том числе наличие:</w:t>
      </w:r>
    </w:p>
    <w:p w:rsidR="00107495" w:rsidRDefault="00CC7BF4">
      <w:pPr>
        <w:pStyle w:val="a3"/>
      </w:pPr>
      <w:r>
        <w:t>недостоверных сведений</w:t>
      </w:r>
      <w:r>
        <w:rPr>
          <w:rStyle w:val="af9"/>
        </w:rPr>
        <w:footnoteReference w:id="5"/>
      </w:r>
      <w:r>
        <w:t xml:space="preserve"> или намеренно искаженной информации или документов;</w:t>
      </w:r>
    </w:p>
    <w:p w:rsidR="00107495" w:rsidRDefault="00CC7BF4">
      <w:pPr>
        <w:pStyle w:val="a3"/>
      </w:pPr>
      <w:r>
        <w:t>внутренних противоречий между различными частями и (или) документами заявки, в том числе по тексту внутри одного документа;</w:t>
      </w:r>
    </w:p>
    <w:p w:rsidR="00107495" w:rsidRDefault="00CC7BF4">
      <w:pPr>
        <w:pStyle w:val="a3"/>
      </w:pPr>
      <w:r>
        <w:lastRenderedPageBreak/>
        <w:t>противоречий между документами заявки и сведениями, указанными Участником в структурированных формах на ЭП;</w:t>
      </w:r>
    </w:p>
    <w:p w:rsidR="00107495" w:rsidRDefault="00CC7BF4">
      <w:pPr>
        <w:pStyle w:val="a2"/>
      </w:pPr>
      <w:r>
        <w:t>несоответствие Участников требованиям Документации о закупке;</w:t>
      </w:r>
    </w:p>
    <w:p w:rsidR="00107495" w:rsidRDefault="00CC7BF4">
      <w:pPr>
        <w:pStyle w:val="a2"/>
      </w:pPr>
      <w:r>
        <w:t>несоответствие привлекаемых субподрядчиков (соисполнителей) требованиям Документации о закупке;</w:t>
      </w:r>
    </w:p>
    <w:p w:rsidR="00107495" w:rsidRDefault="00CC7BF4">
      <w:pPr>
        <w:pStyle w:val="a2"/>
      </w:pPr>
      <w:r>
        <w:t>несоответствие предлагаемой продукции требованиям Документации о закупке, в том числе порядка описания такой продукции (включая требования по предоставлению информации и перечня документов, которые подтверждают страну происхождения товара – для случаев запрета или ограничения, установленных законодательством о национальном режиме);</w:t>
      </w:r>
    </w:p>
    <w:p w:rsidR="00107495" w:rsidRDefault="00CC7BF4">
      <w:pPr>
        <w:pStyle w:val="a2"/>
      </w:pPr>
      <w:r>
        <w:t>несоответствие предлагаемых договорных условий требованиям Документации о закупке, в том числе превышение стоимости заявки (цены Договора) над установленным размером НМЦ;</w:t>
      </w:r>
    </w:p>
    <w:p w:rsidR="00107495" w:rsidRDefault="00CC7BF4">
      <w:pPr>
        <w:pStyle w:val="a2"/>
      </w:pPr>
      <w:r>
        <w:t>несоответствие размера, формы, условий и порядка предоставления обеспечения заявки.</w:t>
      </w:r>
    </w:p>
    <w:p w:rsidR="00107495" w:rsidRDefault="00CC7BF4">
      <w:pPr>
        <w:pStyle w:val="a1"/>
      </w:pPr>
      <w:r>
        <w:t>По результатам рассмотрения заявок также может осуществляться предварительная оценка и сопоставление допущенных заявок, если после отборочной стадии планируется проведение переторжки (подраздел </w:t>
      </w:r>
      <w:r>
        <w:fldChar w:fldCharType="begin"/>
      </w:r>
      <w:r>
        <w:instrText xml:space="preserve"> REF _Ref125359973 \r \h </w:instrText>
      </w:r>
      <w:r>
        <w:fldChar w:fldCharType="separate"/>
      </w:r>
      <w:r w:rsidR="00617BAE">
        <w:t>1.2</w:t>
      </w:r>
      <w:r>
        <w:fldChar w:fldCharType="end"/>
      </w:r>
      <w:r>
        <w:t>, подраздел </w:t>
      </w:r>
      <w:r>
        <w:fldChar w:fldCharType="begin"/>
      </w:r>
      <w:r>
        <w:instrText xml:space="preserve"> REF _Ref125362430 \r \h </w:instrText>
      </w:r>
      <w:r>
        <w:fldChar w:fldCharType="separate"/>
      </w:r>
      <w:r w:rsidR="00617BAE">
        <w:t>4.11</w:t>
      </w:r>
      <w:r>
        <w:fldChar w:fldCharType="end"/>
      </w:r>
      <w:r>
        <w:t xml:space="preserve">). В данном случае оценка и сопоставление заявок, а также их предварительная </w:t>
      </w:r>
      <w:proofErr w:type="spellStart"/>
      <w:r>
        <w:t>ранжировка</w:t>
      </w:r>
      <w:proofErr w:type="spellEnd"/>
      <w:r>
        <w:t xml:space="preserve"> осуществляются в соответствии с подразделами </w:t>
      </w:r>
      <w:r>
        <w:fldChar w:fldCharType="begin"/>
      </w:r>
      <w:r>
        <w:instrText xml:space="preserve"> REF _Ref125362626 \w \h </w:instrText>
      </w:r>
      <w:r>
        <w:fldChar w:fldCharType="separate"/>
      </w:r>
      <w:r w:rsidR="00617BAE">
        <w:t>4.12</w:t>
      </w:r>
      <w:r>
        <w:fldChar w:fldCharType="end"/>
      </w:r>
      <w:r>
        <w:t xml:space="preserve">, </w:t>
      </w:r>
      <w:r>
        <w:fldChar w:fldCharType="begin"/>
      </w:r>
      <w:r>
        <w:instrText xml:space="preserve"> REF _Ref130985951 \r \h </w:instrText>
      </w:r>
      <w:r>
        <w:fldChar w:fldCharType="separate"/>
      </w:r>
      <w:r w:rsidR="00617BAE">
        <w:t>4.13</w:t>
      </w:r>
      <w:r>
        <w:fldChar w:fldCharType="end"/>
      </w:r>
      <w:r>
        <w:t>, на основании представленных в составе заявки документов и сведений (включая стоимость заявки (цену Договора)).</w:t>
      </w:r>
    </w:p>
    <w:p w:rsidR="00107495" w:rsidRDefault="00CC7BF4">
      <w:pPr>
        <w:pStyle w:val="a1"/>
        <w:keepNext/>
      </w:pPr>
      <w:r>
        <w:t>Решение Закупочной комиссии по рассмотрению заявок оформляется протоколом, в котором, как минимум, указываются</w:t>
      </w:r>
      <w:r>
        <w:rPr>
          <w:rStyle w:val="af9"/>
        </w:rPr>
        <w:footnoteReference w:id="6"/>
      </w:r>
      <w:r>
        <w:t>:</w:t>
      </w:r>
    </w:p>
    <w:p w:rsidR="00107495" w:rsidRDefault="00CC7BF4">
      <w:pPr>
        <w:pStyle w:val="a2"/>
      </w:pPr>
      <w:r>
        <w:t>дата подписания протокола;</w:t>
      </w:r>
    </w:p>
    <w:p w:rsidR="00107495" w:rsidRDefault="00CC7BF4">
      <w:pPr>
        <w:pStyle w:val="a2"/>
      </w:pPr>
      <w: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rsidR="00107495" w:rsidRDefault="00CC7BF4">
      <w:pPr>
        <w:pStyle w:val="a2"/>
      </w:pPr>
      <w:r>
        <w:t>наименования Участников, подавших заявки, и (или) их идентификационные номера, присваиваемые Оператором ЭП;</w:t>
      </w:r>
    </w:p>
    <w:p w:rsidR="00107495" w:rsidRDefault="00CC7BF4">
      <w:pPr>
        <w:pStyle w:val="a2"/>
        <w:keepNext/>
      </w:pPr>
      <w:r>
        <w:t>результаты рассмотрения заявок с указанием, в том числе:</w:t>
      </w:r>
    </w:p>
    <w:p w:rsidR="00107495" w:rsidRDefault="00CC7BF4">
      <w:pPr>
        <w:pStyle w:val="a3"/>
      </w:pPr>
      <w:r>
        <w:t>количества заявок, которые были отклонены;</w:t>
      </w:r>
    </w:p>
    <w:p w:rsidR="00107495" w:rsidRDefault="00CC7BF4">
      <w:pPr>
        <w:pStyle w:val="a3"/>
      </w:pPr>
      <w:r>
        <w:t>оснований отклонения каждой заявки с указанием положений Документации о закупке, которым не соответствует такая заявка;</w:t>
      </w:r>
    </w:p>
    <w:p w:rsidR="00107495" w:rsidRDefault="00CC7BF4">
      <w:pPr>
        <w:pStyle w:val="a2"/>
      </w:pPr>
      <w:r>
        <w:t>причины, по которым закупка признана несостоявшейся в соответствии с подразделом </w:t>
      </w:r>
      <w:r>
        <w:fldChar w:fldCharType="begin"/>
      </w:r>
      <w:r>
        <w:instrText xml:space="preserve"> REF _Ref125364149 \w \h </w:instrText>
      </w:r>
      <w:r>
        <w:fldChar w:fldCharType="separate"/>
      </w:r>
      <w:r w:rsidR="00617BAE">
        <w:t>4.15</w:t>
      </w:r>
      <w:r>
        <w:fldChar w:fldCharType="end"/>
      </w:r>
      <w:r>
        <w:t xml:space="preserve"> (в случае ее признания таковой);</w:t>
      </w:r>
    </w:p>
    <w:p w:rsidR="00107495" w:rsidRDefault="00CC7BF4">
      <w:pPr>
        <w:pStyle w:val="a2"/>
        <w:keepNext/>
      </w:pPr>
      <w:r>
        <w:lastRenderedPageBreak/>
        <w:t>результаты предварительной оценки и сопоставления допущенных заявок – в случае принятия решения о проведении переторжки, с указанием, в том числе:</w:t>
      </w:r>
    </w:p>
    <w:p w:rsidR="00107495" w:rsidRDefault="00CC7BF4">
      <w:pPr>
        <w:pStyle w:val="a3"/>
      </w:pPr>
      <w:r>
        <w:t>значения (в баллах), присвоенного каждой заявке по каждому из предусмотренных критериев оценки, установленных в Документации о закупке;</w:t>
      </w:r>
    </w:p>
    <w:p w:rsidR="00107495" w:rsidRDefault="00CC7BF4">
      <w:pPr>
        <w:pStyle w:val="a3"/>
      </w:pPr>
      <w:r>
        <w:t xml:space="preserve">порядкового номера каждой допущенной заявки в предварительной </w:t>
      </w:r>
      <w:proofErr w:type="spellStart"/>
      <w:r>
        <w:t>ранжировке</w:t>
      </w:r>
      <w:proofErr w:type="spellEnd"/>
      <w:r>
        <w:t xml:space="preserve"> заявок, включая стоимость заявки (цену Договора);</w:t>
      </w:r>
    </w:p>
    <w:p w:rsidR="00107495" w:rsidRDefault="00CC7BF4">
      <w:pPr>
        <w:pStyle w:val="a2"/>
      </w:pPr>
      <w:bookmarkStart w:id="126" w:name="_Ref125551524"/>
      <w:r>
        <w:t xml:space="preserve">решение о проведении или </w:t>
      </w:r>
      <w:proofErr w:type="spellStart"/>
      <w:r>
        <w:t>непроведении</w:t>
      </w:r>
      <w:proofErr w:type="spellEnd"/>
      <w:r>
        <w:t xml:space="preserve"> переторжки,</w:t>
      </w:r>
      <w:bookmarkEnd w:id="126"/>
    </w:p>
    <w:p w:rsidR="00107495" w:rsidRDefault="00CC7BF4">
      <w:pPr>
        <w:pStyle w:val="afff0"/>
        <w:ind w:left="1134"/>
      </w:pPr>
      <w:r>
        <w:t>после чего Организатор официально размещает его в течение 3 (трех) календарных дней с даты подписания такого протокола.</w:t>
      </w:r>
    </w:p>
    <w:p w:rsidR="00107495" w:rsidRDefault="00CC7BF4">
      <w:pPr>
        <w:pStyle w:val="a1"/>
      </w:pPr>
      <w:r>
        <w:t>Любой Участник после официального размещения протокола рассмотрения заявок вправе направить Организатору запрос о разъяснении результатов рассмотрения и (или) оценки и сопоставления своей заявки в порядке, аналогичном порядку направления запросов на разъяснение Документации о закупке (подраздел </w:t>
      </w:r>
      <w:r>
        <w:fldChar w:fldCharType="begin"/>
      </w:r>
      <w:r>
        <w:instrText xml:space="preserve"> REF _Ref130394785 \r \h </w:instrText>
      </w:r>
      <w:r>
        <w:fldChar w:fldCharType="separate"/>
      </w:r>
      <w:r w:rsidR="00617BAE">
        <w:t>4.4</w:t>
      </w:r>
      <w:r>
        <w:fldChar w:fldCharType="end"/>
      </w:r>
      <w:r>
        <w:t>). Организатор в течение 10 (десяти) рабочих дней со дня поступления такого запроса обязан предоставить такому Участнику соответствующие разъяснения. При этом в отношении иных Участников разъяснения не предоставляются.</w:t>
      </w:r>
    </w:p>
    <w:p w:rsidR="00107495" w:rsidRDefault="00CC7BF4">
      <w:pPr>
        <w:pStyle w:val="a1"/>
      </w:pPr>
      <w:r>
        <w:t>Если рассмотрение заявок, оценка и сопоставление заявок, а также подведение итогов закупки осуществляются одновременно, отдельный протокол по результатам рассмотрения заявок может не оформляться, а соответствующая информация подлежит обязательному включению в итоговый протокол по результатам закупки.</w:t>
      </w:r>
    </w:p>
    <w:p w:rsidR="00107495" w:rsidRDefault="00CC7BF4">
      <w:pPr>
        <w:pStyle w:val="a1"/>
      </w:pPr>
      <w:r>
        <w:t>Если основания для отклонения заявки, указанные в пункте </w:t>
      </w:r>
      <w:r>
        <w:fldChar w:fldCharType="begin"/>
      </w:r>
      <w:r>
        <w:instrText xml:space="preserve"> REF _Ref125551456 \w \h </w:instrText>
      </w:r>
      <w:r>
        <w:fldChar w:fldCharType="separate"/>
      </w:r>
      <w:r w:rsidR="00617BAE">
        <w:t>4.9.5</w:t>
      </w:r>
      <w:r>
        <w:fldChar w:fldCharType="end"/>
      </w:r>
      <w:r>
        <w:t>, обнаружены позже даты проведения рассмотрения заявок, Организатор осуществляет отклонение такой заявки с внесением соответствующей информации в отдельный или ближайший ко времени события протокол закупки.</w:t>
      </w:r>
    </w:p>
    <w:p w:rsidR="00107495" w:rsidRDefault="00CC7BF4">
      <w:pPr>
        <w:pStyle w:val="a0"/>
      </w:pPr>
      <w:bookmarkStart w:id="127" w:name="_Ref125362610"/>
      <w:bookmarkStart w:id="128" w:name="_Ref125362464"/>
      <w:bookmarkStart w:id="129" w:name="_Ref125362425"/>
      <w:bookmarkStart w:id="130" w:name="_Ref125362381"/>
      <w:bookmarkStart w:id="131" w:name="_Toc211951610"/>
      <w:r>
        <w:t>Дополнительные запросы разъяснений заявок</w:t>
      </w:r>
      <w:bookmarkEnd w:id="127"/>
      <w:bookmarkEnd w:id="128"/>
      <w:bookmarkEnd w:id="129"/>
      <w:bookmarkEnd w:id="130"/>
      <w:bookmarkEnd w:id="131"/>
    </w:p>
    <w:p w:rsidR="00107495" w:rsidRDefault="00CC7BF4">
      <w:pPr>
        <w:pStyle w:val="a1"/>
      </w:pPr>
      <w:bookmarkStart w:id="132" w:name="_Ref125365611"/>
      <w:r>
        <w:t>В рамках процедуры рассмотрения заявок, оценки и сопоставления заявок Организатор вправе направить в адрес Участника дополнительный запрос разъяснений и (или) дополнений его заявки, влияющих на отклонение или оценку и сопоставление его заявки, в следующих случаях:</w:t>
      </w:r>
      <w:bookmarkEnd w:id="132"/>
    </w:p>
    <w:p w:rsidR="00107495" w:rsidRDefault="00CC7BF4">
      <w:pPr>
        <w:pStyle w:val="a2"/>
        <w:keepNext/>
      </w:pPr>
      <w:r>
        <w:t>в составе заявки отсутствуют, представлены не в полном объеме или в нечитаемом виде документы или сведения, необходимые для определения:</w:t>
      </w:r>
    </w:p>
    <w:p w:rsidR="00107495" w:rsidRDefault="00CC7BF4">
      <w:pPr>
        <w:pStyle w:val="a3"/>
      </w:pPr>
      <w:r>
        <w:t>соответствия Участника требованиям Документации о закупке;</w:t>
      </w:r>
    </w:p>
    <w:p w:rsidR="00107495" w:rsidRDefault="00CC7BF4">
      <w:pPr>
        <w:pStyle w:val="a3"/>
      </w:pPr>
      <w:r>
        <w:t>наличия соответствующих полномочий на подписание заявки от имени Участника у лица, подписавшего заявку;</w:t>
      </w:r>
    </w:p>
    <w:p w:rsidR="00107495" w:rsidRDefault="00CC7BF4">
      <w:pPr>
        <w:pStyle w:val="a3"/>
      </w:pPr>
      <w:r>
        <w:t>соответствия заявки требованиям Документации о закупке в части характеристик предлагаемой продукции и договорных условий, расчета цены Договора;</w:t>
      </w:r>
    </w:p>
    <w:p w:rsidR="00107495" w:rsidRDefault="00CC7BF4">
      <w:pPr>
        <w:pStyle w:val="a2"/>
      </w:pPr>
      <w:bookmarkStart w:id="133" w:name="_Ref134702259"/>
      <w:r>
        <w:lastRenderedPageBreak/>
        <w:t>в составе заявки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заявок процедуры аккредитации (при необходимости);</w:t>
      </w:r>
    </w:p>
    <w:p w:rsidR="00107495" w:rsidRDefault="00CC7BF4">
      <w:pPr>
        <w:pStyle w:val="a2"/>
      </w:pPr>
      <w:r>
        <w:t>в заявке имеются разночтения или положения, допускающие неоднозначное толкование, не позволяющие определить соответствие заявки или Участника (в том числе не позволяющие провести в отношении него процедуру аккредитации (при необходимости)</w:t>
      </w:r>
      <w:r>
        <w:rPr>
          <w:rStyle w:val="af9"/>
        </w:rPr>
        <w:footnoteReference w:id="7"/>
      </w:r>
      <w:r>
        <w:t>) требованиям Документации о закупке или осуществить оценку и сопоставление заявок.</w:t>
      </w:r>
      <w:bookmarkEnd w:id="133"/>
    </w:p>
    <w:p w:rsidR="00107495" w:rsidRDefault="00CC7BF4">
      <w:pPr>
        <w:pStyle w:val="a1"/>
      </w:pPr>
      <w:r>
        <w:t>Если в рамках рассмотрения заявок проводится процедура аккредитации, Организатор вправе направить в адрес Участника дополнительный запрос разъяснений и (или) дополнений его заявки, влияющих на прохождение аккредитации таким Участником (в том числе в случае, указанном в подпункте </w:t>
      </w:r>
      <w:r>
        <w:fldChar w:fldCharType="begin"/>
      </w:r>
      <w:r>
        <w:instrText xml:space="preserve"> REF _Ref134702259 \r \h </w:instrText>
      </w:r>
      <w:r>
        <w:fldChar w:fldCharType="separate"/>
      </w:r>
      <w:r w:rsidR="00617BAE">
        <w:t>4.10.1б)</w:t>
      </w:r>
      <w:r>
        <w:fldChar w:fldCharType="end"/>
      </w:r>
      <w:r>
        <w:t>).</w:t>
      </w:r>
    </w:p>
    <w:p w:rsidR="00107495" w:rsidRDefault="00CC7BF4">
      <w:pPr>
        <w:pStyle w:val="a1"/>
      </w:pPr>
      <w: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rsidR="00107495" w:rsidRDefault="00CC7BF4">
      <w:pPr>
        <w:pStyle w:val="a1"/>
      </w:pPr>
      <w:r>
        <w:t>При направлении дополнительных запросов разъяснений заявок не допускается создание преимущественных условий Участнику или нескольким Участникам закупки.</w:t>
      </w:r>
    </w:p>
    <w:p w:rsidR="00107495" w:rsidRDefault="00CC7BF4">
      <w:pPr>
        <w:pStyle w:val="a1"/>
      </w:pPr>
      <w:r>
        <w:t>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направляются Участнику если в соответствии с пунктом </w:t>
      </w:r>
      <w:r>
        <w:fldChar w:fldCharType="begin"/>
      </w:r>
      <w:r>
        <w:instrText xml:space="preserve"> REF _Ref125551456 \w \h </w:instrText>
      </w:r>
      <w:r>
        <w:fldChar w:fldCharType="separate"/>
      </w:r>
      <w:r w:rsidR="00617BAE">
        <w:t>4.9.5</w:t>
      </w:r>
      <w:r>
        <w:fldChar w:fldCharType="end"/>
      </w:r>
      <w:r>
        <w:t xml:space="preserve"> имеются прямые основания для отклонения заявки такого Участника, не относящиеся к случаям, перечисленным в пункте </w:t>
      </w:r>
      <w:r>
        <w:fldChar w:fldCharType="begin"/>
      </w:r>
      <w:r>
        <w:instrText xml:space="preserve"> REF _Ref125365611 \w \h </w:instrText>
      </w:r>
      <w:r>
        <w:fldChar w:fldCharType="separate"/>
      </w:r>
      <w:r w:rsidR="00617BAE">
        <w:t>4.10.1</w:t>
      </w:r>
      <w:r>
        <w:fldChar w:fldCharType="end"/>
      </w:r>
      <w:r>
        <w:t>.</w:t>
      </w:r>
    </w:p>
    <w:p w:rsidR="00107495" w:rsidRDefault="00CC7BF4">
      <w:pPr>
        <w:pStyle w:val="a1"/>
      </w:pPr>
      <w:r>
        <w:t>Срок предоставления Участниками разъяснений своих заявок устанавливается одинаковый для всех и составляет не менее 2 (двух) рабочих дней с момента направления запроса в адрес Участника.</w:t>
      </w:r>
    </w:p>
    <w:p w:rsidR="00107495" w:rsidRDefault="00CC7BF4">
      <w:pPr>
        <w:pStyle w:val="a1"/>
      </w:pPr>
      <w:r>
        <w:t>Направление Организатором дополнительных запросов и ответов Участников на данные запросы осуществляется с помощью программных и технических средств ЭП в порядке, предусмотренном Регламентом ЭП (ответы Участников, поступившие не через ЭП, к рассмотрению не принимаются).</w:t>
      </w:r>
    </w:p>
    <w:p w:rsidR="00107495" w:rsidRDefault="00CC7BF4">
      <w:pPr>
        <w:pStyle w:val="a1"/>
      </w:pPr>
      <w:r>
        <w:t>Непредставление или представление не в полном объеме запрашиваемых документов и (или) разъяснений в установленный в запросе срок служит основанием для отклонения заявки такого Участника по условиям пункта </w:t>
      </w:r>
      <w:r>
        <w:fldChar w:fldCharType="begin"/>
      </w:r>
      <w:r>
        <w:instrText xml:space="preserve"> REF _Ref125551456 \w \h </w:instrText>
      </w:r>
      <w:r>
        <w:fldChar w:fldCharType="separate"/>
      </w:r>
      <w:r w:rsidR="00617BAE">
        <w:t>4.9.5</w:t>
      </w:r>
      <w:r>
        <w:fldChar w:fldCharType="end"/>
      </w:r>
      <w:r>
        <w:t>.</w:t>
      </w:r>
    </w:p>
    <w:p w:rsidR="00107495" w:rsidRDefault="00CC7BF4">
      <w:pPr>
        <w:pStyle w:val="a0"/>
      </w:pPr>
      <w:bookmarkStart w:id="134" w:name="_Ref127536359"/>
      <w:bookmarkStart w:id="135" w:name="_Ref125362537"/>
      <w:bookmarkStart w:id="136" w:name="_Ref125362430"/>
      <w:bookmarkStart w:id="137" w:name="_Toc211951611"/>
      <w:r>
        <w:lastRenderedPageBreak/>
        <w:t>Переторжка</w:t>
      </w:r>
      <w:bookmarkEnd w:id="134"/>
      <w:bookmarkEnd w:id="135"/>
      <w:bookmarkEnd w:id="136"/>
      <w:bookmarkEnd w:id="137"/>
    </w:p>
    <w:p w:rsidR="00107495" w:rsidRDefault="00CC7BF4">
      <w:pPr>
        <w:pStyle w:val="a1"/>
      </w:pPr>
      <w:r>
        <w:t>Нормы настоящего подраздела применяются,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предусмотрено проведение процедуры переторжки и соответствующие решение о проведении процедуры переторжки принято Закупочной комиссией.</w:t>
      </w:r>
    </w:p>
    <w:p w:rsidR="00107495" w:rsidRDefault="00CC7BF4">
      <w:pPr>
        <w:pStyle w:val="a1"/>
      </w:pPr>
      <w:r>
        <w:t>Решение о проведении процедуры переторжки, а также ее предмете, сроках и форме ее проведения принимает Закупочная комиссия (и фиксирует в протоколе рассмотрения заявок). Переторжка может проводиться один или несколько раз (далее – многократная переторжка). Каждая процедура переторжки проводится на основании отдельного решения Закупочной комиссии, оформляемого соответствующим протоколом.</w:t>
      </w:r>
    </w:p>
    <w:p w:rsidR="00107495" w:rsidRDefault="00CC7BF4">
      <w:pPr>
        <w:pStyle w:val="a1"/>
        <w:keepNext/>
      </w:pPr>
      <w:r>
        <w:t>Предметом переторжки могут являться следующие условия (или их сочетания), позволяющие повысить предпочтительность поданных заявок:</w:t>
      </w:r>
    </w:p>
    <w:p w:rsidR="00107495" w:rsidRDefault="00CC7BF4">
      <w:pPr>
        <w:pStyle w:val="a2"/>
      </w:pPr>
      <w:r>
        <w:t>стоимость заявки (цена Договора) / цена за единицу продукции;</w:t>
      </w:r>
    </w:p>
    <w:p w:rsidR="00107495" w:rsidRDefault="00CC7BF4">
      <w:pPr>
        <w:pStyle w:val="a2"/>
      </w:pPr>
      <w:r>
        <w:t>сроки поставки продукции;</w:t>
      </w:r>
    </w:p>
    <w:p w:rsidR="00107495" w:rsidRDefault="00CC7BF4">
      <w:pPr>
        <w:pStyle w:val="a2"/>
      </w:pPr>
      <w:r>
        <w:t>условия оплаты;</w:t>
      </w:r>
    </w:p>
    <w:p w:rsidR="00107495" w:rsidRDefault="00CC7BF4">
      <w:pPr>
        <w:pStyle w:val="a2"/>
      </w:pPr>
      <w:r>
        <w:t>иные условия, которые являются критериями оценки заявок.</w:t>
      </w:r>
    </w:p>
    <w:p w:rsidR="00107495" w:rsidRDefault="00CC7BF4">
      <w:pPr>
        <w:pStyle w:val="afff0"/>
        <w:ind w:left="1134"/>
      </w:pPr>
      <w:r>
        <w:t>При этом предметом переторжки не могут быть условия, которые не входят в состав критериев оценки в соответствии с Документацией о закупке.</w:t>
      </w:r>
    </w:p>
    <w:p w:rsidR="00107495" w:rsidRDefault="00CC7BF4">
      <w:pPr>
        <w:pStyle w:val="a1"/>
      </w:pPr>
      <w:r>
        <w:t>При проведении переторжки по цене у Участника отсутствует обязанность предложить цену обязательно ниже цен иных Участников (т.е. данная процедура не является аукционом или его аналогом, поскольку каждый снижает свою собственную цену независимо от цен, заявленных другими Участниками).</w:t>
      </w:r>
    </w:p>
    <w:p w:rsidR="00107495" w:rsidRDefault="00CC7BF4">
      <w:pPr>
        <w:pStyle w:val="a1"/>
      </w:pPr>
      <w:r>
        <w:t>В переторжке может принять участие любой Участник, заявка которого не была отклонена по результатам рассмотрения заявок.</w:t>
      </w:r>
    </w:p>
    <w:p w:rsidR="00107495" w:rsidRDefault="00CC7BF4">
      <w:pPr>
        <w:pStyle w:val="a1"/>
      </w:pPr>
      <w:r>
        <w:t>Участник, допущенный к переторжке, вправе не принимать в ней участия, при этом его заявка не отклоняется и действует на предложенных в ней условиях в течение срока, указанного в Письме о подаче оферты (форма 2) (</w:t>
      </w:r>
      <w:hyperlink w:anchor="Прил04_ФормыЗаявки">
        <w:r>
          <w:rPr>
            <w:rStyle w:val="afc"/>
          </w:rPr>
          <w:t>Приложение № 4</w:t>
        </w:r>
      </w:hyperlink>
      <w:r>
        <w:t>).</w:t>
      </w:r>
    </w:p>
    <w:p w:rsidR="00107495" w:rsidRDefault="00CC7BF4">
      <w:pPr>
        <w:pStyle w:val="a1"/>
      </w:pPr>
      <w:r>
        <w:t>Предложения Участника по снижению предпочтительности заявки по соответствующему предмету переторжки, в том числе по повышению цены, не рассматриваются, такой Участник считается не участвовавшим в переторжке.</w:t>
      </w:r>
    </w:p>
    <w:p w:rsidR="00107495" w:rsidRDefault="00CC7BF4">
      <w:pPr>
        <w:pStyle w:val="a1"/>
      </w:pPr>
      <w:r>
        <w:t>Изменение цены в сторону снижения, а также изменение иных условий заявки по соответствующему предмету переторжки, не должно повлечь за собой отклонения (в сторону ухудшения) от требований, условий Заказчика, описанных в Документации о закупке, коммерческих интересов Заказчика. При наличии таких отклонений заявка Участника рассматривается с ранее заявленными условиями.</w:t>
      </w:r>
    </w:p>
    <w:p w:rsidR="00107495" w:rsidRDefault="00CC7BF4">
      <w:pPr>
        <w:pStyle w:val="a1"/>
      </w:pPr>
      <w:r>
        <w:t>Участник не вправе изменять и (или) отзывать поданные предложения на переторжку после окончания ее проведения.</w:t>
      </w:r>
    </w:p>
    <w:p w:rsidR="00107495" w:rsidRDefault="00CC7BF4">
      <w:pPr>
        <w:pStyle w:val="a1"/>
      </w:pPr>
      <w:r>
        <w:t xml:space="preserve">Участие в переторжке не расценивается Организатором как нарушение требований о праве подачи Участником не более одной заявки. Предложения, </w:t>
      </w:r>
      <w:r>
        <w:lastRenderedPageBreak/>
        <w:t>заявленные Участниками в ходе переторжки, имеют статус разрешенных изменений в ранее поданную заявку.</w:t>
      </w:r>
    </w:p>
    <w:p w:rsidR="00107495" w:rsidRDefault="00CC7BF4">
      <w:pPr>
        <w:pStyle w:val="a1"/>
      </w:pPr>
      <w:r>
        <w:t>Процедура переторжки проводится на ЭП в порядке, предусмотренном настоящим подразделом и Регламентом ЭП.</w:t>
      </w:r>
    </w:p>
    <w:p w:rsidR="00107495" w:rsidRDefault="00CC7BF4">
      <w:pPr>
        <w:pStyle w:val="a1"/>
        <w:keepNext/>
      </w:pPr>
      <w:r>
        <w:t>В зависимости от правил, предусмотренных Регламентом ЭП, переторжка может проводиться:</w:t>
      </w:r>
    </w:p>
    <w:p w:rsidR="00107495" w:rsidRDefault="00CC7BF4">
      <w:pPr>
        <w:pStyle w:val="a2"/>
      </w:pPr>
      <w:r>
        <w:t>в заочной форме путем однократной подачи предложения на переторжку к установленному сроку;</w:t>
      </w:r>
    </w:p>
    <w:p w:rsidR="00107495" w:rsidRDefault="00CC7BF4">
      <w:pPr>
        <w:pStyle w:val="a2"/>
      </w:pPr>
      <w:r>
        <w:t>в очной форме путем неоднократного снижения стоимости заявки (цены Договора) или улучшения других показателей, в том числе с установлением «шага» переторжки.</w:t>
      </w:r>
    </w:p>
    <w:p w:rsidR="00107495" w:rsidRDefault="00CC7BF4">
      <w:pPr>
        <w:pStyle w:val="a1"/>
      </w:pPr>
      <w:r>
        <w:t>Приглашение Участников к процедуре переторжки осуществляется посредством одновременного (в один день) направления им соответствующих уведомлений посредством ЭП. В уведомлении указывается срок окончания подачи Участниками предложений на переторжку.</w:t>
      </w:r>
    </w:p>
    <w:p w:rsidR="00107495" w:rsidRDefault="00CC7BF4">
      <w:pPr>
        <w:pStyle w:val="a1"/>
      </w:pPr>
      <w:r>
        <w:t>Участник, желающий принять участие в переторжке, должен в срок, установленный Закупочной комиссией, предоставить свои предложения на переторжку.</w:t>
      </w:r>
    </w:p>
    <w:p w:rsidR="00107495" w:rsidRDefault="00CC7BF4">
      <w:pPr>
        <w:pStyle w:val="a1"/>
      </w:pPr>
      <w:bookmarkStart w:id="138" w:name="_Ref136245191"/>
      <w:r>
        <w:t>При заочной форме переторжки Участник вместе с предложением на переторжку размещает на ЭП документы своей заявки, указанные в пункте </w:t>
      </w:r>
      <w:r>
        <w:fldChar w:fldCharType="begin"/>
      </w:r>
      <w:r>
        <w:instrText xml:space="preserve"> REF _Ref136244167 \r \h </w:instrText>
      </w:r>
      <w:r>
        <w:fldChar w:fldCharType="separate"/>
      </w:r>
      <w:r w:rsidR="00617BAE">
        <w:t>4.11.17</w:t>
      </w:r>
      <w:r>
        <w:fldChar w:fldCharType="end"/>
      </w:r>
      <w:r>
        <w:t>, подлежащие корректировке в строгом соответствии с предложением, заявленным им в ходе проведения переторжки.</w:t>
      </w:r>
      <w:bookmarkEnd w:id="138"/>
    </w:p>
    <w:p w:rsidR="00107495" w:rsidRDefault="00CC7BF4">
      <w:pPr>
        <w:pStyle w:val="a1"/>
      </w:pPr>
      <w:r>
        <w:t>При очной форме переторжки Участник, признанный Победителем, при условии, что он принимал участие в переторжке, обязан предоставить Заказчику в сроки, определенные подразделом </w:t>
      </w:r>
      <w:r>
        <w:fldChar w:fldCharType="begin"/>
      </w:r>
      <w:r>
        <w:instrText xml:space="preserve"> REF _Ref138232981 \r \h </w:instrText>
      </w:r>
      <w:r>
        <w:fldChar w:fldCharType="separate"/>
      </w:r>
      <w:r w:rsidR="00617BAE">
        <w:t>5.2</w:t>
      </w:r>
      <w:r>
        <w:fldChar w:fldCharType="end"/>
      </w:r>
      <w:r>
        <w:t>, документы своей заявки, указанные в пункте </w:t>
      </w:r>
      <w:r>
        <w:fldChar w:fldCharType="begin"/>
      </w:r>
      <w:r>
        <w:instrText xml:space="preserve"> REF _Ref136244167 \r \h </w:instrText>
      </w:r>
      <w:r>
        <w:fldChar w:fldCharType="separate"/>
      </w:r>
      <w:r w:rsidR="00617BAE">
        <w:t>4.11.17</w:t>
      </w:r>
      <w:r>
        <w:fldChar w:fldCharType="end"/>
      </w:r>
      <w:r>
        <w:t>, подлежащие корректировке в строгом соответствии с предложением, заявленным им в ходе проведения переторжки (в том числе, последним по времени стоимостным предложением, заявленным в ходе проведения переторжки).</w:t>
      </w:r>
    </w:p>
    <w:p w:rsidR="00107495" w:rsidRDefault="00CC7BF4">
      <w:pPr>
        <w:pStyle w:val="a1"/>
        <w:keepNext/>
      </w:pPr>
      <w:bookmarkStart w:id="139" w:name="_Ref136244167"/>
      <w:r>
        <w:t>Документы заявки, подлежащие корректировке по результатам переторжки:</w:t>
      </w:r>
      <w:bookmarkEnd w:id="139"/>
    </w:p>
    <w:p w:rsidR="00107495" w:rsidRDefault="00CC7BF4">
      <w:pPr>
        <w:pStyle w:val="a2"/>
      </w:pPr>
      <w:r>
        <w:t>Письмо о подаче оферты (форма 2) (</w:t>
      </w:r>
      <w:hyperlink w:anchor="Прил04_ФормыЗаявки">
        <w:r>
          <w:rPr>
            <w:rStyle w:val="afc"/>
          </w:rPr>
          <w:t>Приложение № 4</w:t>
        </w:r>
      </w:hyperlink>
      <w:r>
        <w:t>);</w:t>
      </w:r>
    </w:p>
    <w:p w:rsidR="00107495" w:rsidRDefault="00CC7BF4">
      <w:pPr>
        <w:pStyle w:val="a2"/>
      </w:pPr>
      <w:r>
        <w:t>Коммерческое предложение (форма 3) (</w:t>
      </w:r>
      <w:hyperlink w:anchor="Прил04_ФормыЗаявки">
        <w:r>
          <w:rPr>
            <w:rStyle w:val="afc"/>
          </w:rPr>
          <w:t>Приложение № 4</w:t>
        </w:r>
      </w:hyperlink>
      <w:r>
        <w:t xml:space="preserve">); также дополнительно предоставляется подтверждающая документация, составленная в соответствии с </w:t>
      </w:r>
      <w:hyperlink w:anchor="Прил01_ТехТребования">
        <w:r>
          <w:rPr>
            <w:rStyle w:val="afc"/>
          </w:rPr>
          <w:t>Техническими требованиями (Приложение № 1)</w:t>
        </w:r>
      </w:hyperlink>
      <w:r>
        <w:t xml:space="preserve">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p>
    <w:p w:rsidR="00107495" w:rsidRDefault="00CC7BF4">
      <w:pPr>
        <w:pStyle w:val="a2"/>
      </w:pPr>
      <w:r>
        <w:t>План распределения объемов поставки продукции (форма 11) (</w:t>
      </w:r>
      <w:hyperlink w:anchor="Прил04_ФормыЗаявки">
        <w:r>
          <w:rPr>
            <w:rStyle w:val="afc"/>
          </w:rPr>
          <w:t>Приложение № 4</w:t>
        </w:r>
      </w:hyperlink>
      <w:r>
        <w:t>) – только если заявка подана Коллективным участником или Генеральным подрядчиком;</w:t>
      </w:r>
    </w:p>
    <w:p w:rsidR="00107495" w:rsidRDefault="00CC7BF4">
      <w:pPr>
        <w:pStyle w:val="a2"/>
      </w:pPr>
      <w:bookmarkStart w:id="140" w:name="_Ref130376111"/>
      <w:r>
        <w:t>иной документ, указанный в протоколе закупки (которым назначена переторжка), связанный с предметом проводимой переторжки.</w:t>
      </w:r>
      <w:bookmarkEnd w:id="140"/>
    </w:p>
    <w:p w:rsidR="00107495" w:rsidRDefault="00CC7BF4">
      <w:pPr>
        <w:pStyle w:val="a1"/>
      </w:pPr>
      <w:r>
        <w:lastRenderedPageBreak/>
        <w:t>Если Участник, принявший участие в переторжке в заочной форме, не предоставил документы, в соответствии с пунктом </w:t>
      </w:r>
      <w:r>
        <w:fldChar w:fldCharType="begin"/>
      </w:r>
      <w:r>
        <w:instrText xml:space="preserve"> REF _Ref136245191 \r \h </w:instrText>
      </w:r>
      <w:r>
        <w:fldChar w:fldCharType="separate"/>
      </w:r>
      <w:r w:rsidR="00617BAE">
        <w:t>4.11.15</w:t>
      </w:r>
      <w:r>
        <w:fldChar w:fldCharType="end"/>
      </w:r>
      <w:r>
        <w:t>, либо не предоставил их в ответ на дополнительный запрос Организатора, он считается не участвовавшим в переторжке, и его заявка остается действующей с ранее (первоначально) заявленными условиями.</w:t>
      </w:r>
    </w:p>
    <w:p w:rsidR="00107495" w:rsidRDefault="00CC7BF4">
      <w:pPr>
        <w:pStyle w:val="a1"/>
      </w:pPr>
      <w:r>
        <w:t>При наличии соответствующего решения Закупочной комиссии о допуске Участника к переторжке в заочной форме с отлагательным условием (например, при условии представления им недостающих ранее или уточняющих документов) и неисполнения Участником этого условия, Закупочная комиссия отклоняет заявку такого Участника после переторжки.</w:t>
      </w:r>
    </w:p>
    <w:p w:rsidR="00107495" w:rsidRDefault="00CC7BF4">
      <w:pPr>
        <w:pStyle w:val="a1"/>
      </w:pPr>
      <w:r>
        <w:t>Результаты переторжки оформляются протоколом, который Организатор официально размещает в течение 3 (трех) календарных дней с даты проведения переторжки.</w:t>
      </w:r>
    </w:p>
    <w:p w:rsidR="00107495" w:rsidRDefault="00CC7BF4">
      <w:pPr>
        <w:pStyle w:val="a0"/>
      </w:pPr>
      <w:bookmarkStart w:id="141" w:name="_Ref125369308"/>
      <w:bookmarkStart w:id="142" w:name="_Ref125369041"/>
      <w:bookmarkStart w:id="143" w:name="_Ref125366534"/>
      <w:bookmarkStart w:id="144" w:name="_Ref125365519"/>
      <w:bookmarkStart w:id="145" w:name="_Ref125365335"/>
      <w:bookmarkStart w:id="146" w:name="_Ref125362626"/>
      <w:bookmarkStart w:id="147" w:name="_Toc211951612"/>
      <w:r>
        <w:t>Оценка и сопоставление заявок</w:t>
      </w:r>
      <w:bookmarkEnd w:id="141"/>
      <w:bookmarkEnd w:id="142"/>
      <w:bookmarkEnd w:id="143"/>
      <w:bookmarkEnd w:id="144"/>
      <w:bookmarkEnd w:id="145"/>
      <w:bookmarkEnd w:id="146"/>
      <w:bookmarkEnd w:id="147"/>
    </w:p>
    <w:p w:rsidR="00107495" w:rsidRDefault="00CC7BF4">
      <w:pPr>
        <w:pStyle w:val="a1"/>
      </w:pPr>
      <w:r>
        <w:t>Оценка и сопоставление заявок, признанных Закупочной комиссией соответствующими по результатам рассмотрения заявок (подраздел </w:t>
      </w:r>
      <w:r>
        <w:fldChar w:fldCharType="begin"/>
      </w:r>
      <w:r>
        <w:instrText xml:space="preserve"> REF _Ref125362364 \w \h </w:instrText>
      </w:r>
      <w:r>
        <w:fldChar w:fldCharType="separate"/>
      </w:r>
      <w:r w:rsidR="00617BAE">
        <w:t>4.9</w:t>
      </w:r>
      <w:r>
        <w:fldChar w:fldCharType="end"/>
      </w:r>
      <w:r>
        <w:t xml:space="preserve">), осуществляется в соответствии с </w:t>
      </w:r>
      <w:hyperlink w:anchor="Прил08_ПорядокОценки">
        <w:r>
          <w:rPr>
            <w:rStyle w:val="afc"/>
          </w:rPr>
          <w:t>Порядком и критериями оценки и сопоставления заявок (Приложение № 8)</w:t>
        </w:r>
      </w:hyperlink>
      <w:r>
        <w:rPr>
          <w:rStyle w:val="afc"/>
        </w:rPr>
        <w:t>.</w:t>
      </w:r>
      <w:r>
        <w:t xml:space="preserve"> Их результатом является формирование </w:t>
      </w:r>
      <w:proofErr w:type="spellStart"/>
      <w:r>
        <w:t>ранжировки</w:t>
      </w:r>
      <w:proofErr w:type="spellEnd"/>
      <w:r>
        <w:t xml:space="preserve"> заявок по степени предпочтительности на основании полученного итогового балла (по мере уменьшения). При этом первое место в </w:t>
      </w:r>
      <w:proofErr w:type="spellStart"/>
      <w:r>
        <w:t>ранжировке</w:t>
      </w:r>
      <w:proofErr w:type="spellEnd"/>
      <w:r>
        <w:t xml:space="preserve"> присваивается заявке, получившей наибольший итоговый балл. Если по результатам оценки нескольким заявкам присвоен одинаковый итоговый балл, то меньший порядковый номер (более высокое место в </w:t>
      </w:r>
      <w:proofErr w:type="spellStart"/>
      <w:r>
        <w:t>ранжировке</w:t>
      </w:r>
      <w:proofErr w:type="spellEnd"/>
      <w:r>
        <w:t>) присваивается заявке, которая поступила ранее других заявок (по дате и времени последнего изменения заявки на ЭП до окончания срока подачи заявок).</w:t>
      </w:r>
    </w:p>
    <w:p w:rsidR="00107495" w:rsidRDefault="00CC7BF4">
      <w:pPr>
        <w:pStyle w:val="a1"/>
      </w:pPr>
      <w:r>
        <w:t>Оценка и сопоставление заявок проводится только на основании представленных в составе заявки документов и сведений. Применение иного порядка и (или) критериев оценки и сопоставления заявок, кроме предусмотренных Документацией о закупке, не допускается.</w:t>
      </w:r>
    </w:p>
    <w:p w:rsidR="00107495" w:rsidRDefault="00CC7BF4">
      <w:pPr>
        <w:pStyle w:val="a1"/>
      </w:pPr>
      <w:r>
        <w:t xml:space="preserve">Если проводилась переторжка, оценка и сопоставление заявок, а также их </w:t>
      </w:r>
      <w:proofErr w:type="spellStart"/>
      <w:r>
        <w:t>ранжировка</w:t>
      </w:r>
      <w:proofErr w:type="spellEnd"/>
      <w:r>
        <w:t xml:space="preserve"> осуществляются с учетом предложений, полученных по результатам переторжки (последней переторжки – если она проводилась многократно). Заявки Участников, не принявших участие в переторжке, учитываются при построении </w:t>
      </w:r>
      <w:proofErr w:type="spellStart"/>
      <w:r>
        <w:t>ранжировки</w:t>
      </w:r>
      <w:proofErr w:type="spellEnd"/>
      <w:r>
        <w:t xml:space="preserve"> заявок с первоначальными, указанными в их заявках предложениями (или с предложениями, принятыми Организатором в рамках последней прошедшей переторжки – если она проводилась многократно).</w:t>
      </w:r>
    </w:p>
    <w:p w:rsidR="00107495" w:rsidRDefault="00CC7BF4">
      <w:pPr>
        <w:pStyle w:val="a1"/>
      </w:pPr>
      <w:r>
        <w:t xml:space="preserve">Оценка и сопоставление заявок, а также их </w:t>
      </w:r>
      <w:proofErr w:type="spellStart"/>
      <w:r>
        <w:t>ранжировка</w:t>
      </w:r>
      <w:proofErr w:type="spellEnd"/>
      <w:r>
        <w:t xml:space="preserve">, осуществляется с учетом применения законодательства о национальном режиме, в </w:t>
      </w:r>
      <w:proofErr w:type="spellStart"/>
      <w:r>
        <w:t>т.ч</w:t>
      </w:r>
      <w:proofErr w:type="spellEnd"/>
      <w:r>
        <w:t>. ПП 1875 (подраздел </w:t>
      </w:r>
      <w:r>
        <w:fldChar w:fldCharType="begin"/>
      </w:r>
      <w:r>
        <w:instrText xml:space="preserve"> REF _Ref130985951 \r \h </w:instrText>
      </w:r>
      <w:r>
        <w:fldChar w:fldCharType="separate"/>
      </w:r>
      <w:r w:rsidR="00617BAE">
        <w:t>4.13</w:t>
      </w:r>
      <w:r>
        <w:fldChar w:fldCharType="end"/>
      </w:r>
      <w:r>
        <w:t>).</w:t>
      </w:r>
    </w:p>
    <w:p w:rsidR="00107495" w:rsidRDefault="00CC7BF4">
      <w:pPr>
        <w:pStyle w:val="a1"/>
      </w:pPr>
      <w:r>
        <w:t>Результаты оценки и сопоставления заявок вносятся в итоговый протокол по результатам закупки.</w:t>
      </w:r>
    </w:p>
    <w:p w:rsidR="00107495" w:rsidRDefault="00CC7BF4">
      <w:pPr>
        <w:pStyle w:val="a0"/>
      </w:pPr>
      <w:bookmarkStart w:id="148" w:name="_Ref130458671"/>
      <w:bookmarkStart w:id="149" w:name="_Ref125370507"/>
      <w:bookmarkStart w:id="150" w:name="_Ref125369991"/>
      <w:bookmarkStart w:id="151" w:name="_Ref125366064"/>
      <w:bookmarkStart w:id="152" w:name="_Ref132894111"/>
      <w:bookmarkStart w:id="153" w:name="_Ref132894106"/>
      <w:bookmarkStart w:id="154" w:name="_Ref130985951"/>
      <w:bookmarkStart w:id="155" w:name="_Ref186213053"/>
      <w:bookmarkStart w:id="156" w:name="_Toc211951613"/>
      <w:r>
        <w:lastRenderedPageBreak/>
        <w:t>Применение законодательства о национальном режиме</w:t>
      </w:r>
      <w:bookmarkEnd w:id="148"/>
      <w:bookmarkEnd w:id="149"/>
      <w:bookmarkEnd w:id="150"/>
      <w:bookmarkEnd w:id="151"/>
      <w:bookmarkEnd w:id="152"/>
      <w:bookmarkEnd w:id="153"/>
      <w:bookmarkEnd w:id="154"/>
      <w:bookmarkEnd w:id="155"/>
      <w:bookmarkEnd w:id="156"/>
    </w:p>
    <w:p w:rsidR="00107495" w:rsidRDefault="00CC7BF4">
      <w:pPr>
        <w:pStyle w:val="a1"/>
      </w:pPr>
      <w:r>
        <w:t>Настоящий подраздел применяется исходя из информации, установленной в подразделе </w:t>
      </w:r>
      <w:r>
        <w:fldChar w:fldCharType="begin"/>
      </w:r>
      <w:r>
        <w:instrText xml:space="preserve"> REF _Ref125359973 \r \h </w:instrText>
      </w:r>
      <w:r>
        <w:fldChar w:fldCharType="separate"/>
      </w:r>
      <w:r w:rsidR="00617BAE">
        <w:t>1.2</w:t>
      </w:r>
      <w:r>
        <w:fldChar w:fldCharType="end"/>
      </w:r>
      <w:r>
        <w:t>.</w:t>
      </w:r>
    </w:p>
    <w:p w:rsidR="00107495" w:rsidRDefault="00CC7BF4">
      <w:pPr>
        <w:pStyle w:val="a1"/>
      </w:pPr>
      <w:r>
        <w:t>Если в подразделе </w:t>
      </w:r>
      <w:r>
        <w:fldChar w:fldCharType="begin"/>
      </w:r>
      <w:r>
        <w:instrText xml:space="preserve"> REF _Ref125359973 \r \h </w:instrText>
      </w:r>
      <w:r>
        <w:fldChar w:fldCharType="separate"/>
      </w:r>
      <w:r w:rsidR="00617BAE">
        <w:t>1.2</w:t>
      </w:r>
      <w:r>
        <w:fldChar w:fldCharType="end"/>
      </w:r>
      <w:r>
        <w:t xml:space="preserve"> установлен режим запрета закупки иностранной продукции, то не допускается заключение договора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617BAE">
        <w:t>4.9</w:t>
      </w:r>
      <w:r>
        <w:fldChar w:fldCharType="end"/>
      </w:r>
      <w:r>
        <w:t>).</w:t>
      </w:r>
    </w:p>
    <w:p w:rsidR="00107495" w:rsidRDefault="00CC7BF4">
      <w:pPr>
        <w:pStyle w:val="a1"/>
      </w:pPr>
      <w:r>
        <w:t>Если в подразделе </w:t>
      </w:r>
      <w:r>
        <w:fldChar w:fldCharType="begin"/>
      </w:r>
      <w:r>
        <w:instrText xml:space="preserve"> REF _Ref125359973 \r \h </w:instrText>
      </w:r>
      <w:r>
        <w:fldChar w:fldCharType="separate"/>
      </w:r>
      <w:r w:rsidR="00617BAE">
        <w:t>1.2</w:t>
      </w:r>
      <w:r>
        <w:fldChar w:fldCharType="end"/>
      </w:r>
      <w:r>
        <w:t xml:space="preserve"> установлен режим ограничения закупки иностранной продукции, то не допускается заключение договора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617BAE">
        <w:t>4.9</w:t>
      </w:r>
      <w:r>
        <w:fldChar w:fldCharType="end"/>
      </w:r>
      <w:r>
        <w:t>).</w:t>
      </w:r>
    </w:p>
    <w:p w:rsidR="00107495" w:rsidRDefault="00CC7BF4">
      <w:pPr>
        <w:pStyle w:val="a1"/>
      </w:pPr>
      <w:r>
        <w:t>Если в подразделе </w:t>
      </w:r>
      <w:r>
        <w:fldChar w:fldCharType="begin"/>
      </w:r>
      <w:r>
        <w:instrText xml:space="preserve"> REF _Ref125359973 \r \h </w:instrText>
      </w:r>
      <w:r>
        <w:fldChar w:fldCharType="separate"/>
      </w:r>
      <w:r w:rsidR="00617BAE">
        <w:t>1.2</w:t>
      </w:r>
      <w:r>
        <w:fldChar w:fldCharType="end"/>
      </w:r>
      <w:r>
        <w:t xml:space="preserve"> установлен режим преимущества российской продукции, то при оценке и сопоставлении заявок, а также их </w:t>
      </w:r>
      <w:proofErr w:type="spellStart"/>
      <w:r>
        <w:t>ранжировке</w:t>
      </w:r>
      <w:proofErr w:type="spellEnd"/>
      <w:r>
        <w:t xml:space="preserve"> (подраздел </w:t>
      </w:r>
      <w:r>
        <w:fldChar w:fldCharType="begin"/>
      </w:r>
      <w:r>
        <w:instrText xml:space="preserve"> REF _Ref125362626 \r \h </w:instrText>
      </w:r>
      <w:r>
        <w:fldChar w:fldCharType="separate"/>
      </w:r>
      <w:r w:rsidR="00617BAE">
        <w:t>4.12</w:t>
      </w:r>
      <w:r>
        <w:fldChar w:fldCharType="end"/>
      </w:r>
      <w:r>
        <w:t>), осуществляется снижение</w:t>
      </w:r>
      <w:r>
        <w:rPr>
          <w:rStyle w:val="af9"/>
        </w:rPr>
        <w:footnoteReference w:id="8"/>
      </w:r>
      <w:r>
        <w:t xml:space="preserve"> на 15% (пятнадцать процентов) итоговой стоимости заявки (цены Договора), поданной и допущенной заявки с российской продукцией (на поставку товара российского происхождения / на оказание услуг российским лицом / на выполнение работ российским лицом).</w:t>
      </w:r>
    </w:p>
    <w:p w:rsidR="00107495" w:rsidRDefault="00CC7BF4">
      <w:pPr>
        <w:pStyle w:val="a1"/>
      </w:pPr>
      <w:bookmarkStart w:id="157" w:name="_Ref211853663"/>
      <w:r>
        <w:t xml:space="preserve">Состав и требования к информации и перечню документов, которые подтверждают страну происхождения товара в целях предоставления национального режима, установлены в </w:t>
      </w:r>
      <w:hyperlink w:anchor="Прил01_ТехТребования">
        <w:r>
          <w:rPr>
            <w:rStyle w:val="afc"/>
          </w:rPr>
          <w:t>Технических требованиях (Приложение № 1)</w:t>
        </w:r>
      </w:hyperlink>
      <w:r>
        <w:t>.</w:t>
      </w:r>
      <w:bookmarkEnd w:id="157"/>
    </w:p>
    <w:p w:rsidR="00107495" w:rsidRDefault="00CC7BF4">
      <w:pPr>
        <w:pStyle w:val="a0"/>
      </w:pPr>
      <w:bookmarkStart w:id="158" w:name="_Ref125367242"/>
      <w:bookmarkStart w:id="159" w:name="_Ref125366091"/>
      <w:bookmarkStart w:id="160" w:name="_Ref125362658"/>
      <w:bookmarkStart w:id="161" w:name="_Toc211951614"/>
      <w:r>
        <w:t>Подведение итогов закупки (определение Победителя)</w:t>
      </w:r>
      <w:bookmarkEnd w:id="158"/>
      <w:bookmarkEnd w:id="159"/>
      <w:bookmarkEnd w:id="160"/>
      <w:bookmarkEnd w:id="161"/>
    </w:p>
    <w:p w:rsidR="00107495" w:rsidRDefault="00CC7BF4">
      <w:pPr>
        <w:pStyle w:val="a1"/>
      </w:pPr>
      <w:r>
        <w:t>Дата окончания срока подведения итогов закупки указана в подразделе </w:t>
      </w:r>
      <w:r>
        <w:fldChar w:fldCharType="begin"/>
      </w:r>
      <w:r>
        <w:instrText xml:space="preserve"> REF _Ref125359973 \r \h </w:instrText>
      </w:r>
      <w:r>
        <w:fldChar w:fldCharType="separate"/>
      </w:r>
      <w:r w:rsidR="00617BAE">
        <w:t>1.2</w:t>
      </w:r>
      <w:r>
        <w:fldChar w:fldCharType="end"/>
      </w:r>
      <w:r>
        <w:t>. Организатор по согласованию с Заказчиком вправе, при необходимости, изменить данный срок, официально разместив информацию об этом.</w:t>
      </w:r>
    </w:p>
    <w:p w:rsidR="00107495" w:rsidRDefault="00CC7BF4">
      <w:pPr>
        <w:pStyle w:val="a1"/>
      </w:pPr>
      <w:r>
        <w:t xml:space="preserve">На основании полученных результатов оценки и сопоставления заявок Организатор подводит итоги закупки. Победителем закупки признается Участник, заявка которого заняла 1 (первое) место в </w:t>
      </w:r>
      <w:proofErr w:type="spellStart"/>
      <w:r>
        <w:t>ранжировке</w:t>
      </w:r>
      <w:proofErr w:type="spellEnd"/>
      <w:r>
        <w:t xml:space="preserve"> заявок по итогам рассмотрения, оценки и сопоставления заявок.</w:t>
      </w:r>
    </w:p>
    <w:p w:rsidR="00107495" w:rsidRDefault="00CC7BF4">
      <w:pPr>
        <w:pStyle w:val="a1"/>
      </w:pPr>
      <w:r>
        <w:t xml:space="preserve">Перед окончательным определением Победителя Организатор вправе потребовать от Участника, занявшего верхнее место в </w:t>
      </w:r>
      <w:proofErr w:type="spellStart"/>
      <w:r>
        <w:t>ранжировке</w:t>
      </w:r>
      <w:proofErr w:type="spellEnd"/>
      <w:r>
        <w:t xml:space="preserve">, прохождения процедуры </w:t>
      </w:r>
      <w:proofErr w:type="spellStart"/>
      <w:r>
        <w:t>постквалификации</w:t>
      </w:r>
      <w:proofErr w:type="spellEnd"/>
      <w:r>
        <w:t xml:space="preserve">. В рамках </w:t>
      </w:r>
      <w:proofErr w:type="spellStart"/>
      <w:r>
        <w:t>постквалификации</w:t>
      </w:r>
      <w:proofErr w:type="spellEnd"/>
      <w:r>
        <w:t xml:space="preserve"> Организатор вправе запросить у Участника предоставление документов и (или) информации, подтверждающих представленные в заявке сведения, а также провести дополнительную проверку достоверности представленных документов и информации. </w:t>
      </w:r>
      <w:proofErr w:type="spellStart"/>
      <w:r>
        <w:t>Постквалификация</w:t>
      </w:r>
      <w:proofErr w:type="spellEnd"/>
      <w:r>
        <w:t xml:space="preserve"> проводится по отборочным критериям (</w:t>
      </w:r>
      <w:hyperlink w:anchor="Прил07_ОтборочныеКритерии">
        <w:r>
          <w:rPr>
            <w:rStyle w:val="afc"/>
          </w:rPr>
          <w:t>Приложение № 7</w:t>
        </w:r>
      </w:hyperlink>
      <w:r>
        <w:t xml:space="preserve">), относящимся к соответствию Участника </w:t>
      </w:r>
      <w:r>
        <w:lastRenderedPageBreak/>
        <w:t xml:space="preserve">установленным требованиям Документации о закупке. Заявка Участника, не отвечающего необходимым требованиям, отклоняется, при этом Организатор вправе продолжить процедуру проверки в отношении Участника, занявшего следующее место в </w:t>
      </w:r>
      <w:proofErr w:type="spellStart"/>
      <w:r>
        <w:t>ранжировке</w:t>
      </w:r>
      <w:proofErr w:type="spellEnd"/>
      <w:r>
        <w:t>.</w:t>
      </w:r>
    </w:p>
    <w:p w:rsidR="00107495" w:rsidRDefault="00CC7BF4">
      <w:pPr>
        <w:pStyle w:val="a1"/>
      </w:pPr>
      <w:r>
        <w:t>Если к моменту подведения итогов закупки с выбором в качестве Победителя ранее аккредитованного Участника прошло более 6 (шести) календарных месяцев с даты присвоения ему статуса «аккредитован» / «аккредитация не требуется», перед окончательным определением Победителя проводится процедура актуализации статуса аккредитации данного Участника. Если по результатам такой проверки Участнику присвоен статус «не аккредитован», его заявка отклоняется, а Закупочная комиссия имеет право выбрать в качестве Победителя иного Участника, занявшего следующее после него место в </w:t>
      </w:r>
      <w:proofErr w:type="spellStart"/>
      <w:r>
        <w:t>ранжировке</w:t>
      </w:r>
      <w:proofErr w:type="spellEnd"/>
      <w:r>
        <w:t xml:space="preserve"> заявок, из числа остальных действующих заявок (при наличии у него актуального статуса аккредитации).</w:t>
      </w:r>
    </w:p>
    <w:p w:rsidR="00107495" w:rsidRDefault="00CC7BF4">
      <w:pPr>
        <w:pStyle w:val="a1"/>
        <w:keepNext/>
      </w:pPr>
      <w:bookmarkStart w:id="162" w:name="_Ref125365974"/>
      <w:r>
        <w:t>Решение Закупочной комиссии по определению Победителя оформляется итоговым протоколом по результатам закупки, в котором, как минимум, указываются</w:t>
      </w:r>
      <w:r>
        <w:rPr>
          <w:rStyle w:val="af9"/>
        </w:rPr>
        <w:footnoteReference w:id="9"/>
      </w:r>
      <w:r>
        <w:t>:</w:t>
      </w:r>
      <w:bookmarkEnd w:id="162"/>
    </w:p>
    <w:p w:rsidR="00107495" w:rsidRDefault="00CC7BF4">
      <w:pPr>
        <w:pStyle w:val="a2"/>
      </w:pPr>
      <w:r>
        <w:t>дата подписания протокола;</w:t>
      </w:r>
    </w:p>
    <w:p w:rsidR="00107495" w:rsidRDefault="00CC7BF4">
      <w:pPr>
        <w:pStyle w:val="a2"/>
      </w:pPr>
      <w: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rsidR="00107495" w:rsidRDefault="00CC7BF4">
      <w:pPr>
        <w:pStyle w:val="a2"/>
      </w:pPr>
      <w:r>
        <w:t>наименования Участников, заявки которых были допущены по результатам рассмотрения заявок, и (или) их идентификационные номера, присваиваемые Оператором ЭП;</w:t>
      </w:r>
    </w:p>
    <w:p w:rsidR="00107495" w:rsidRDefault="00CC7BF4">
      <w:pPr>
        <w:pStyle w:val="a2"/>
        <w:keepNext/>
      </w:pPr>
      <w:r>
        <w:t xml:space="preserve">результаты дополнительного рассмотрения заявок (при возникновении оснований для отклонения заявок по результатам проведения </w:t>
      </w:r>
      <w:proofErr w:type="spellStart"/>
      <w:r>
        <w:t>постквалификации</w:t>
      </w:r>
      <w:proofErr w:type="spellEnd"/>
      <w:r>
        <w:t xml:space="preserve"> или актуализации статуса аккредитации, если такие процедуры проводились) с указанием, в том числе:</w:t>
      </w:r>
    </w:p>
    <w:p w:rsidR="00107495" w:rsidRDefault="00CC7BF4">
      <w:pPr>
        <w:pStyle w:val="a3"/>
      </w:pPr>
      <w:r>
        <w:t>количества заявок, которые были отклонены;</w:t>
      </w:r>
    </w:p>
    <w:p w:rsidR="00107495" w:rsidRDefault="00CC7BF4">
      <w:pPr>
        <w:pStyle w:val="a3"/>
      </w:pPr>
      <w:r>
        <w:t>оснований отклонения каждой заявки с указанием положений Документации о закупке, которым не соответствует такая заявка;</w:t>
      </w:r>
    </w:p>
    <w:p w:rsidR="00107495" w:rsidRDefault="00CC7BF4">
      <w:pPr>
        <w:pStyle w:val="a2"/>
      </w:pPr>
      <w:r>
        <w:t>результаты оценки и сопоставления заявок с указанием, в том числе значения (в баллах), присвоенного каждой заявке по каждому из предусмотренных критериев оценки, установленных в Документации о закупке;</w:t>
      </w:r>
    </w:p>
    <w:p w:rsidR="00107495" w:rsidRDefault="00CC7BF4">
      <w:pPr>
        <w:pStyle w:val="a2"/>
      </w:pPr>
      <w:bookmarkStart w:id="163" w:name="_Hlk149651367"/>
      <w:r>
        <w:t xml:space="preserve">порядковые номера каждой заявки (с указанием стоимостей заявок (цен Договоров), допущенной по результатам рассмотрения заявок, в том числе с учетом результатов актуализации статуса аккредитации и проведения переторжки (если указанные процедуры проводились), в </w:t>
      </w:r>
      <w:proofErr w:type="spellStart"/>
      <w:r>
        <w:t>ранжировке</w:t>
      </w:r>
      <w:proofErr w:type="spellEnd"/>
      <w:r>
        <w:t xml:space="preserve"> заявок;</w:t>
      </w:r>
      <w:bookmarkEnd w:id="163"/>
    </w:p>
    <w:p w:rsidR="00107495" w:rsidRDefault="00CC7BF4">
      <w:pPr>
        <w:pStyle w:val="a2"/>
      </w:pPr>
      <w:r>
        <w:lastRenderedPageBreak/>
        <w:t>наименование Победителя закупки или Единственного участника несостоявшейся закупки, с которым планируется заключить Договор;</w:t>
      </w:r>
    </w:p>
    <w:p w:rsidR="00107495" w:rsidRDefault="00CC7BF4">
      <w:pPr>
        <w:pStyle w:val="a2"/>
      </w:pPr>
      <w:r>
        <w:t>причины, по которым закупка признана несостоявшейся (в случае ее признания таковой),</w:t>
      </w:r>
    </w:p>
    <w:p w:rsidR="00107495" w:rsidRDefault="00CC7BF4">
      <w:pPr>
        <w:pStyle w:val="afff0"/>
        <w:ind w:left="1134"/>
      </w:pPr>
      <w:r>
        <w:t>после чего Организатор официально размещает его в течение 3 (трех) календарных дней с даты подписания такого протокола.</w:t>
      </w:r>
    </w:p>
    <w:p w:rsidR="00107495" w:rsidRDefault="00CC7BF4">
      <w:pPr>
        <w:pStyle w:val="a1"/>
      </w:pPr>
      <w:r>
        <w:t>Победитель дополнительно уведомляется о результатах проводимой закупки с использованием ЭП – уведомление направляется Оператором ЭП согласно Регламенту ЭП.</w:t>
      </w:r>
    </w:p>
    <w:p w:rsidR="00107495" w:rsidRDefault="00CC7BF4">
      <w:pPr>
        <w:pStyle w:val="a1"/>
      </w:pPr>
      <w:r>
        <w:t>Если между официальным размещением итогового протокола по результатам закупки и подписанием Договора изменится Победитель (например, вследствие уклонения Победителя или потери им статуса), информация о новом Победителе официально размещается Организатором в том же порядке.</w:t>
      </w:r>
    </w:p>
    <w:p w:rsidR="00107495" w:rsidRDefault="00CC7BF4">
      <w:pPr>
        <w:pStyle w:val="a0"/>
      </w:pPr>
      <w:bookmarkStart w:id="164" w:name="_Ref125366796"/>
      <w:bookmarkStart w:id="165" w:name="_Ref125366631"/>
      <w:bookmarkStart w:id="166" w:name="_Ref125365570"/>
      <w:bookmarkStart w:id="167" w:name="_Ref125365305"/>
      <w:bookmarkStart w:id="168" w:name="_Ref125364187"/>
      <w:bookmarkStart w:id="169" w:name="_Ref125364149"/>
      <w:bookmarkStart w:id="170" w:name="_Toc211951615"/>
      <w:r>
        <w:t>Признание закупки несостоявшейся</w:t>
      </w:r>
      <w:bookmarkEnd w:id="164"/>
      <w:bookmarkEnd w:id="165"/>
      <w:bookmarkEnd w:id="166"/>
      <w:bookmarkEnd w:id="167"/>
      <w:bookmarkEnd w:id="168"/>
      <w:bookmarkEnd w:id="169"/>
      <w:bookmarkEnd w:id="170"/>
    </w:p>
    <w:p w:rsidR="00107495" w:rsidRDefault="00CC7BF4">
      <w:pPr>
        <w:pStyle w:val="a1"/>
        <w:keepNext/>
      </w:pPr>
      <w:r>
        <w:t>Закупка признается несостоявшейся в следующих случаях:</w:t>
      </w:r>
    </w:p>
    <w:p w:rsidR="00107495" w:rsidRDefault="00CC7BF4">
      <w:pPr>
        <w:pStyle w:val="a2"/>
      </w:pPr>
      <w:r>
        <w:t>если по окончанию срока подачи заявок поступило менее 2 (двух) заявок (с учетом возможных отзывов заявок);</w:t>
      </w:r>
    </w:p>
    <w:p w:rsidR="00107495" w:rsidRDefault="00CC7BF4">
      <w:pPr>
        <w:pStyle w:val="a2"/>
      </w:pPr>
      <w:r>
        <w:t>по результатам рассмотрения заявок Закупочной комиссией принято решение о признании менее 2 (двух) заявок соответствующими требованиям Документации о закупки.</w:t>
      </w:r>
    </w:p>
    <w:p w:rsidR="00107495" w:rsidRDefault="00CC7BF4">
      <w:pPr>
        <w:pStyle w:val="a1"/>
      </w:pPr>
      <w:r>
        <w:t>Указанные обстоятельства в случае их наступления фиксируются в соответствующем протоколе, оформляемом по результатам проведения закупки (или ее этапа).</w:t>
      </w:r>
    </w:p>
    <w:p w:rsidR="00107495" w:rsidRDefault="00CC7BF4">
      <w:pPr>
        <w:pStyle w:val="a1"/>
        <w:keepNext/>
      </w:pPr>
      <w:r>
        <w:t>В случае признания закупки несостоявшейся Заказчик вправе (с учетом условий, предусмотренных Положением о закупке):</w:t>
      </w:r>
    </w:p>
    <w:p w:rsidR="00107495" w:rsidRDefault="00CC7BF4">
      <w:pPr>
        <w:pStyle w:val="a2"/>
      </w:pPr>
      <w:r>
        <w:t>принять решение о проведении повторной закупки;</w:t>
      </w:r>
    </w:p>
    <w:p w:rsidR="00107495" w:rsidRDefault="00CC7BF4">
      <w:pPr>
        <w:pStyle w:val="a2"/>
      </w:pPr>
      <w:r>
        <w:t>заключить договор с Единственным участником несостоявшейся закупки (раздел </w:t>
      </w:r>
      <w:r>
        <w:fldChar w:fldCharType="begin"/>
      </w:r>
      <w:r>
        <w:instrText xml:space="preserve"> REF _Ref126142429 \r \h </w:instrText>
      </w:r>
      <w:r>
        <w:fldChar w:fldCharType="separate"/>
      </w:r>
      <w:r w:rsidR="00617BAE">
        <w:t>5</w:t>
      </w:r>
      <w:r>
        <w:fldChar w:fldCharType="end"/>
      </w:r>
      <w:r>
        <w:t>);</w:t>
      </w:r>
    </w:p>
    <w:p w:rsidR="00107495" w:rsidRDefault="00CC7BF4">
      <w:pPr>
        <w:pStyle w:val="a2"/>
      </w:pPr>
      <w:r>
        <w:t>отказаться от дополнительного повторного проведения данной закупки (при отсутствии заявок, соответствующих установленным требованиям, по результатам повторного проведения закупки).</w:t>
      </w:r>
    </w:p>
    <w:p w:rsidR="00107495" w:rsidRDefault="00CC7BF4">
      <w:pPr>
        <w:pStyle w:val="a0"/>
      </w:pPr>
      <w:bookmarkStart w:id="171" w:name="_Ref126141962"/>
      <w:bookmarkStart w:id="172" w:name="_Toc211951616"/>
      <w:r>
        <w:t>Отказ от проведения закупки</w:t>
      </w:r>
      <w:bookmarkEnd w:id="171"/>
      <w:r>
        <w:t xml:space="preserve"> (отмена закупки)</w:t>
      </w:r>
      <w:bookmarkEnd w:id="172"/>
    </w:p>
    <w:p w:rsidR="00107495" w:rsidRDefault="00CC7BF4">
      <w:pPr>
        <w:pStyle w:val="a1"/>
      </w:pPr>
      <w: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rsidR="00107495" w:rsidRDefault="00CC7BF4">
      <w:pPr>
        <w:pStyle w:val="a1"/>
      </w:pPr>
      <w: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rsidR="00107495" w:rsidRDefault="00CC7BF4">
      <w:pPr>
        <w:pStyle w:val="a1"/>
      </w:pPr>
      <w:r>
        <w:t>Дополнительно организатор уведомляет всех Участников об отмене закупки посредством ЭП.</w:t>
      </w:r>
    </w:p>
    <w:p w:rsidR="00107495" w:rsidRDefault="00CC7BF4">
      <w:pPr>
        <w:pStyle w:val="a1"/>
      </w:pPr>
      <w:r>
        <w:lastRenderedPageBreak/>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 гражданским законодательством.</w:t>
      </w:r>
    </w:p>
    <w:p w:rsidR="00107495" w:rsidRDefault="00CC7BF4">
      <w:pPr>
        <w:pStyle w:val="a0"/>
      </w:pPr>
      <w:bookmarkStart w:id="173" w:name="_Ref130455226"/>
      <w:bookmarkStart w:id="174" w:name="_Toc211951617"/>
      <w:r>
        <w:t>Особенности проведения закупки с необходимостью обеспечения заявки</w:t>
      </w:r>
      <w:bookmarkEnd w:id="173"/>
      <w:bookmarkEnd w:id="174"/>
    </w:p>
    <w:p w:rsidR="00107495" w:rsidRDefault="00CC7BF4">
      <w:pPr>
        <w:pStyle w:val="a1"/>
      </w:pPr>
      <w:r>
        <w:t>Нормы настоящего подраздела применяются,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предусмотрена обязанность Участников предоставить обеспечение заявки на участие в закупке.</w:t>
      </w:r>
    </w:p>
    <w:p w:rsidR="00107495" w:rsidRDefault="00CC7BF4">
      <w:pPr>
        <w:pStyle w:val="a1"/>
      </w:pPr>
      <w: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rsidR="00107495" w:rsidRDefault="00CC7BF4">
      <w:pPr>
        <w:pStyle w:val="a1"/>
      </w:pPr>
      <w:r>
        <w:t>Обязательства Участников, связанные с подачей заявок, обеспечиваются в форме перечисления денежных средств в порядке и размере в соответствии с подразделом </w:t>
      </w:r>
      <w:r>
        <w:fldChar w:fldCharType="begin"/>
      </w:r>
      <w:r>
        <w:instrText xml:space="preserve"> REF _Ref125359973 \r \h </w:instrText>
      </w:r>
      <w:r>
        <w:fldChar w:fldCharType="separate"/>
      </w:r>
      <w:r w:rsidR="00617BAE">
        <w:t>1.2</w:t>
      </w:r>
      <w:r>
        <w:fldChar w:fldCharType="end"/>
      </w:r>
      <w:r>
        <w:t>.</w:t>
      </w:r>
    </w:p>
    <w:p w:rsidR="00107495" w:rsidRDefault="00CC7BF4">
      <w:pPr>
        <w:pStyle w:val="a1"/>
      </w:pPr>
      <w:r>
        <w:t>Обеспечение заявки должно быть зачислено в требуемом размере по реквизитам счета (подраздел </w:t>
      </w:r>
      <w:r>
        <w:fldChar w:fldCharType="begin"/>
      </w:r>
      <w:r>
        <w:instrText xml:space="preserve"> REF _Ref125359973 \r \h </w:instrText>
      </w:r>
      <w:r>
        <w:fldChar w:fldCharType="separate"/>
      </w:r>
      <w:r w:rsidR="00617BAE">
        <w:t>1.2</w:t>
      </w:r>
      <w:r>
        <w:fldChar w:fldCharType="end"/>
      </w:r>
      <w:r>
        <w:t>) до момента окончания срока подачи заявок. В противном случае обеспечение заявки считается невнесенным, и Организатор обязан отклонить заявку такого Участника.</w:t>
      </w:r>
    </w:p>
    <w:p w:rsidR="00107495" w:rsidRDefault="00CC7BF4">
      <w:pPr>
        <w:pStyle w:val="a1"/>
      </w:pPr>
      <w:r>
        <w:t xml:space="preserve">При </w:t>
      </w:r>
      <w:proofErr w:type="spellStart"/>
      <w:r>
        <w:t>многолотовой</w:t>
      </w:r>
      <w:proofErr w:type="spellEnd"/>
      <w:r>
        <w:t xml:space="preserve"> закупке (подраздел </w:t>
      </w:r>
      <w:r>
        <w:fldChar w:fldCharType="begin"/>
      </w:r>
      <w:r>
        <w:instrText xml:space="preserve"> REF _Ref149317278 \n \h </w:instrText>
      </w:r>
      <w:r>
        <w:fldChar w:fldCharType="separate"/>
      </w:r>
      <w:r w:rsidR="00617BAE">
        <w:t>4.18</w:t>
      </w:r>
      <w:r>
        <w:fldChar w:fldCharType="end"/>
      </w:r>
      <w: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 которые Участник подал заявку и по которым он был признан Победителем.</w:t>
      </w:r>
    </w:p>
    <w:p w:rsidR="00107495" w:rsidRDefault="00CC7BF4">
      <w:pPr>
        <w:pStyle w:val="a1"/>
      </w:pPr>
      <w:r>
        <w:t>При подаче заявки с альтернативными предложениями (подраздел </w:t>
      </w:r>
      <w:r>
        <w:fldChar w:fldCharType="begin"/>
      </w:r>
      <w:r>
        <w:instrText xml:space="preserve"> REF _Ref125550863 \r \h </w:instrText>
      </w:r>
      <w:r>
        <w:fldChar w:fldCharType="separate"/>
      </w:r>
      <w:r w:rsidR="00617BAE">
        <w:t>4.19</w:t>
      </w:r>
      <w:r>
        <w:fldChar w:fldCharType="end"/>
      </w:r>
      <w:r>
        <w:t>) размер обеспечения заявки не увеличивается, а сумма обеспечения покрывает обязательства Участника как в отношении основного предложения, так и всех альтернативных предложений.</w:t>
      </w:r>
    </w:p>
    <w:p w:rsidR="00107495" w:rsidRDefault="00CC7BF4">
      <w:pPr>
        <w:pStyle w:val="a1"/>
      </w:pPr>
      <w:r>
        <w:t>Подать заявку (принять участие в закупке) могут только Участники, предоставившие надлежащее обеспечение их заявок.</w:t>
      </w:r>
    </w:p>
    <w:p w:rsidR="00107495" w:rsidRDefault="00CC7BF4">
      <w:pPr>
        <w:pStyle w:val="a1"/>
      </w:pPr>
      <w:r>
        <w:t>Требование об обеспечении заявки в равной мере распространяется на всех Участников.</w:t>
      </w:r>
    </w:p>
    <w:p w:rsidR="00107495" w:rsidRDefault="00CC7BF4">
      <w:pPr>
        <w:pStyle w:val="a1"/>
        <w:keepNext/>
      </w:pPr>
      <w: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p>
    <w:p w:rsidR="00107495" w:rsidRDefault="00CC7BF4">
      <w:pPr>
        <w:pStyle w:val="a2"/>
      </w:pPr>
      <w:r>
        <w:t>обязательство заключить Договор в установленном Документацией о закупке порядке (раздел </w:t>
      </w:r>
      <w:r>
        <w:fldChar w:fldCharType="begin"/>
      </w:r>
      <w:r>
        <w:instrText xml:space="preserve"> REF _Ref130224037 \r \h </w:instrText>
      </w:r>
      <w:r>
        <w:fldChar w:fldCharType="separate"/>
      </w:r>
      <w:r w:rsidR="00617BAE">
        <w:t>5</w:t>
      </w:r>
      <w:r>
        <w:fldChar w:fldCharType="end"/>
      </w:r>
      <w:r>
        <w:t>), в том числе предоставить Сведения о цепочке собственников, включая бенефициаров (в том числе конечных) (</w:t>
      </w:r>
      <w:hyperlink w:anchor="Прил05_ФормыПобедителя">
        <w:r>
          <w:rPr>
            <w:rStyle w:val="afc"/>
          </w:rPr>
          <w:t>Приложение № 5</w:t>
        </w:r>
      </w:hyperlink>
      <w:r>
        <w:t>), а также предоставить иные документы в соответствии с условиями подраздела </w:t>
      </w:r>
      <w:r>
        <w:fldChar w:fldCharType="begin"/>
      </w:r>
      <w:r>
        <w:instrText xml:space="preserve"> REF _Ref138232981 \r \h </w:instrText>
      </w:r>
      <w:r>
        <w:fldChar w:fldCharType="separate"/>
      </w:r>
      <w:r w:rsidR="00617BAE">
        <w:t>5.2</w:t>
      </w:r>
      <w:r>
        <w:fldChar w:fldCharType="end"/>
      </w:r>
      <w:r>
        <w:t>;</w:t>
      </w:r>
    </w:p>
    <w:p w:rsidR="00107495" w:rsidRDefault="00CC7BF4">
      <w:pPr>
        <w:pStyle w:val="a2"/>
      </w:pPr>
      <w:r>
        <w:t xml:space="preserve">обязательство предоставить до заключения договора Заказчику обеспечение исполнения договора – если </w:t>
      </w:r>
      <w:hyperlink w:anchor="Прил02_ПроектДоговора">
        <w:r>
          <w:rPr>
            <w:rStyle w:val="afc"/>
          </w:rPr>
          <w:t>Проект договора (Приложение № 2)</w:t>
        </w:r>
      </w:hyperlink>
      <w:r>
        <w:t xml:space="preserve"> предусматривает обеспечение исполнения договора </w:t>
      </w:r>
      <w:r>
        <w:lastRenderedPageBreak/>
        <w:t xml:space="preserve">с соответствующими обязательствами (в порядке и сроки, предусмотренные </w:t>
      </w:r>
      <w:hyperlink w:anchor="Прил02_ПроектДоговора">
        <w:r>
          <w:rPr>
            <w:rStyle w:val="afc"/>
          </w:rPr>
          <w:t>Проектом договора</w:t>
        </w:r>
      </w:hyperlink>
      <w:r>
        <w:t>).</w:t>
      </w:r>
    </w:p>
    <w:p w:rsidR="00107495" w:rsidRDefault="00CC7BF4">
      <w:pPr>
        <w:pStyle w:val="a1"/>
      </w:pPr>
      <w:r>
        <w:t>В случае невыполнения Победителем указанных выше обязательств Организатор вправе удержать обеспечение заявки.</w:t>
      </w:r>
    </w:p>
    <w:p w:rsidR="00107495" w:rsidRDefault="00CC7BF4">
      <w:pPr>
        <w:pStyle w:val="a1"/>
        <w:keepNext/>
      </w:pPr>
      <w:r>
        <w:t>Возврат обеспечения заявки осуществляется Организатором в срок не более 20 (двадцати) рабочих дней с даты:</w:t>
      </w:r>
    </w:p>
    <w:p w:rsidR="00107495" w:rsidRDefault="00CC7BF4">
      <w:pPr>
        <w:pStyle w:val="a2"/>
      </w:pPr>
      <w:r>
        <w:t>принятия решения об отказе от проведения закупки – всем Участникам, подавшим заявки к моменту принятия такого решения;</w:t>
      </w:r>
    </w:p>
    <w:p w:rsidR="00107495" w:rsidRDefault="00CC7BF4">
      <w:pPr>
        <w:pStyle w:val="a2"/>
      </w:pPr>
      <w: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rsidR="00107495" w:rsidRDefault="00CC7BF4">
      <w:pPr>
        <w:pStyle w:val="a2"/>
      </w:pPr>
      <w:r>
        <w:t>официального размещения протокола рассмотрения заявок (при условии его оформления) – Участникам, чьи заявки были отклонены;</w:t>
      </w:r>
    </w:p>
    <w:p w:rsidR="00107495" w:rsidRDefault="00CC7BF4">
      <w:pPr>
        <w:pStyle w:val="a2"/>
      </w:pPr>
      <w:r>
        <w:t>официального размещения итогового протокола по результатам закупки – всем Участникам, кроме Победителя;</w:t>
      </w:r>
    </w:p>
    <w:p w:rsidR="00107495" w:rsidRDefault="00CC7BF4">
      <w:pPr>
        <w:pStyle w:val="a2"/>
      </w:pPr>
      <w:r>
        <w:t>заключения Договора по результатам закупки – Победителю, с которым заключен Договор;</w:t>
      </w:r>
    </w:p>
    <w:p w:rsidR="00107495" w:rsidRDefault="00CC7BF4">
      <w:pPr>
        <w:pStyle w:val="a2"/>
      </w:pPr>
      <w:r>
        <w:t>признания закупки несостоявшейся – Участнику, которому обеспечение не было возвращено по иным основаниям.</w:t>
      </w:r>
    </w:p>
    <w:p w:rsidR="00107495" w:rsidRDefault="00CC7BF4">
      <w:pPr>
        <w:pStyle w:val="a1"/>
      </w:pPr>
      <w:r>
        <w:t>Возврат обеспечения заявки может быть задержан в случае поступления в установленном законодательством порядке жалобы по закупке (подраздел </w:t>
      </w:r>
      <w:r>
        <w:fldChar w:fldCharType="begin"/>
      </w:r>
      <w:r>
        <w:instrText xml:space="preserve"> REF _Ref125363536 \r \h </w:instrText>
      </w:r>
      <w:r>
        <w:fldChar w:fldCharType="separate"/>
      </w:r>
      <w:r w:rsidR="00617BAE">
        <w:t>2.3</w:t>
      </w:r>
      <w:r>
        <w:fldChar w:fldCharType="end"/>
      </w:r>
      <w:r>
        <w:t>) – на время рассмотрения жалобы. При этом проценты на сумму денежных средств, внесенных Участником в качестве обеспечения его заявки, начислению и выплате не подлежат.</w:t>
      </w:r>
    </w:p>
    <w:p w:rsidR="00107495" w:rsidRDefault="00CC7BF4">
      <w:pPr>
        <w:pStyle w:val="a0"/>
      </w:pPr>
      <w:bookmarkStart w:id="175" w:name="_Ref130225422"/>
      <w:bookmarkStart w:id="176" w:name="_Ref149317278"/>
      <w:bookmarkStart w:id="177" w:name="_Toc211951618"/>
      <w:r>
        <w:t xml:space="preserve">Особенности проведения </w:t>
      </w:r>
      <w:proofErr w:type="spellStart"/>
      <w:r>
        <w:t>многолотовой</w:t>
      </w:r>
      <w:proofErr w:type="spellEnd"/>
      <w:r>
        <w:t xml:space="preserve"> закупки</w:t>
      </w:r>
      <w:bookmarkEnd w:id="175"/>
      <w:bookmarkEnd w:id="176"/>
      <w:bookmarkEnd w:id="177"/>
    </w:p>
    <w:p w:rsidR="00107495" w:rsidRDefault="00CC7BF4">
      <w:pPr>
        <w:pStyle w:val="a1"/>
      </w:pPr>
      <w:r>
        <w:t>Нормы настоящего подраздела применяются,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предусмотрено проведение </w:t>
      </w:r>
      <w:proofErr w:type="spellStart"/>
      <w:r>
        <w:t>многолотовой</w:t>
      </w:r>
      <w:proofErr w:type="spellEnd"/>
      <w:r>
        <w:t xml:space="preserve"> закупки.</w:t>
      </w:r>
    </w:p>
    <w:p w:rsidR="00107495" w:rsidRDefault="00CC7BF4">
      <w:pPr>
        <w:pStyle w:val="a1"/>
      </w:pPr>
      <w: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rsidR="00107495" w:rsidRDefault="00CC7BF4">
      <w:pPr>
        <w:pStyle w:val="a1"/>
      </w:pPr>
      <w:proofErr w:type="spellStart"/>
      <w:r>
        <w:t>Многолотовая</w:t>
      </w:r>
      <w:proofErr w:type="spellEnd"/>
      <w:r>
        <w:t xml:space="preserve">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t>указан номер конкретного лота, относятся ко всем лотам одновременно.</w:t>
      </w:r>
    </w:p>
    <w:p w:rsidR="00107495" w:rsidRDefault="00CC7BF4">
      <w:pPr>
        <w:pStyle w:val="a1"/>
      </w:pPr>
      <w:r>
        <w:t xml:space="preserve">Участник может подать одну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 В </w:t>
      </w:r>
      <w:proofErr w:type="spellStart"/>
      <w:r>
        <w:t>многолотовой</w:t>
      </w:r>
      <w:proofErr w:type="spellEnd"/>
      <w:r>
        <w:t xml:space="preserve"> закупке подача Участником по одной заявке на каждый лот не считается подачей второй заявки на закупку.</w:t>
      </w:r>
    </w:p>
    <w:p w:rsidR="00107495" w:rsidRDefault="00CC7BF4">
      <w:pPr>
        <w:pStyle w:val="a1"/>
        <w:keepNext/>
      </w:pPr>
      <w:r>
        <w:lastRenderedPageBreak/>
        <w:t>В случае подачи заявки на несколько лотов дополнительно должны быть соблюдены следующие требования:</w:t>
      </w:r>
    </w:p>
    <w:p w:rsidR="00107495" w:rsidRDefault="00CC7BF4">
      <w:pPr>
        <w:pStyle w:val="a2"/>
      </w:pPr>
      <w:r>
        <w:t>Письмо о подаче оферты (форма 2) (</w:t>
      </w:r>
      <w:hyperlink w:anchor="Прил04_ФормыЗаявки">
        <w:r>
          <w:rPr>
            <w:rStyle w:val="afc"/>
          </w:rPr>
          <w:t>Приложение № 4</w:t>
        </w:r>
      </w:hyperlink>
      <w:r>
        <w:t>) должно содержать указание номера и названия каждого лота, по каждому лоту должна быть указана его стоимость;</w:t>
      </w:r>
    </w:p>
    <w:p w:rsidR="00107495" w:rsidRDefault="00CC7BF4">
      <w:pPr>
        <w:pStyle w:val="a2"/>
      </w:pPr>
      <w:r>
        <w:t xml:space="preserve">Коммерческое предложение (форма 3), Техническое предложение (форма 4), Календарный график (форма 5) (в рамках данной процедуры предоставление не требуется), План распределения объемов поставки продукции (форма 11) – </w:t>
      </w:r>
      <w:hyperlink w:anchor="Прил04_ФормыЗаявки">
        <w:r>
          <w:rPr>
            <w:rStyle w:val="afc"/>
          </w:rPr>
          <w:t>Приложение № 4</w:t>
        </w:r>
      </w:hyperlink>
      <w:r>
        <w:t>, должны быть подготовлены отдельно по каждому из лотов с указанием номера и названия лота.</w:t>
      </w:r>
    </w:p>
    <w:p w:rsidR="00107495" w:rsidRDefault="00CC7BF4">
      <w:pPr>
        <w:pStyle w:val="a1"/>
      </w:pPr>
      <w:r>
        <w:t>Решения, принимаемые в ходе процедуры закупки, в том числе решения в рамках рассмотрения, оценки и сопоставления заявок, определения Победителя, признания закупки несостоявшейся, отказа от дальнейшего ее проведения и т.д., осуществляются раздельно и независимо по каждому из лотов. При этом Организатор вправе оформить по каждому лоту отдельный протокол закупки или сформировать общий по всем лотам протокол закупки, в который в отношении каждого лота вносятся сведения, подлежащие официальному размещению.</w:t>
      </w:r>
    </w:p>
    <w:p w:rsidR="00107495" w:rsidRDefault="00CC7BF4">
      <w:pPr>
        <w:pStyle w:val="a0"/>
      </w:pPr>
      <w:bookmarkStart w:id="178" w:name="_Ref125550863"/>
      <w:bookmarkStart w:id="179" w:name="_Toc211951619"/>
      <w:r>
        <w:t>Особенности проведения закупки с возможностью подачи альтернативных предложений</w:t>
      </w:r>
      <w:bookmarkEnd w:id="178"/>
      <w:bookmarkEnd w:id="179"/>
    </w:p>
    <w:p w:rsidR="00107495" w:rsidRDefault="00CC7BF4">
      <w:pPr>
        <w:pStyle w:val="a1"/>
      </w:pPr>
      <w:r>
        <w:t>Нормы настоящего подраздела применяются, если подразделом </w:t>
      </w:r>
      <w:r>
        <w:fldChar w:fldCharType="begin"/>
      </w:r>
      <w:r>
        <w:instrText xml:space="preserve"> REF _Ref125359973 \r \h </w:instrText>
      </w:r>
      <w:r>
        <w:fldChar w:fldCharType="separate"/>
      </w:r>
      <w:r w:rsidR="00617BAE">
        <w:t>1.2</w:t>
      </w:r>
      <w:r>
        <w:fldChar w:fldCharType="end"/>
      </w:r>
      <w:r>
        <w:t xml:space="preserve"> предусмотрена возможность подачи альтернативных предложений.</w:t>
      </w:r>
    </w:p>
    <w:p w:rsidR="00107495" w:rsidRDefault="00CC7BF4">
      <w:pPr>
        <w:pStyle w:val="a1"/>
      </w:pPr>
      <w:r>
        <w:t>Настоящий подраздел дополняет или изменяет порядок проведения закупки. В случае противоречий между требованиями настоящего подраздела и порядка проведения закупки или с инструкциями по подготовке заявки применяются требования настоящего подраздела.</w:t>
      </w:r>
    </w:p>
    <w:p w:rsidR="00107495" w:rsidRDefault="00CC7BF4">
      <w:pPr>
        <w:pStyle w:val="a1"/>
      </w:pPr>
      <w:r>
        <w:t>Участник в составе заявки дополнительно к основному предложению вправе подготовить и подать альтернативные предложения в количестве, не превышающем установленное максимальное значение, и исключительно по аспектам, указанным в подразделе </w:t>
      </w:r>
      <w:r>
        <w:fldChar w:fldCharType="begin"/>
      </w:r>
      <w:r>
        <w:instrText xml:space="preserve"> REF _Ref125359973 \r \h </w:instrText>
      </w:r>
      <w:r>
        <w:fldChar w:fldCharType="separate"/>
      </w:r>
      <w:r w:rsidR="00617BAE">
        <w:t>1.2</w:t>
      </w:r>
      <w:r>
        <w:fldChar w:fldCharType="end"/>
      </w:r>
      <w:r>
        <w:t>. Требование о том, что участник имеет право подать только одну заявку, к альтернативным предложениям не относится. При этом не допускается подача заявки на часть какого-либо лота по отдельным видам или объемам продукции (в случае нарушения – поданная заявка в отношении такого лота подлежит отклонению).</w:t>
      </w:r>
    </w:p>
    <w:p w:rsidR="00107495" w:rsidRDefault="00CC7BF4">
      <w:pPr>
        <w:pStyle w:val="a1"/>
      </w:pPr>
      <w:r>
        <w:t>Альтернативные предложения могут сопровождаться альтернативными ценами (не превышающими НМЦ, установленную в подразделе </w:t>
      </w:r>
      <w:r>
        <w:fldChar w:fldCharType="begin"/>
      </w:r>
      <w:r>
        <w:instrText xml:space="preserve"> REF _Ref125359973 \r \h </w:instrText>
      </w:r>
      <w:r>
        <w:fldChar w:fldCharType="separate"/>
      </w:r>
      <w:r w:rsidR="00617BAE">
        <w:t>1.2</w:t>
      </w:r>
      <w:r>
        <w:fldChar w:fldCharType="end"/>
      </w:r>
      <w:r>
        <w:t>). При этом альтернативные предложения, по сути отличающиеся от основного только ценой, рассматриваться не будут.</w:t>
      </w:r>
    </w:p>
    <w:p w:rsidR="00107495" w:rsidRDefault="00CC7BF4">
      <w:pPr>
        <w:pStyle w:val="a1"/>
      </w:pPr>
      <w:r>
        <w:t>Альтернативное предложение должно быть явным образом выделено в составе заявки и обособлено от основного предложения и иных альтернативных предложений (должны быть представлены соответствующие измененные формы заявки (</w:t>
      </w:r>
      <w:hyperlink w:anchor="Прил04_ФормыЗаявки">
        <w:r>
          <w:rPr>
            <w:rStyle w:val="afc"/>
          </w:rPr>
          <w:t>Приложение № 4</w:t>
        </w:r>
      </w:hyperlink>
      <w:r>
        <w:t xml:space="preserve">) с указанием в них тех параметров, пунктов, разделов и т.д. основного предложения, вместо которых предлагаются альтернативные). При этом в альтернативном предложении не следует дублировать документы, подтверждающие соответствие Участника </w:t>
      </w:r>
      <w:r>
        <w:lastRenderedPageBreak/>
        <w:t>установленным требованиям, а также формы заявки, которые не отличаются от форм основного предложения.</w:t>
      </w:r>
    </w:p>
    <w:p w:rsidR="00107495" w:rsidRDefault="00CC7BF4">
      <w:pPr>
        <w:pStyle w:val="a1"/>
      </w:pPr>
      <w:r>
        <w:t>При проведении переторжки (подраздел </w:t>
      </w:r>
      <w:r>
        <w:fldChar w:fldCharType="begin"/>
      </w:r>
      <w:r>
        <w:instrText xml:space="preserve"> REF _Ref127536359 \r \h </w:instrText>
      </w:r>
      <w:r>
        <w:fldChar w:fldCharType="separate"/>
      </w:r>
      <w:r w:rsidR="00617BAE">
        <w:t>4.11</w:t>
      </w:r>
      <w:r>
        <w:fldChar w:fldCharType="end"/>
      </w:r>
      <w:r>
        <w:t>) альтернативные предложения Участников допускаются к ней наравне с основными предложениями.</w:t>
      </w:r>
    </w:p>
    <w:p w:rsidR="00107495" w:rsidRDefault="00CC7BF4">
      <w:pPr>
        <w:pStyle w:val="a1"/>
      </w:pPr>
      <w:r>
        <w:t xml:space="preserve">Решения Закупочной комиссии по рассмотрению, оценке и сопоставлению заявок принимаются отдельно в отношении основного предложения и каждого альтернативного предложения. Отклонение основного предложения не является основанием для отклонения альтернативных предложений и наоборот. При формировании </w:t>
      </w:r>
      <w:proofErr w:type="spellStart"/>
      <w:r>
        <w:t>ранжировки</w:t>
      </w:r>
      <w:proofErr w:type="spellEnd"/>
      <w:r>
        <w:t xml:space="preserve"> заявок альтернативные предложения ранжируются отдельно (наравне с основными предложениями), с присвоением каждому предложению отдельного места в </w:t>
      </w:r>
      <w:proofErr w:type="spellStart"/>
      <w:r>
        <w:t>ранжировке</w:t>
      </w:r>
      <w:proofErr w:type="spellEnd"/>
      <w:r>
        <w:t>.</w:t>
      </w:r>
    </w:p>
    <w:p w:rsidR="00107495" w:rsidRDefault="00CC7BF4">
      <w:pPr>
        <w:pStyle w:val="a"/>
      </w:pPr>
      <w:bookmarkStart w:id="180" w:name="_Ref125367087"/>
      <w:bookmarkStart w:id="181" w:name="_Ref125367083"/>
      <w:bookmarkStart w:id="182" w:name="_Ref125366769"/>
      <w:bookmarkStart w:id="183" w:name="_Ref125363439"/>
      <w:bookmarkStart w:id="184" w:name="_Ref125362671"/>
      <w:bookmarkStart w:id="185" w:name="_Ref125361212"/>
      <w:bookmarkStart w:id="186" w:name="_Ref130224037"/>
      <w:bookmarkStart w:id="187" w:name="_Ref126142429"/>
      <w:bookmarkStart w:id="188" w:name="_Toc211951620"/>
      <w:r>
        <w:lastRenderedPageBreak/>
        <w:t>Порядок заключения Договора</w:t>
      </w:r>
      <w:bookmarkEnd w:id="180"/>
      <w:bookmarkEnd w:id="181"/>
      <w:bookmarkEnd w:id="182"/>
      <w:bookmarkEnd w:id="183"/>
      <w:bookmarkEnd w:id="184"/>
      <w:bookmarkEnd w:id="185"/>
      <w:bookmarkEnd w:id="186"/>
      <w:bookmarkEnd w:id="187"/>
      <w:bookmarkEnd w:id="188"/>
    </w:p>
    <w:p w:rsidR="00107495" w:rsidRDefault="00CC7BF4">
      <w:pPr>
        <w:pStyle w:val="a0"/>
      </w:pPr>
      <w:bookmarkStart w:id="189" w:name="_Ref139028625"/>
      <w:bookmarkStart w:id="190" w:name="_Toc211951621"/>
      <w:r>
        <w:t>Общие положения</w:t>
      </w:r>
      <w:bookmarkEnd w:id="189"/>
      <w:bookmarkEnd w:id="190"/>
    </w:p>
    <w:p w:rsidR="00107495" w:rsidRDefault="00CC7BF4">
      <w:pPr>
        <w:pStyle w:val="a1"/>
      </w:pPr>
      <w:r>
        <w:t>Нормы настоящего раздела </w:t>
      </w:r>
      <w:r>
        <w:fldChar w:fldCharType="begin"/>
      </w:r>
      <w:r>
        <w:instrText xml:space="preserve"> REF _Ref126142429 \r \h </w:instrText>
      </w:r>
      <w:r>
        <w:fldChar w:fldCharType="separate"/>
      </w:r>
      <w:r w:rsidR="00617BAE">
        <w:t>5</w:t>
      </w:r>
      <w:r>
        <w:fldChar w:fldCharType="end"/>
      </w:r>
      <w:r>
        <w:t xml:space="preserve"> также применяются в отношении Единственного участника несостоявшейся закупки, с которым принято решение о заключении договора (к нему применяются те же нормы, что и в отношении Победителя).</w:t>
      </w:r>
    </w:p>
    <w:p w:rsidR="00107495" w:rsidRDefault="00CC7BF4">
      <w:pPr>
        <w:pStyle w:val="a0"/>
      </w:pPr>
      <w:bookmarkStart w:id="191" w:name="_Ref135736094"/>
      <w:bookmarkStart w:id="192" w:name="_Ref125368755"/>
      <w:bookmarkStart w:id="193" w:name="_Ref125366947"/>
      <w:bookmarkStart w:id="194" w:name="_Ref138232981"/>
      <w:bookmarkStart w:id="195" w:name="_Toc211951622"/>
      <w:r>
        <w:t>Заключение Договора</w:t>
      </w:r>
      <w:bookmarkEnd w:id="191"/>
      <w:bookmarkEnd w:id="192"/>
      <w:bookmarkEnd w:id="193"/>
      <w:bookmarkEnd w:id="194"/>
      <w:bookmarkEnd w:id="195"/>
    </w:p>
    <w:p w:rsidR="00107495" w:rsidRDefault="00CC7BF4">
      <w:pPr>
        <w:pStyle w:val="a1"/>
      </w:pPr>
      <w:bookmarkStart w:id="196" w:name="_Ref130293821"/>
      <w:bookmarkStart w:id="197" w:name="_Ref125362935"/>
      <w:r>
        <w:t>Договор между Заказчиком и Победителем заключается не ранее чем через 10 (десять) календарных дней и не позднее чем через 20 (двадцать) календарных дней с даты официального размещения итогового протокола по результатам закупки.</w:t>
      </w:r>
      <w:bookmarkEnd w:id="196"/>
      <w:bookmarkEnd w:id="197"/>
    </w:p>
    <w:p w:rsidR="00107495" w:rsidRDefault="00CC7BF4">
      <w:pPr>
        <w:pStyle w:val="a1"/>
      </w:pPr>
      <w:r>
        <w:t>Договор не может быть заключен, если это запрещено законодательством о национальном режиме в случаях, установленных в подразделе </w:t>
      </w:r>
      <w:r>
        <w:fldChar w:fldCharType="begin"/>
      </w:r>
      <w:r>
        <w:instrText xml:space="preserve"> REF _Ref186213053 \r \h </w:instrText>
      </w:r>
      <w:r>
        <w:fldChar w:fldCharType="separate"/>
      </w:r>
      <w:r w:rsidR="00617BAE">
        <w:t>4.13</w:t>
      </w:r>
      <w:r>
        <w:fldChar w:fldCharType="end"/>
      </w:r>
      <w:r>
        <w:t>.</w:t>
      </w:r>
    </w:p>
    <w:p w:rsidR="00107495" w:rsidRDefault="00CC7BF4">
      <w:pPr>
        <w:pStyle w:val="a1"/>
      </w:pPr>
      <w:bookmarkStart w:id="198" w:name="_Ref125363464"/>
      <w:r>
        <w:t>В целях заключения Договора Участник, признанный Победителем, обязан в срок не позднее 3 (трех) рабочих дней с даты официального размещения Организатором итогового протокола по результатам закупки, направить по адресу, определенному в подразделе </w:t>
      </w:r>
      <w:r>
        <w:fldChar w:fldCharType="begin"/>
      </w:r>
      <w:r>
        <w:instrText xml:space="preserve"> REF _Ref125359973 \r \h </w:instrText>
      </w:r>
      <w:r>
        <w:fldChar w:fldCharType="separate"/>
      </w:r>
      <w:r w:rsidR="00617BAE">
        <w:t>1.2</w:t>
      </w:r>
      <w:r>
        <w:fldChar w:fldCharType="end"/>
      </w:r>
      <w:r>
        <w:t xml:space="preserve"> как место подачи документов в отношении цепочки собственников, включая конечных бенефициаров, Справку о цепочке собственников, включая бенефициаров (в том числе конечных), по форме в соответствии с </w:t>
      </w:r>
      <w:hyperlink w:anchor="Прил05_ФормыПобедителя">
        <w:r>
          <w:rPr>
            <w:rStyle w:val="afc"/>
          </w:rPr>
          <w:t>Приложением № 5</w:t>
        </w:r>
      </w:hyperlink>
      <w:r>
        <w:t>, с приложением подтверждающих документов согласно перечню, установленному в Приложении 1 к указанной справке. Данные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bookmarkEnd w:id="198"/>
    </w:p>
    <w:p w:rsidR="00107495" w:rsidRDefault="00CC7BF4">
      <w:pPr>
        <w:pStyle w:val="a1"/>
        <w:keepNext/>
      </w:pPr>
      <w:bookmarkStart w:id="199" w:name="_Ref125551776"/>
      <w:r>
        <w:t xml:space="preserve">В срок не позднее 3 (трех) рабочих дней с даты официального размещения Организатором итогового протокола по результатам закупки, Победитель обязан предоставить Заказчику (скан-копии в формате </w:t>
      </w:r>
      <w:r>
        <w:rPr>
          <w:lang w:val="en-US"/>
        </w:rPr>
        <w:t>pdf</w:t>
      </w:r>
      <w:r>
        <w:t>):</w:t>
      </w:r>
      <w:bookmarkEnd w:id="199"/>
    </w:p>
    <w:p w:rsidR="00107495" w:rsidRDefault="00CC7BF4">
      <w:pPr>
        <w:pStyle w:val="a2"/>
      </w:pPr>
      <w:r>
        <w:t xml:space="preserve">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afc"/>
          </w:rPr>
          <w:t>Приложением № 5</w:t>
        </w:r>
      </w:hyperlink>
      <w:r>
        <w:t>;</w:t>
      </w:r>
    </w:p>
    <w:p w:rsidR="00107495" w:rsidRDefault="00CC7BF4">
      <w:pPr>
        <w:pStyle w:val="a2"/>
      </w:pPr>
      <w:bookmarkStart w:id="200" w:name="_Ref125552642"/>
      <w:r>
        <w:t>если он принимал участие в переторжке в очной форме – документы своей заявки, подлежащие корректировке в строгом соответствии с его предложениями, заявленными в ходе проведения переторжки (подраздел </w:t>
      </w:r>
      <w:r>
        <w:fldChar w:fldCharType="begin"/>
      </w:r>
      <w:r>
        <w:instrText xml:space="preserve"> REF _Ref127536359 \r \h </w:instrText>
      </w:r>
      <w:r>
        <w:fldChar w:fldCharType="separate"/>
      </w:r>
      <w:r w:rsidR="00617BAE">
        <w:t>4.11</w:t>
      </w:r>
      <w:r>
        <w:fldChar w:fldCharType="end"/>
      </w:r>
      <w:r>
        <w:t>)</w:t>
      </w:r>
      <w:bookmarkEnd w:id="200"/>
      <w:r>
        <w:t>;</w:t>
      </w:r>
    </w:p>
    <w:p w:rsidR="00107495" w:rsidRDefault="00CC7BF4">
      <w:pPr>
        <w:pStyle w:val="a1"/>
        <w:keepNext/>
      </w:pPr>
      <w:bookmarkStart w:id="201" w:name="_Ref125551072"/>
      <w:r>
        <w:t>Перед заключением Договора Победитель обязан предоставить Заказчику, не позднее сроков, установленных в пункте </w:t>
      </w:r>
      <w:r>
        <w:fldChar w:fldCharType="begin"/>
      </w:r>
      <w:r>
        <w:instrText xml:space="preserve"> REF _Ref130293821 \w \h </w:instrText>
      </w:r>
      <w:r>
        <w:fldChar w:fldCharType="separate"/>
      </w:r>
      <w:r w:rsidR="00617BAE">
        <w:t>5.2.1</w:t>
      </w:r>
      <w:r>
        <w:fldChar w:fldCharType="end"/>
      </w:r>
      <w:r>
        <w:t xml:space="preserve">, в целях подтверждения своего соответствия обязательному требованию к Участникам, указанному </w:t>
      </w:r>
      <w:r>
        <w:lastRenderedPageBreak/>
        <w:t>в пункте </w:t>
      </w:r>
      <w:r>
        <w:fldChar w:fldCharType="begin"/>
      </w:r>
      <w:r>
        <w:instrText xml:space="preserve"> REF _Ref125552433 \w \h </w:instrText>
      </w:r>
      <w:r>
        <w:fldChar w:fldCharType="separate"/>
      </w:r>
      <w:r w:rsidR="00617BAE">
        <w:t>1</w:t>
      </w:r>
      <w:r>
        <w:fldChar w:fldCharType="end"/>
      </w:r>
      <w:r>
        <w:t xml:space="preserve"> подраздела </w:t>
      </w:r>
      <w:r>
        <w:fldChar w:fldCharType="begin"/>
      </w:r>
      <w:r>
        <w:instrText xml:space="preserve"> REF _Ref125361435 \w \h </w:instrText>
      </w:r>
      <w:r>
        <w:fldChar w:fldCharType="separate"/>
      </w:r>
      <w:r w:rsidR="00617BAE">
        <w:t>8.2</w:t>
      </w:r>
      <w:r>
        <w:fldChar w:fldCharType="end"/>
      </w:r>
      <w:r>
        <w:t xml:space="preserve"> (</w:t>
      </w:r>
      <w:hyperlink w:anchor="Прил03_ТребованияУчастникам">
        <w:r>
          <w:rPr>
            <w:rStyle w:val="afc"/>
          </w:rPr>
          <w:t>Приложение № 3</w:t>
        </w:r>
      </w:hyperlink>
      <w:r>
        <w:t xml:space="preserve">), следующие документы (скан-копии в формате </w:t>
      </w:r>
      <w:r>
        <w:rPr>
          <w:lang w:val="en-US"/>
        </w:rPr>
        <w:t>pdf</w:t>
      </w:r>
      <w:r>
        <w:t>)</w:t>
      </w:r>
      <w:r>
        <w:rPr>
          <w:rStyle w:val="af9"/>
        </w:rPr>
        <w:footnoteReference w:id="10"/>
      </w:r>
      <w:r>
        <w:t>:</w:t>
      </w:r>
      <w:bookmarkEnd w:id="201"/>
    </w:p>
    <w:p w:rsidR="00107495" w:rsidRDefault="00CC7BF4">
      <w:pPr>
        <w:pStyle w:val="a2"/>
        <w:keepNext/>
      </w:pPr>
      <w:r>
        <w:t>для юридического лица:</w:t>
      </w:r>
    </w:p>
    <w:p w:rsidR="00107495" w:rsidRDefault="00CC7BF4">
      <w:pPr>
        <w:pStyle w:val="a3"/>
      </w:pPr>
      <w:r>
        <w:t>копия устава в действующей редакции с отметкой ИФНС либо копия нотариально заверенного устава (с отметкой нотариуса);</w:t>
      </w:r>
    </w:p>
    <w:p w:rsidR="00107495" w:rsidRDefault="00CC7BF4">
      <w:pPr>
        <w:pStyle w:val="a3"/>
      </w:pPr>
      <w:bookmarkStart w:id="202" w:name="_Ref125638686"/>
      <w:r>
        <w:t>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 заверенные Победителем;</w:t>
      </w:r>
      <w:bookmarkEnd w:id="202"/>
    </w:p>
    <w:p w:rsidR="00107495" w:rsidRDefault="00CC7BF4">
      <w:pPr>
        <w:pStyle w:val="a3"/>
      </w:pPr>
      <w:r>
        <w:t>если договор подписывается лицом, действующим на основании доверенности, дополнительно предоставляется соответствующая доверенность либо ее нотариально заверенная копия (с указанием правомочий на подписание договора) и документы, подтверждающие соответствующие полномочия лица, выдавшего доверенность;</w:t>
      </w:r>
    </w:p>
    <w:p w:rsidR="00107495" w:rsidRDefault="00CC7BF4">
      <w:pPr>
        <w:pStyle w:val="a3"/>
      </w:pPr>
      <w:r>
        <w:t>если договор подписывается в электронной форме физическим лицом дополнительно предоставляется машиночитаемая доверенность (посредством информационных систем, на которых проводится закупка);</w:t>
      </w:r>
    </w:p>
    <w:p w:rsidR="00107495" w:rsidRDefault="00CC7BF4">
      <w:pPr>
        <w:pStyle w:val="a2"/>
      </w:pPr>
      <w:r>
        <w:t>для лица, зарегистрированного вне Российской Федерации: выписка из торгового реестра страны регистрации иностранного Участника;</w:t>
      </w:r>
    </w:p>
    <w:p w:rsidR="00107495" w:rsidRDefault="00CC7BF4">
      <w:pPr>
        <w:pStyle w:val="a2"/>
      </w:pPr>
      <w:r>
        <w:t>для физического лица: нотариально заверенная копия всех страниц документа, удостоверяющего личность (паспорта);</w:t>
      </w:r>
    </w:p>
    <w:p w:rsidR="00107495" w:rsidRDefault="00CC7BF4">
      <w:pPr>
        <w:pStyle w:val="a2"/>
      </w:pPr>
      <w:bookmarkStart w:id="203" w:name="_Ref125361554"/>
      <w:r>
        <w:t>если Договор заключается с лидером Коллективного участника, то в обязательном порядке предоставляется оригинал и (или) нотариально заверенная копия Соглашения между членами Коллективного участника, указанного в пункте </w:t>
      </w:r>
      <w:r>
        <w:fldChar w:fldCharType="begin"/>
      </w:r>
      <w:r>
        <w:instrText xml:space="preserve"> REF _Ref125366972 \r \h </w:instrText>
      </w:r>
      <w:r>
        <w:fldChar w:fldCharType="separate"/>
      </w:r>
      <w:r w:rsidR="00617BAE">
        <w:t>3.2.3</w:t>
      </w:r>
      <w:r>
        <w:fldChar w:fldCharType="end"/>
      </w:r>
      <w:r>
        <w:t>.</w:t>
      </w:r>
      <w:bookmarkEnd w:id="203"/>
    </w:p>
    <w:p w:rsidR="00107495" w:rsidRDefault="00CC7BF4">
      <w:pPr>
        <w:pStyle w:val="a1"/>
      </w:pPr>
      <w:r>
        <w:t>Если в соответствии с законодательством и уставом Заказчика потребуется предварительное одобрение заключаемого на 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 (пять) календарных дней с даты указанного одобрения.</w:t>
      </w:r>
    </w:p>
    <w:p w:rsidR="00107495" w:rsidRDefault="00CC7BF4">
      <w:pPr>
        <w:pStyle w:val="a1"/>
      </w:pPr>
      <w:r>
        <w:t>В случае обжалования в антимонопольном органе результатов закупки Договор заключается не позднее чем через 5 (пять) календарных дней с даты вынесения решения антимонопольного органа по результатам такого обжалования (за исключением случая возврата на предыдущий этап закупки).</w:t>
      </w:r>
    </w:p>
    <w:p w:rsidR="00107495" w:rsidRDefault="00CC7BF4">
      <w:pPr>
        <w:pStyle w:val="a1"/>
        <w:keepNext/>
      </w:pPr>
      <w:bookmarkStart w:id="204" w:name="_Ref132288402"/>
      <w:r>
        <w:lastRenderedPageBreak/>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04"/>
    </w:p>
    <w:p w:rsidR="00107495" w:rsidRDefault="00CC7BF4">
      <w:pPr>
        <w:pStyle w:val="a2"/>
      </w:pPr>
      <w:r>
        <w:t>протокол преддоговорных переговоров между Заказчиком и Победителем (при проведении таковых);</w:t>
      </w:r>
    </w:p>
    <w:p w:rsidR="00107495" w:rsidRDefault="00CC7BF4">
      <w:pPr>
        <w:pStyle w:val="a2"/>
      </w:pPr>
      <w:r>
        <w:t>итоговый протокол по результатам закупки;</w:t>
      </w:r>
    </w:p>
    <w:p w:rsidR="00107495" w:rsidRDefault="00CC7BF4">
      <w:pPr>
        <w:pStyle w:val="a2"/>
      </w:pPr>
      <w:r>
        <w:t>Извещение и Документация о закупке со всеми изменениями;</w:t>
      </w:r>
    </w:p>
    <w:p w:rsidR="00107495" w:rsidRDefault="00CC7BF4">
      <w:pPr>
        <w:pStyle w:val="a2"/>
      </w:pPr>
      <w:r>
        <w:t>заявка Победителя со всеми дополнениями и разъяснениями.</w:t>
      </w:r>
    </w:p>
    <w:p w:rsidR="00107495" w:rsidRDefault="00CC7BF4">
      <w:pPr>
        <w:pStyle w:val="a1"/>
      </w:pPr>
      <w:bookmarkStart w:id="205" w:name="_Ref125368506"/>
      <w:r>
        <w:t>Сведения о заключенном Договоре в течение 3 (трех) рабочих дней со дня заключения такого Договора вносятся Заказчиком в Реестр договоров в ЕИС (если размещение таких сведений допустимо Законом 223-ФЗ). Если при заключении и исполнении Договора изменятся количество, объем, цена закупаемой продукции или сроки исполнения Договора (по сравнению с указанными в итоговом протоколе по результатам закупки), то в течение 10 (десяти) календарных дней со дня внесения таких изменений в Договор соответствующая информация с указанием измененных условий Договора также размещается Заказчиком в ЕИС (если размещение таких сведений допустимо Законом 223-ФЗ).</w:t>
      </w:r>
      <w:bookmarkEnd w:id="205"/>
    </w:p>
    <w:p w:rsidR="00107495" w:rsidRDefault="00CC7BF4">
      <w:pPr>
        <w:pStyle w:val="a1"/>
        <w:keepNext/>
      </w:pPr>
      <w:bookmarkStart w:id="206" w:name="_Ref125552524"/>
      <w:r>
        <w:t>Если Договор заключается в электронной форме:</w:t>
      </w:r>
    </w:p>
    <w:p w:rsidR="00107495" w:rsidRDefault="00CC7BF4">
      <w:pPr>
        <w:pStyle w:val="a2"/>
      </w:pPr>
      <w:bookmarkStart w:id="207" w:name="_Ref164248655"/>
      <w:r>
        <w:t>то он заключается с использованием Системы ЭДО, в том числе подписывается усиленной квалифицированной электронной подписью уполномоченного лица Победителя и Заказчика соответственно. Дополнительная информация об особенностях заключения Договора в электронной форме, содержатся в подразделе </w:t>
      </w:r>
      <w:r>
        <w:fldChar w:fldCharType="begin"/>
      </w:r>
      <w:r>
        <w:instrText xml:space="preserve"> REF _Ref125359973 \r \h </w:instrText>
      </w:r>
      <w:r>
        <w:fldChar w:fldCharType="separate"/>
      </w:r>
      <w:r w:rsidR="00617BAE">
        <w:t>1.2</w:t>
      </w:r>
      <w:r>
        <w:fldChar w:fldCharType="end"/>
      </w:r>
      <w:bookmarkEnd w:id="206"/>
      <w:bookmarkEnd w:id="207"/>
      <w:r>
        <w:t>;</w:t>
      </w:r>
    </w:p>
    <w:p w:rsidR="00107495" w:rsidRDefault="00CC7BF4">
      <w:pPr>
        <w:pStyle w:val="a2"/>
      </w:pPr>
      <w:bookmarkStart w:id="208" w:name="_Ref164248170"/>
      <w:r>
        <w:t>Заказчик в течение установленного в пункте </w:t>
      </w:r>
      <w:r>
        <w:fldChar w:fldCharType="begin"/>
      </w:r>
      <w:r>
        <w:instrText xml:space="preserve"> REF _Ref130293821 \r \h </w:instrText>
      </w:r>
      <w:r>
        <w:fldChar w:fldCharType="separate"/>
      </w:r>
      <w:r w:rsidR="00617BAE">
        <w:t>5.2.1</w:t>
      </w:r>
      <w:r>
        <w:fldChar w:fldCharType="end"/>
      </w:r>
      <w:r>
        <w:t xml:space="preserve"> срока направляет в адрес Победителя подписанный со своей стороны Проект договора с использованием функционала Системы ЭДО.</w:t>
      </w:r>
      <w:bookmarkEnd w:id="208"/>
    </w:p>
    <w:p w:rsidR="00107495" w:rsidRDefault="00CC7BF4">
      <w:pPr>
        <w:pStyle w:val="a1"/>
      </w:pPr>
      <w:r>
        <w:t>Если до момента заключения с Договора в отношении Победителя была проведена повторная проверка в рамках мониторинга аккредитованных поставщиков (в соответствии с Положением об аккредитации), и по результатам такой проверки ему присвоен статус «не аккредитован», то он утрачивает статус Победителя, а Закупочная комиссия имеет право выбрать в качестве Победителя иного Участника, занявшего следующее место в </w:t>
      </w:r>
      <w:proofErr w:type="spellStart"/>
      <w:r>
        <w:t>ранжировке</w:t>
      </w:r>
      <w:proofErr w:type="spellEnd"/>
      <w:r>
        <w:t xml:space="preserve"> заявок после Победителя, из числа остальных действующих заявок (при наличии у него статуса «аккредитован» / «аккредитация не требуется»).</w:t>
      </w:r>
    </w:p>
    <w:p w:rsidR="00107495" w:rsidRDefault="00CC7BF4">
      <w:pPr>
        <w:pStyle w:val="a0"/>
      </w:pPr>
      <w:bookmarkStart w:id="209" w:name="_Ref125552570"/>
      <w:bookmarkStart w:id="210" w:name="_Toc211951623"/>
      <w:r>
        <w:t>Преддоговорные переговоры</w:t>
      </w:r>
      <w:bookmarkEnd w:id="209"/>
      <w:bookmarkEnd w:id="210"/>
    </w:p>
    <w:p w:rsidR="00107495" w:rsidRDefault="00CC7BF4">
      <w:pPr>
        <w:pStyle w:val="a1"/>
        <w:keepNext/>
      </w:pPr>
      <w:r>
        <w:t>Проведение преддоговорных переговоров между Заказчиком и Победителем допускается только в отношении следующих вопросов:</w:t>
      </w:r>
    </w:p>
    <w:p w:rsidR="00107495" w:rsidRDefault="00CC7BF4">
      <w:pPr>
        <w:pStyle w:val="a2"/>
      </w:pPr>
      <w:r>
        <w:t>снижение цены Договора (при этом объем закупаемой продукции, а также технические характеристики продукции, определенные в Документации о закупке и заявке Победителя, остаются неизменными);</w:t>
      </w:r>
    </w:p>
    <w:p w:rsidR="00107495" w:rsidRDefault="00CC7BF4">
      <w:pPr>
        <w:pStyle w:val="a2"/>
      </w:pPr>
      <w:r>
        <w:lastRenderedPageBreak/>
        <w:t>увеличение объема закупаемой продукции (при этом цена Договора и технические характеристики продукции, определенные в Документации о закупке и заявке Победителя, остаются неизменными);</w:t>
      </w:r>
    </w:p>
    <w:p w:rsidR="00107495" w:rsidRDefault="00CC7BF4">
      <w:pPr>
        <w:pStyle w:val="a2"/>
      </w:pPr>
      <w:r>
        <w:t>уточнение сроков исполнения обязательств по Договору (если заключение Договора и исполнение обязательств по нему не могут быть проведены в установленные сроки в связи с обжалованием результатов закупки в адрес Заказчика или антимонопольного органа, в связи с административным производством, судебным разбирательством, принятием органами управления Заказчика решения об одобрении Договора по основаниям, предусмотренным законодательством, уставом и (или) локальными нормативными актами Заказчика);</w:t>
      </w:r>
    </w:p>
    <w:p w:rsidR="00107495" w:rsidRDefault="00CC7BF4">
      <w:pPr>
        <w:pStyle w:val="a2"/>
      </w:pPr>
      <w:r>
        <w:t>изменение условий Договора в связи с изменениями законодательства или предписаниями органов государственной власти, органов местного самоуправления;</w:t>
      </w:r>
    </w:p>
    <w:p w:rsidR="00107495" w:rsidRDefault="00CC7BF4">
      <w:pPr>
        <w:pStyle w:val="a2"/>
      </w:pPr>
      <w:r>
        <w:t>уточнение условий исполнения договора в лучшую для Заказчика сторону, в том числе: сокращение сроков исполнения Договора; отказ Победителя от аванса или уменьшение его величины; предоставление отсрочки или рассрочки при оплате; улучшение характеристик продукции; увеличение сроков и объема гарантии.</w:t>
      </w:r>
    </w:p>
    <w:p w:rsidR="00107495" w:rsidRDefault="00CC7BF4">
      <w:pPr>
        <w:pStyle w:val="a1"/>
      </w:pPr>
      <w:r>
        <w:t>В любом случае не допускаются переговоры, направленные на изменение условий заключаемого Договора, которые ведут к ухудшению его условий для Заказчика.</w:t>
      </w:r>
    </w:p>
    <w:p w:rsidR="00107495" w:rsidRDefault="00CC7BF4">
      <w:pPr>
        <w:pStyle w:val="a1"/>
      </w:pPr>
      <w:r>
        <w:t>Преддоговорные переговоры могут быть проведены в очной или заочной форме, в том числе с помощью средств аудио-, видео- конференцсвязи. Срок и формат проведения преддоговорных переговоров определяет Заказчик и (или) Организатор.</w:t>
      </w:r>
    </w:p>
    <w:p w:rsidR="00107495" w:rsidRDefault="00CC7BF4">
      <w:pPr>
        <w:pStyle w:val="a1"/>
      </w:pPr>
      <w:r>
        <w:t>Результаты преддоговорных переговоров фиксируются в форме протокола</w:t>
      </w:r>
      <w:r>
        <w:rPr>
          <w:rStyle w:val="af9"/>
        </w:rPr>
        <w:footnoteReference w:id="11"/>
      </w:r>
      <w:r>
        <w:t>, подписываемого Заказчиком и Победителем, который официально размещается в течение 3 (трех) календарных дней с момента их проведения, и должны быть учтены при заключении Договора.</w:t>
      </w:r>
    </w:p>
    <w:p w:rsidR="00107495" w:rsidRDefault="00CC7BF4">
      <w:pPr>
        <w:pStyle w:val="a1"/>
      </w:pPr>
      <w:r>
        <w:t>Победитель вправе отказаться от участия в преддоговорных переговорах, при этом такой отказ не является отказом от заключения Договора. Если Заказчик и Победитель в ходе проведения преддоговорных переговоров не пришли к соглашению по вопросу положений, входящих в состав заключаемого Договора, или Победитель отказался от участия в преддоговорных переговорах, Договор заключается на условиях Документации о закупке и заявки такого Победителя (со всеми изменениями и дополнениями) в соответствии с пунктом </w:t>
      </w:r>
      <w:r>
        <w:fldChar w:fldCharType="begin"/>
      </w:r>
      <w:r>
        <w:instrText xml:space="preserve"> REF _Ref132288402 \r \h </w:instrText>
      </w:r>
      <w:r>
        <w:fldChar w:fldCharType="separate"/>
      </w:r>
      <w:r w:rsidR="00617BAE">
        <w:t>5.2.8</w:t>
      </w:r>
      <w:r>
        <w:fldChar w:fldCharType="end"/>
      </w:r>
      <w:r>
        <w:t>.</w:t>
      </w:r>
    </w:p>
    <w:p w:rsidR="00107495" w:rsidRDefault="00CC7BF4">
      <w:pPr>
        <w:pStyle w:val="a0"/>
      </w:pPr>
      <w:bookmarkStart w:id="211" w:name="_Ref125367068"/>
      <w:bookmarkStart w:id="212" w:name="_Toc211951624"/>
      <w:r>
        <w:lastRenderedPageBreak/>
        <w:t>Уклонение Победителя от заключения Договора</w:t>
      </w:r>
      <w:bookmarkEnd w:id="211"/>
      <w:bookmarkEnd w:id="212"/>
    </w:p>
    <w:p w:rsidR="00107495" w:rsidRDefault="00CC7BF4">
      <w:pPr>
        <w:pStyle w:val="a1"/>
        <w:keepNext/>
      </w:pPr>
      <w:r>
        <w:t>Если Победитель закупки:</w:t>
      </w:r>
    </w:p>
    <w:p w:rsidR="00107495" w:rsidRDefault="00CC7BF4">
      <w:pPr>
        <w:pStyle w:val="a2"/>
      </w:pPr>
      <w:r>
        <w:t>не подпишет Договор в установленные Документацией о закупке сроки (пункт </w:t>
      </w:r>
      <w:r>
        <w:fldChar w:fldCharType="begin"/>
      </w:r>
      <w:r>
        <w:instrText xml:space="preserve"> REF _Ref130293821 \r \h </w:instrText>
      </w:r>
      <w:r>
        <w:fldChar w:fldCharType="separate"/>
      </w:r>
      <w:r w:rsidR="00617BAE">
        <w:t>5.2.1</w:t>
      </w:r>
      <w:r>
        <w:fldChar w:fldCharType="end"/>
      </w:r>
      <w:r>
        <w:t>);</w:t>
      </w:r>
    </w:p>
    <w:p w:rsidR="00107495" w:rsidRDefault="00CC7BF4">
      <w:pPr>
        <w:pStyle w:val="a2"/>
      </w:pPr>
      <w:r>
        <w:t>откажется от подписания Договора на условиях, определяемых в соответствии с пунктом </w:t>
      </w:r>
      <w:r>
        <w:fldChar w:fldCharType="begin"/>
      </w:r>
      <w:r>
        <w:instrText xml:space="preserve"> REF _Ref132288402 \r \h </w:instrText>
      </w:r>
      <w:r>
        <w:fldChar w:fldCharType="separate"/>
      </w:r>
      <w:r w:rsidR="00617BAE">
        <w:t>5.2.8</w:t>
      </w:r>
      <w:r>
        <w:fldChar w:fldCharType="end"/>
      </w:r>
      <w:r>
        <w:t>;</w:t>
      </w:r>
    </w:p>
    <w:p w:rsidR="00107495" w:rsidRDefault="00CC7BF4">
      <w:pPr>
        <w:pStyle w:val="a2"/>
      </w:pPr>
      <w: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r>
          <w:rPr>
            <w:rStyle w:val="afc"/>
          </w:rPr>
          <w:t>Приложение № 5</w:t>
        </w:r>
      </w:hyperlink>
      <w:r>
        <w:t>), с приложением подтверждающих документов;</w:t>
      </w:r>
    </w:p>
    <w:p w:rsidR="00107495" w:rsidRDefault="00CC7BF4">
      <w:pPr>
        <w:pStyle w:val="a2"/>
      </w:pPr>
      <w:r>
        <w:t xml:space="preserve">не предоставит Заверение об обстоятельствах, представляющее 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r>
          <w:rPr>
            <w:rStyle w:val="afc"/>
          </w:rPr>
          <w:t>Приложением № 5</w:t>
        </w:r>
      </w:hyperlink>
      <w:r>
        <w:t>;</w:t>
      </w:r>
    </w:p>
    <w:p w:rsidR="00107495" w:rsidRDefault="00CC7BF4">
      <w:pPr>
        <w:pStyle w:val="a2"/>
      </w:pPr>
      <w:r>
        <w:t>не предоставит в установленный Заказчиком срок документы, указанные в пункте </w:t>
      </w:r>
      <w:r>
        <w:fldChar w:fldCharType="begin"/>
      </w:r>
      <w:r>
        <w:instrText xml:space="preserve"> REF _Ref125551776 \r \h </w:instrText>
      </w:r>
      <w:r>
        <w:fldChar w:fldCharType="separate"/>
      </w:r>
      <w:r w:rsidR="00617BAE">
        <w:t>5.2.4</w:t>
      </w:r>
      <w:r>
        <w:fldChar w:fldCharType="end"/>
      </w:r>
      <w:r>
        <w:t>, или предоставит их с нарушением требований, установленных в Документации о закупке;</w:t>
      </w:r>
    </w:p>
    <w:p w:rsidR="00107495" w:rsidRDefault="00CC7BF4">
      <w:pPr>
        <w:pStyle w:val="a2"/>
      </w:pPr>
      <w:r>
        <w:t>не предоставит в установленный Заказчиком срок документы, указанные в пункте </w:t>
      </w:r>
      <w:r>
        <w:fldChar w:fldCharType="begin"/>
      </w:r>
      <w:r>
        <w:instrText xml:space="preserve"> REF _Ref125551072 \w \h </w:instrText>
      </w:r>
      <w:r>
        <w:fldChar w:fldCharType="separate"/>
      </w:r>
      <w:r w:rsidR="00617BAE">
        <w:t>5.2.5</w:t>
      </w:r>
      <w:r>
        <w:fldChar w:fldCharType="end"/>
      </w:r>
      <w:r>
        <w:t>, или предоставит их с нарушением требований, установленных в Документации о закупке;</w:t>
      </w:r>
    </w:p>
    <w:p w:rsidR="00107495" w:rsidRDefault="00CC7BF4">
      <w:pPr>
        <w:pStyle w:val="a2"/>
      </w:pPr>
      <w:r>
        <w:t xml:space="preserve">не предоставит копии документов, обязательных к предоставлению Победителем закупки в соответствии с требованиями </w:t>
      </w:r>
      <w:hyperlink w:anchor="Прил01_ТехТребования">
        <w:r>
          <w:rPr>
            <w:rStyle w:val="afc"/>
          </w:rPr>
          <w:t>Приложения № 1 – Технические требования</w:t>
        </w:r>
      </w:hyperlink>
      <w:r>
        <w:t xml:space="preserve"> (в случае установления таковых);</w:t>
      </w:r>
    </w:p>
    <w:p w:rsidR="00107495" w:rsidRDefault="00CC7BF4">
      <w:pPr>
        <w:pStyle w:val="a2"/>
      </w:pPr>
      <w:r>
        <w:t>не предоставит обеспечение исполнения договора до момента его заключения, если Документация о закупке предусматривает обеспечение исполнения договора с соответствующими обязательствами;</w:t>
      </w:r>
    </w:p>
    <w:p w:rsidR="00107495" w:rsidRDefault="00CC7BF4">
      <w:pPr>
        <w:pStyle w:val="a2"/>
      </w:pPr>
      <w:r>
        <w:t>не выполнит другие условия, прямо предусмотренные Документацией о закупке,</w:t>
      </w:r>
    </w:p>
    <w:p w:rsidR="00107495" w:rsidRDefault="00CC7BF4">
      <w:pPr>
        <w:pStyle w:val="afff0"/>
        <w:ind w:left="1134"/>
      </w:pPr>
      <w:r>
        <w:t>то он (по истечению установленных в подразделе </w:t>
      </w:r>
      <w:r>
        <w:fldChar w:fldCharType="begin"/>
      </w:r>
      <w:r>
        <w:instrText xml:space="preserve"> REF _Ref138232981 \r \h </w:instrText>
      </w:r>
      <w:r>
        <w:fldChar w:fldCharType="separate"/>
      </w:r>
      <w:r w:rsidR="00617BAE">
        <w:t>5.2</w:t>
      </w:r>
      <w:r>
        <w:fldChar w:fldCharType="end"/>
      </w:r>
      <w:r>
        <w:t xml:space="preserve"> сроков на заключение Договора) признается уклонившимся от заключения Договора и утрачивает статус Победителя, а Закупочная комиссия имеет право выбрать в качестве Победителя иного Участника, занявшего следующее место в </w:t>
      </w:r>
      <w:proofErr w:type="spellStart"/>
      <w:r>
        <w:t>ранжировке</w:t>
      </w:r>
      <w:proofErr w:type="spellEnd"/>
      <w:r>
        <w:t xml:space="preserve"> заявок после Победителя, из числа остальных действующих заявок.</w:t>
      </w:r>
    </w:p>
    <w:p w:rsidR="00107495" w:rsidRDefault="00CC7BF4">
      <w:pPr>
        <w:pStyle w:val="a"/>
      </w:pPr>
      <w:bookmarkStart w:id="213" w:name="Прил01_ТехТребования"/>
      <w:bookmarkStart w:id="214" w:name="_Ref125370843"/>
      <w:bookmarkStart w:id="215" w:name="_Ref125370750"/>
      <w:bookmarkStart w:id="216" w:name="_Ref125370746"/>
      <w:bookmarkStart w:id="217" w:name="_Ref125370741"/>
      <w:bookmarkStart w:id="218" w:name="_Ref125370732"/>
      <w:bookmarkStart w:id="219" w:name="_Ref125364201"/>
      <w:bookmarkStart w:id="220" w:name="_Ref125364088"/>
      <w:bookmarkStart w:id="221" w:name="_Ref125363752"/>
      <w:bookmarkStart w:id="222" w:name="_Ref125363600"/>
      <w:bookmarkStart w:id="223" w:name="_Ref125363034"/>
      <w:bookmarkStart w:id="224" w:name="_Ref125363023"/>
      <w:bookmarkStart w:id="225" w:name="_Ref125363016"/>
      <w:bookmarkStart w:id="226" w:name="_Toc211951625"/>
      <w:r>
        <w:lastRenderedPageBreak/>
        <w:t>Приложение № 1 – Технические требования</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107495" w:rsidRDefault="00CC7BF4">
      <w:pPr>
        <w:pStyle w:val="a0"/>
      </w:pPr>
      <w:bookmarkStart w:id="227" w:name="_Toc211951626"/>
      <w:r>
        <w:t>Пояснения к Техническим требованиям</w:t>
      </w:r>
      <w:bookmarkEnd w:id="227"/>
    </w:p>
    <w:p w:rsidR="00107495" w:rsidRDefault="00CC7BF4">
      <w:pPr>
        <w:pStyle w:val="a1"/>
      </w:pPr>
      <w:r>
        <w:t>Технические требования к закупаемой продукции приведены в отдельном файле (предоставляются отдельным документом в составе Документации о закупке), являющимся Приложением № 1 к Документации о закупке.</w:t>
      </w:r>
    </w:p>
    <w:p w:rsidR="00107495" w:rsidRDefault="00CC7BF4">
      <w:pPr>
        <w:pStyle w:val="a"/>
      </w:pPr>
      <w:bookmarkStart w:id="228" w:name="Прил02_ПроектДоговора"/>
      <w:bookmarkStart w:id="229" w:name="_Ref125370754"/>
      <w:bookmarkStart w:id="230" w:name="_Ref125364206"/>
      <w:bookmarkStart w:id="231" w:name="_Ref125364081"/>
      <w:bookmarkStart w:id="232" w:name="_Ref125363759"/>
      <w:bookmarkStart w:id="233" w:name="_Ref125363605"/>
      <w:bookmarkStart w:id="234" w:name="_Ref125363040"/>
      <w:bookmarkStart w:id="235" w:name="_Ref125361746"/>
      <w:bookmarkStart w:id="236" w:name="_Toc211951627"/>
      <w:r>
        <w:lastRenderedPageBreak/>
        <w:t>Приложение № 2 – Проект договора</w:t>
      </w:r>
      <w:bookmarkEnd w:id="228"/>
      <w:bookmarkEnd w:id="229"/>
      <w:bookmarkEnd w:id="230"/>
      <w:bookmarkEnd w:id="231"/>
      <w:bookmarkEnd w:id="232"/>
      <w:bookmarkEnd w:id="233"/>
      <w:bookmarkEnd w:id="234"/>
      <w:bookmarkEnd w:id="235"/>
      <w:bookmarkEnd w:id="236"/>
    </w:p>
    <w:p w:rsidR="00107495" w:rsidRDefault="00CC7BF4">
      <w:pPr>
        <w:pStyle w:val="a0"/>
      </w:pPr>
      <w:bookmarkStart w:id="237" w:name="_Toc211951628"/>
      <w:r>
        <w:t>Пояснения к Проекту договора</w:t>
      </w:r>
      <w:bookmarkEnd w:id="237"/>
    </w:p>
    <w:p w:rsidR="00107495" w:rsidRDefault="00CC7BF4">
      <w:pPr>
        <w:pStyle w:val="a1"/>
      </w:pPr>
      <w:r>
        <w:t>Проект договора, заключаемого по результатам закупки, приведен в отдельном файле (предоставляется отдельным документом в составе Документации о закупке), являющимся Приложением № 2 к Документации о закупке.</w:t>
      </w:r>
    </w:p>
    <w:p w:rsidR="00107495" w:rsidRDefault="00CC7BF4">
      <w:pPr>
        <w:pStyle w:val="a1"/>
      </w:pPr>
      <w:r>
        <w:t>Все положения Проекта договора являются существенными условиями для Заказчика, за исключением пунктов договора, указанных в подразделе </w:t>
      </w:r>
      <w:r>
        <w:fldChar w:fldCharType="begin"/>
      </w:r>
      <w:r>
        <w:instrText xml:space="preserve"> REF _Ref125359973 \r \h </w:instrText>
      </w:r>
      <w:r>
        <w:fldChar w:fldCharType="separate"/>
      </w:r>
      <w:r w:rsidR="00617BAE">
        <w:t>1.2</w:t>
      </w:r>
      <w:r>
        <w:fldChar w:fldCharType="end"/>
      </w:r>
      <w:r>
        <w:t xml:space="preserve"> </w:t>
      </w:r>
      <w:bookmarkStart w:id="238" w:name="_Hlk132883778"/>
      <w:r>
        <w:t>как «Некритичные пункты Проекта договора»</w:t>
      </w:r>
      <w:bookmarkEnd w:id="238"/>
      <w:r>
        <w:t>.</w:t>
      </w:r>
    </w:p>
    <w:p w:rsidR="00107495" w:rsidRDefault="00CC7BF4">
      <w:pPr>
        <w:pStyle w:val="a1"/>
      </w:pPr>
      <w:r>
        <w:t>В случае проведения преддоговорных переговоров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Если Стороны не придут к соглашению об этих изменениях, они будут обязаны подписать Договор на условиях, изложенных в Документации о закупке.</w:t>
      </w:r>
    </w:p>
    <w:p w:rsidR="00107495" w:rsidRDefault="00CC7BF4">
      <w:pPr>
        <w:pStyle w:val="a1"/>
      </w:pPr>
      <w:r>
        <w:t xml:space="preserve">Одновременно с подписанием Сторонами Договора или не позднее 3 (трех) рабочих дней после подписания Договора, Сторонами должно быть подписано дополнительное соглашение, форма которого приведена в отдельном файле в формате </w:t>
      </w:r>
      <w:proofErr w:type="spellStart"/>
      <w:r>
        <w:t>Microsoft</w:t>
      </w:r>
      <w:proofErr w:type="spellEnd"/>
      <w:r>
        <w:t xml:space="preserve"> </w:t>
      </w:r>
      <w:proofErr w:type="spellStart"/>
      <w:r>
        <w:t>Word</w:t>
      </w:r>
      <w:proofErr w:type="spellEnd"/>
      <w:r>
        <w:t xml:space="preserve"> (предоставляется отдельным документом в составе Документации о закупке), касающееся вопросов подтверждения Участником информации о цепочке собственников, включая бенефициаров (в том числе конечных):</w:t>
      </w:r>
      <w:bookmarkStart w:id="239" w:name="_MON_1736255517"/>
      <w:bookmarkEnd w:id="239"/>
    </w:p>
    <w:p w:rsidR="00107495" w:rsidRDefault="00CC7BF4">
      <w:pPr>
        <w:pStyle w:val="afff0"/>
        <w:jc w:val="center"/>
        <w:sectPr w:rsidR="00107495" w:rsidSect="00B07A88">
          <w:headerReference w:type="default" r:id="rId22"/>
          <w:footerReference w:type="default" r:id="rId23"/>
          <w:headerReference w:type="first" r:id="rId24"/>
          <w:footerReference w:type="first" r:id="rId25"/>
          <w:pgSz w:w="11906" w:h="16838"/>
          <w:pgMar w:top="851" w:right="850" w:bottom="851" w:left="1134" w:header="567" w:footer="567" w:gutter="0"/>
          <w:cols w:space="720"/>
          <w:formProt w:val="0"/>
          <w:docGrid w:linePitch="360"/>
        </w:sectPr>
      </w:pPr>
      <w:r>
        <w:rPr>
          <w:noProof/>
          <w:lang w:eastAsia="ru-RU"/>
        </w:rPr>
        <mc:AlternateContent>
          <mc:Choice Requires="wps">
            <w:drawing>
              <wp:anchor distT="0" distB="0" distL="635" distR="0" simplePos="0" relativeHeight="251654656" behindDoc="0" locked="0" layoutInCell="0" allowOverlap="1">
                <wp:simplePos x="0" y="0"/>
                <wp:positionH relativeFrom="column">
                  <wp:posOffset>635</wp:posOffset>
                </wp:positionH>
                <wp:positionV relativeFrom="paragraph">
                  <wp:posOffset>635</wp:posOffset>
                </wp:positionV>
                <wp:extent cx="635000" cy="635000"/>
                <wp:effectExtent l="635" t="0" r="0" b="0"/>
                <wp:wrapNone/>
                <wp:docPr id="3" name="_x0000_tole_rId22"/>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22"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BD758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2" o:spid="_x0000_s1033" type="#_x0000_t75" style="position:absolute;left:0;text-align:left;margin-left:0;margin-top:0;width:50pt;height:50pt;z-index:251658752;visibility:hidden;mso-position-horizontal-relative:text;mso-position-vertical-relative:text">
            <o:lock v:ext="edit" selection="t"/>
          </v:shape>
        </w:pict>
      </w:r>
      <w:r>
        <w:object w:dxaOrig="1814" w:dyaOrig="1159">
          <v:shape id="_x0000_i1025" type="#_x0000_t75" style="width:76.75pt;height:50.25pt;visibility:visible;mso-wrap-distance-right:0" o:ole="">
            <v:imagedata r:id="rId26" o:title=""/>
          </v:shape>
          <o:OLEObject Type="Embed" ProgID="Word.Document.12" ShapeID="_x0000_i1025" DrawAspect="Icon" ObjectID="_1827903041" r:id="rId27"/>
        </w:object>
      </w:r>
    </w:p>
    <w:p w:rsidR="00107495" w:rsidRDefault="00CC7BF4">
      <w:pPr>
        <w:pStyle w:val="a"/>
      </w:pPr>
      <w:bookmarkStart w:id="240" w:name="Прил03_ТребованияУчастникам"/>
      <w:bookmarkStart w:id="241" w:name="_Ref125370013"/>
      <w:bookmarkStart w:id="242" w:name="_Ref125365476"/>
      <w:bookmarkStart w:id="243" w:name="_Ref125361908"/>
      <w:bookmarkStart w:id="244" w:name="_Ref125361494"/>
      <w:bookmarkStart w:id="245" w:name="_Toc211951629"/>
      <w:r>
        <w:lastRenderedPageBreak/>
        <w:t>Приложение № 3 – Требования к Участникам</w:t>
      </w:r>
      <w:bookmarkEnd w:id="240"/>
      <w:bookmarkEnd w:id="241"/>
      <w:bookmarkEnd w:id="242"/>
      <w:bookmarkEnd w:id="243"/>
      <w:bookmarkEnd w:id="244"/>
      <w:bookmarkEnd w:id="245"/>
    </w:p>
    <w:p w:rsidR="00107495" w:rsidRDefault="00CC7BF4">
      <w:pPr>
        <w:pStyle w:val="a0"/>
      </w:pPr>
      <w:bookmarkStart w:id="246" w:name="_Toc211951630"/>
      <w:r>
        <w:t>Пояснения к требованиям к Участникам</w:t>
      </w:r>
      <w:bookmarkEnd w:id="246"/>
    </w:p>
    <w:p w:rsidR="00107495" w:rsidRDefault="00CC7BF4">
      <w:pPr>
        <w:pStyle w:val="a1"/>
      </w:pPr>
      <w:bookmarkStart w:id="247" w:name="_Hlk125628168"/>
      <w:r>
        <w:t>Чтобы претендовать на победу в закупке и получение права заключить Договор с Заказчиком, Участник самостоятельно или Коллективный участник в целом должен отвечать нижеуказанным требованиям и включить в состав заявки документы, подтверждающие его соответствие установленным требованиям.</w:t>
      </w:r>
      <w:bookmarkEnd w:id="247"/>
    </w:p>
    <w:p w:rsidR="00107495" w:rsidRDefault="00CC7BF4">
      <w:pPr>
        <w:pStyle w:val="a0"/>
        <w:spacing w:after="120"/>
      </w:pPr>
      <w:bookmarkStart w:id="248" w:name="_Ref125370071"/>
      <w:bookmarkStart w:id="249" w:name="_Ref125370064"/>
      <w:bookmarkStart w:id="250" w:name="_Ref125370058"/>
      <w:bookmarkStart w:id="251" w:name="_Ref125369088"/>
      <w:bookmarkStart w:id="252" w:name="_Ref125368895"/>
      <w:bookmarkStart w:id="253" w:name="_Ref125368812"/>
      <w:bookmarkStart w:id="254" w:name="_Ref125366879"/>
      <w:bookmarkStart w:id="255" w:name="_Ref125361926"/>
      <w:bookmarkStart w:id="256" w:name="_Ref125361846"/>
      <w:bookmarkStart w:id="257" w:name="_Ref125361832"/>
      <w:bookmarkStart w:id="258" w:name="_Ref125361617"/>
      <w:bookmarkStart w:id="259" w:name="_Ref125361590"/>
      <w:bookmarkStart w:id="260" w:name="_Ref125361435"/>
      <w:bookmarkStart w:id="261" w:name="_Toc211951631"/>
      <w:r>
        <w:t>Обязательные требования</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Участнику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w:t>
            </w:r>
            <w:r>
              <w:rPr>
                <w:rFonts w:eastAsia="Calibri"/>
              </w:rPr>
              <w:br/>
              <w:t>подтверждающим соответствие Участника установленным требованиям</w:t>
            </w:r>
          </w:p>
        </w:tc>
      </w:tr>
      <w:tr w:rsidR="00107495">
        <w:tc>
          <w:tcPr>
            <w:tcW w:w="1128" w:type="dxa"/>
          </w:tcPr>
          <w:p w:rsidR="00107495" w:rsidRDefault="00107495">
            <w:pPr>
              <w:pStyle w:val="afff0"/>
              <w:widowControl w:val="0"/>
              <w:numPr>
                <w:ilvl w:val="0"/>
                <w:numId w:val="2"/>
              </w:numPr>
              <w:spacing w:before="60"/>
              <w:ind w:left="284" w:firstLine="0"/>
              <w:jc w:val="center"/>
              <w:rPr>
                <w:rFonts w:eastAsia="Calibri"/>
              </w:rPr>
            </w:pPr>
            <w:bookmarkStart w:id="262" w:name="_Ref125552433"/>
            <w:bookmarkEnd w:id="262"/>
          </w:p>
        </w:tc>
        <w:tc>
          <w:tcPr>
            <w:tcW w:w="5671" w:type="dxa"/>
          </w:tcPr>
          <w:p w:rsidR="00107495" w:rsidRDefault="00CC7BF4">
            <w:pPr>
              <w:pStyle w:val="afff0"/>
              <w:widowControl w:val="0"/>
              <w:spacing w:before="60"/>
              <w:rPr>
                <w:rFonts w:eastAsia="Calibri"/>
              </w:rPr>
            </w:pPr>
            <w:r>
              <w:rPr>
                <w:rFonts w:eastAsia="Calibri"/>
              </w:rPr>
              <w:t>Участник должен обладать гражданской правоспособностью в полном объеме для заключения и исполнения Договора, а также должен обладать статусом «аккредитован» в соответствии с Положением об аккредитации, либо являться лицом, указанным в пункте 3.11 Положения об аккредитации:</w:t>
            </w:r>
          </w:p>
        </w:tc>
        <w:tc>
          <w:tcPr>
            <w:tcW w:w="8327" w:type="dxa"/>
          </w:tcPr>
          <w:p w:rsidR="00107495" w:rsidRDefault="00CC7BF4">
            <w:pPr>
              <w:pStyle w:val="afff0"/>
              <w:widowControl w:val="0"/>
              <w:numPr>
                <w:ilvl w:val="0"/>
                <w:numId w:val="8"/>
              </w:numPr>
              <w:spacing w:before="60"/>
              <w:ind w:left="284" w:hanging="284"/>
              <w:rPr>
                <w:rFonts w:eastAsia="Calibri"/>
              </w:rPr>
            </w:pPr>
            <w:r>
              <w:rPr>
                <w:rFonts w:eastAsia="Calibri"/>
              </w:rPr>
              <w:t>В отношении гражданской правоспособности:</w:t>
            </w:r>
          </w:p>
          <w:p w:rsidR="00107495" w:rsidRDefault="00CC7BF4">
            <w:pPr>
              <w:pStyle w:val="afff0"/>
              <w:widowControl w:val="0"/>
              <w:numPr>
                <w:ilvl w:val="0"/>
                <w:numId w:val="15"/>
              </w:numPr>
              <w:spacing w:before="60"/>
              <w:ind w:left="568" w:hanging="284"/>
              <w:rPr>
                <w:rFonts w:eastAsia="Calibri"/>
              </w:rPr>
            </w:pPr>
            <w:r>
              <w:rPr>
                <w:rFonts w:eastAsia="Calibri"/>
              </w:rPr>
              <w:t>если заявка подписывается лицом, действующим на основании доверенности, предоставляется электронный образ (файл в формате *.</w:t>
            </w:r>
            <w:r>
              <w:rPr>
                <w:rFonts w:eastAsia="Calibri"/>
                <w:lang w:val="en-US"/>
              </w:rPr>
              <w:t>pdf</w:t>
            </w:r>
            <w:r>
              <w:rPr>
                <w:rFonts w:eastAsia="Calibri"/>
              </w:rPr>
              <w:t>) оригинала соответствующей доверенности либо ее нотариально заверенной копии (с указанием правомочий на подписание заявки);</w:t>
            </w:r>
          </w:p>
          <w:p w:rsidR="00107495" w:rsidRDefault="00CC7BF4">
            <w:pPr>
              <w:pStyle w:val="afff0"/>
              <w:widowControl w:val="0"/>
              <w:numPr>
                <w:ilvl w:val="0"/>
                <w:numId w:val="8"/>
              </w:numPr>
              <w:spacing w:before="60"/>
              <w:ind w:left="284" w:hanging="284"/>
              <w:rPr>
                <w:rFonts w:eastAsia="Calibri"/>
              </w:rPr>
            </w:pPr>
            <w:r>
              <w:rPr>
                <w:rFonts w:eastAsia="Calibri"/>
              </w:rPr>
              <w:t>В отношении аккредитации:</w:t>
            </w:r>
          </w:p>
          <w:p w:rsidR="00107495" w:rsidRDefault="00CC7BF4">
            <w:pPr>
              <w:pStyle w:val="afff0"/>
              <w:widowControl w:val="0"/>
              <w:numPr>
                <w:ilvl w:val="0"/>
                <w:numId w:val="15"/>
              </w:numPr>
              <w:spacing w:before="60"/>
              <w:ind w:left="568" w:hanging="284"/>
            </w:pPr>
            <w:r>
              <w:rPr>
                <w:rFonts w:eastAsia="Calibri"/>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отсутствии (с момента подачи им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декларация в составе Письма о подаче оферты (форма 2) (</w:t>
            </w:r>
            <w:hyperlink w:anchor="Прил04_ФормыЗаявки">
              <w:r>
                <w:rPr>
                  <w:rStyle w:val="afc"/>
                  <w:rFonts w:eastAsia="Calibri"/>
                </w:rPr>
                <w:t>Приложение № 4</w:t>
              </w:r>
            </w:hyperlink>
            <w:r>
              <w:rPr>
                <w:rFonts w:eastAsia="Calibri"/>
              </w:rPr>
              <w:t xml:space="preserve">); предоставление Заявки </w:t>
            </w:r>
            <w:r>
              <w:rPr>
                <w:rFonts w:eastAsia="Calibri"/>
              </w:rPr>
              <w:lastRenderedPageBreak/>
              <w:t>на аккредитацию не требуется;</w:t>
            </w:r>
          </w:p>
          <w:p w:rsidR="00107495" w:rsidRDefault="00CC7BF4">
            <w:pPr>
              <w:pStyle w:val="afff0"/>
              <w:widowControl w:val="0"/>
              <w:numPr>
                <w:ilvl w:val="0"/>
                <w:numId w:val="15"/>
              </w:numPr>
              <w:spacing w:before="60"/>
              <w:ind w:left="568" w:hanging="284"/>
            </w:pPr>
            <w:r>
              <w:rPr>
                <w:rFonts w:eastAsia="Calibri"/>
              </w:rPr>
              <w:t>при наличии у Участника на момент подачи заявки статуса «аккредитован» (по результатам ранее пройденной процедуры аккредитации) / статуса «аккредитация не требуется» (в соответствии с ранее направленными сведениями для включения записи в Реестр аккредитации), и при наличии (с момента подачи Заявки на аккредитацию) изменений, оказывающих влияние на соответствие его критериям аккредитации (на текущий статус), а 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 аккредитацию – декларация в составе Письма о подаче оферты (форма 2) (</w:t>
            </w:r>
            <w:hyperlink w:anchor="Прил04_ФормыЗаявки">
              <w:r>
                <w:rPr>
                  <w:rStyle w:val="afc"/>
                  <w:rFonts w:eastAsia="Calibri"/>
                </w:rPr>
                <w:t>Приложение № 4</w:t>
              </w:r>
            </w:hyperlink>
            <w:r>
              <w:rPr>
                <w:rFonts w:eastAsia="Calibri"/>
              </w:rPr>
              <w:t>) и обновленная Заявка на аккредитацию по установленной в Документации о закупке форме (</w:t>
            </w:r>
            <w:hyperlink w:anchor="Прил10_ЗаявкаНаАккредитацию">
              <w:r>
                <w:rPr>
                  <w:rStyle w:val="afc"/>
                  <w:rFonts w:eastAsia="Calibri"/>
                </w:rPr>
                <w:t>Приложение № 10</w:t>
              </w:r>
            </w:hyperlink>
            <w:r>
              <w:rPr>
                <w:rFonts w:eastAsia="Calibri"/>
              </w:rPr>
              <w:t>);</w:t>
            </w:r>
          </w:p>
          <w:p w:rsidR="00107495" w:rsidRDefault="00CC7BF4">
            <w:pPr>
              <w:pStyle w:val="afff0"/>
              <w:widowControl w:val="0"/>
              <w:numPr>
                <w:ilvl w:val="0"/>
                <w:numId w:val="15"/>
              </w:numPr>
              <w:spacing w:before="60"/>
              <w:ind w:left="568" w:hanging="284"/>
            </w:pPr>
            <w:r>
              <w:rPr>
                <w:rFonts w:eastAsia="Calibri"/>
              </w:rPr>
              <w:t>при отсутствии у Участника на момент подачи заявки статуса «аккредитован» (при условии, что Участник ранее направил Заявку на 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 – декларация в составе Письма о подаче оферты (форма 2) (</w:t>
            </w:r>
            <w:hyperlink w:anchor="Прил04_ФормыЗаявки">
              <w:r>
                <w:rPr>
                  <w:rStyle w:val="afc"/>
                  <w:rFonts w:eastAsia="Calibri"/>
                </w:rPr>
                <w:t>Приложение № 4</w:t>
              </w:r>
            </w:hyperlink>
            <w:r>
              <w:rPr>
                <w:rFonts w:eastAsia="Calibri"/>
              </w:rPr>
              <w:t>); предоставление Заявки на аккредитацию не требуется;</w:t>
            </w:r>
          </w:p>
          <w:p w:rsidR="00107495" w:rsidRDefault="00CC7BF4">
            <w:pPr>
              <w:pStyle w:val="afff0"/>
              <w:widowControl w:val="0"/>
              <w:numPr>
                <w:ilvl w:val="0"/>
                <w:numId w:val="15"/>
              </w:numPr>
              <w:spacing w:before="60"/>
              <w:ind w:left="568" w:hanging="284"/>
            </w:pPr>
            <w:r>
              <w:rPr>
                <w:rFonts w:eastAsia="Calibri"/>
              </w:rPr>
              <w:t>при отсутствии у Участника на момент подачи заявки статуса «аккредитован» (не проходил ранее процедуру аккредитации или наличия у Участника статуса «не аккредитован» (по результатам ранее пройденной процедуры аккредитации), а также для лиц, указанных в пункте 3.11 Положения об аккредитации (аккредитация не требуется), но которые ранее не направляли соответствующие сведения для включения записи в Реестр аккредитации – декларация в составе Письма о подаче оферты (форма 2) (</w:t>
            </w:r>
            <w:hyperlink w:anchor="Прил04_ФормыЗаявки">
              <w:r>
                <w:rPr>
                  <w:rStyle w:val="afc"/>
                  <w:rFonts w:eastAsia="Calibri"/>
                </w:rPr>
                <w:t>Приложение № 4</w:t>
              </w:r>
            </w:hyperlink>
            <w:r>
              <w:rPr>
                <w:rFonts w:eastAsia="Calibri"/>
              </w:rPr>
              <w:t xml:space="preserve">) и Заявка на аккредитацию по установленной в Документации о закупке </w:t>
            </w:r>
            <w:r>
              <w:rPr>
                <w:rFonts w:eastAsia="Calibri"/>
              </w:rPr>
              <w:lastRenderedPageBreak/>
              <w:t>форме (</w:t>
            </w:r>
            <w:hyperlink w:anchor="Прил10_ЗаявкаНаАккредитацию">
              <w:r>
                <w:rPr>
                  <w:rStyle w:val="afc"/>
                  <w:rFonts w:eastAsia="Calibri"/>
                </w:rPr>
                <w:t>Приложение № 10</w:t>
              </w:r>
            </w:hyperlink>
            <w:r>
              <w:rPr>
                <w:rFonts w:eastAsia="Calibri"/>
              </w:rPr>
              <w:t>).</w:t>
            </w:r>
          </w:p>
          <w:p w:rsidR="00107495" w:rsidRDefault="00CC7BF4">
            <w:pPr>
              <w:pStyle w:val="afff0"/>
              <w:widowControl w:val="0"/>
              <w:spacing w:before="60"/>
              <w:ind w:left="284"/>
              <w:rPr>
                <w:rFonts w:eastAsia="Calibri"/>
              </w:rPr>
            </w:pPr>
            <w:r>
              <w:rPr>
                <w:rFonts w:eastAsia="Calibri"/>
              </w:rPr>
              <w:t>В случае заинтересованности Участника в дополнительной оценке его финансового состояния, при условии отсутствия опубликованной в государственном информационном ресурсе бухгалтерской (финансовой) отчетности организаций (https://bo.nalog.ru), к Заявке на аккредитацию также прилагается электронная копия бухгалтерского баланса (ОКУД 0710001) и отчета о финансовых результатах (ОКУД 0710002) за последний завершенный финансовый год, с отметкой налогового органа о приеме или с приложением квитанции о приеме и (или) извещения о вводе сведений налоговым органом. Указанные документы не являются обязательными к подаче в рамках процедуры аккредитации и предоставляются по желанию Участника.</w:t>
            </w:r>
          </w:p>
        </w:tc>
      </w:tr>
      <w:tr w:rsidR="00107495">
        <w:tc>
          <w:tcPr>
            <w:tcW w:w="1128" w:type="dxa"/>
          </w:tcPr>
          <w:p w:rsidR="00107495" w:rsidRDefault="00107495">
            <w:pPr>
              <w:pStyle w:val="afff0"/>
              <w:widowControl w:val="0"/>
              <w:numPr>
                <w:ilvl w:val="0"/>
                <w:numId w:val="2"/>
              </w:numPr>
              <w:spacing w:before="60"/>
              <w:ind w:left="284" w:firstLine="0"/>
              <w:jc w:val="center"/>
              <w:rPr>
                <w:rFonts w:eastAsia="Calibri"/>
              </w:rPr>
            </w:pPr>
            <w:bookmarkStart w:id="263" w:name="_Ref139028406"/>
            <w:bookmarkEnd w:id="263"/>
          </w:p>
        </w:tc>
        <w:tc>
          <w:tcPr>
            <w:tcW w:w="5671" w:type="dxa"/>
          </w:tcPr>
          <w:p w:rsidR="00107495" w:rsidRDefault="00CC7BF4">
            <w:pPr>
              <w:pStyle w:val="afff0"/>
              <w:widowControl w:val="0"/>
              <w:spacing w:before="60"/>
              <w:rPr>
                <w:rFonts w:eastAsia="Calibri"/>
              </w:rPr>
            </w:pPr>
            <w:r>
              <w:rPr>
                <w:rFonts w:eastAsia="Calibri"/>
              </w:rPr>
              <w:t>Сведения об Участнике должны отсутствовать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w:t>
            </w:r>
            <w:r>
              <w:rPr>
                <w:rStyle w:val="af9"/>
                <w:rFonts w:eastAsia="Calibri"/>
              </w:rPr>
              <w:footnoteReference w:id="12"/>
            </w:r>
            <w:r>
              <w:rPr>
                <w:rFonts w:eastAsia="Calibri"/>
              </w:rPr>
              <w:t>, а также Участник не должен являться подконтрольной организацией данных юридических лиц</w:t>
            </w:r>
            <w:r>
              <w:rPr>
                <w:rStyle w:val="af9"/>
                <w:rFonts w:eastAsia="Calibri"/>
              </w:rPr>
              <w:footnoteReference w:id="13"/>
            </w:r>
            <w:r>
              <w:rPr>
                <w:rFonts w:eastAsia="Calibri"/>
              </w:rPr>
              <w:t>:</w:t>
            </w:r>
          </w:p>
        </w:tc>
        <w:tc>
          <w:tcPr>
            <w:tcW w:w="8327" w:type="dxa"/>
          </w:tcPr>
          <w:p w:rsidR="00107495" w:rsidRDefault="00CC7BF4">
            <w:pPr>
              <w:pStyle w:val="afff0"/>
              <w:widowControl w:val="0"/>
              <w:spacing w:before="60"/>
            </w:pPr>
            <w:r>
              <w:rPr>
                <w:rFonts w:eastAsia="Calibri"/>
              </w:rPr>
              <w:t>Декларация о соответствии Участника данному требованию в составе Письма о подаче оферты (форма 2) (</w:t>
            </w:r>
            <w:hyperlink w:anchor="Прил04_ФормыЗаявки">
              <w:r>
                <w:rPr>
                  <w:rStyle w:val="afc"/>
                  <w:rFonts w:eastAsia="Calibri"/>
                </w:rPr>
                <w:t>Приложение № 4</w:t>
              </w:r>
            </w:hyperlink>
            <w:r>
              <w:rPr>
                <w:rFonts w:eastAsia="Calibri"/>
              </w:rPr>
              <w:t>).</w:t>
            </w:r>
          </w:p>
          <w:p w:rsidR="00107495" w:rsidRDefault="00CC7BF4">
            <w:pPr>
              <w:pStyle w:val="afff0"/>
              <w:widowControl w:val="0"/>
              <w:spacing w:before="60"/>
              <w:rPr>
                <w:i/>
                <w:iCs/>
              </w:rPr>
            </w:pPr>
            <w:r>
              <w:rPr>
                <w:rFonts w:eastAsia="Calibri"/>
                <w:i/>
                <w:iCs/>
              </w:rPr>
              <w:t>(В рамках рассмотрения заявок и (или) перед заключением договора 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«О мерах по реализации Указа Президента Российской Федерации от 3 мая 2022 г. N 252».)</w:t>
            </w:r>
          </w:p>
        </w:tc>
      </w:tr>
      <w:tr w:rsidR="00107495">
        <w:tc>
          <w:tcPr>
            <w:tcW w:w="1128" w:type="dxa"/>
          </w:tcPr>
          <w:p w:rsidR="00107495" w:rsidRDefault="00107495">
            <w:pPr>
              <w:pStyle w:val="afff0"/>
              <w:widowControl w:val="0"/>
              <w:numPr>
                <w:ilvl w:val="0"/>
                <w:numId w:val="2"/>
              </w:numPr>
              <w:spacing w:before="60"/>
              <w:ind w:left="284" w:firstLine="0"/>
              <w:jc w:val="center"/>
              <w:rPr>
                <w:rFonts w:eastAsia="Calibri"/>
              </w:rPr>
            </w:pPr>
            <w:bookmarkStart w:id="267" w:name="_Ref186213321"/>
            <w:bookmarkEnd w:id="267"/>
          </w:p>
        </w:tc>
        <w:tc>
          <w:tcPr>
            <w:tcW w:w="5671" w:type="dxa"/>
          </w:tcPr>
          <w:p w:rsidR="00107495" w:rsidRDefault="00CC7BF4">
            <w:pPr>
              <w:pStyle w:val="afff0"/>
              <w:widowControl w:val="0"/>
              <w:spacing w:before="60"/>
              <w:rPr>
                <w:rFonts w:eastAsia="Calibri"/>
              </w:rPr>
            </w:pPr>
            <w:r>
              <w:rPr>
                <w:rFonts w:eastAsia="Calibri"/>
              </w:rPr>
              <w:t>Если в подразделе </w:t>
            </w:r>
            <w:r>
              <w:rPr>
                <w:rFonts w:eastAsia="Calibri"/>
              </w:rPr>
              <w:fldChar w:fldCharType="begin"/>
            </w:r>
            <w:r>
              <w:rPr>
                <w:rFonts w:eastAsia="Calibri"/>
              </w:rPr>
              <w:instrText xml:space="preserve"> REF _Ref125359973 \r \h </w:instrText>
            </w:r>
            <w:r>
              <w:rPr>
                <w:rFonts w:eastAsia="Calibri"/>
              </w:rPr>
            </w:r>
            <w:r>
              <w:rPr>
                <w:rFonts w:eastAsia="Calibri"/>
              </w:rPr>
              <w:fldChar w:fldCharType="separate"/>
            </w:r>
            <w:r w:rsidR="00617BAE">
              <w:rPr>
                <w:rFonts w:eastAsia="Calibri"/>
              </w:rPr>
              <w:t>1.2</w:t>
            </w:r>
            <w:r>
              <w:rPr>
                <w:rFonts w:eastAsia="Calibri"/>
              </w:rPr>
              <w:fldChar w:fldCharType="end"/>
            </w:r>
            <w:r>
              <w:rPr>
                <w:rFonts w:eastAsia="Calibri"/>
              </w:rPr>
              <w:t xml:space="preserve"> установлен режим запрета закупки иностранной продукции и предметом закупки является оказание услуг и (или) </w:t>
            </w:r>
            <w:r>
              <w:rPr>
                <w:rFonts w:eastAsia="Calibri"/>
              </w:rPr>
              <w:lastRenderedPageBreak/>
              <w:t>выполнение работ (в том числе с поставкой товаров при выполнении закупаемых работ и (или) оказании закупаемых услуг), то Участник должен быть российским лицом:</w:t>
            </w:r>
          </w:p>
        </w:tc>
        <w:tc>
          <w:tcPr>
            <w:tcW w:w="8327" w:type="dxa"/>
          </w:tcPr>
          <w:p w:rsidR="00107495" w:rsidRDefault="00CC7BF4">
            <w:pPr>
              <w:pStyle w:val="afff0"/>
              <w:widowControl w:val="0"/>
              <w:spacing w:before="60"/>
            </w:pPr>
            <w:r>
              <w:rPr>
                <w:rFonts w:eastAsia="Calibri"/>
              </w:rPr>
              <w:lastRenderedPageBreak/>
              <w:t>Декларация о соответствии Участника данному требованию в составе Письма о подаче оферты (форма 2) (</w:t>
            </w:r>
            <w:hyperlink w:anchor="Прил04_ФормыЗаявки">
              <w:r>
                <w:rPr>
                  <w:rStyle w:val="afc"/>
                  <w:rFonts w:eastAsia="Calibri"/>
                </w:rPr>
                <w:t>Приложение № 4</w:t>
              </w:r>
            </w:hyperlink>
            <w:r>
              <w:rPr>
                <w:rFonts w:eastAsia="Calibri"/>
              </w:rPr>
              <w:t>).</w:t>
            </w:r>
          </w:p>
          <w:p w:rsidR="00107495" w:rsidRDefault="00CC7BF4">
            <w:pPr>
              <w:pStyle w:val="afff0"/>
              <w:widowControl w:val="0"/>
              <w:spacing w:before="60"/>
              <w:rPr>
                <w:i/>
                <w:iCs/>
              </w:rPr>
            </w:pPr>
            <w:r>
              <w:rPr>
                <w:rFonts w:eastAsia="Calibri"/>
                <w:i/>
                <w:iCs/>
              </w:rPr>
              <w:t xml:space="preserve">(В рамках рассмотрения заявок Организатор на основании результатов </w:t>
            </w:r>
            <w:r>
              <w:rPr>
                <w:rFonts w:eastAsia="Calibri"/>
                <w:i/>
                <w:iCs/>
              </w:rPr>
              <w:lastRenderedPageBreak/>
              <w:t>аккредитации проверяет на соответствие данному требованию.)</w:t>
            </w:r>
          </w:p>
        </w:tc>
      </w:tr>
      <w:tr w:rsidR="00107495">
        <w:tc>
          <w:tcPr>
            <w:tcW w:w="1128" w:type="dxa"/>
          </w:tcPr>
          <w:p w:rsidR="00107495" w:rsidRDefault="00107495">
            <w:pPr>
              <w:pStyle w:val="afff0"/>
              <w:widowControl w:val="0"/>
              <w:numPr>
                <w:ilvl w:val="0"/>
                <w:numId w:val="2"/>
              </w:numPr>
              <w:spacing w:before="60"/>
              <w:ind w:left="284" w:firstLine="0"/>
              <w:jc w:val="center"/>
              <w:rPr>
                <w:rFonts w:eastAsia="Calibri"/>
              </w:rPr>
            </w:pPr>
            <w:bookmarkStart w:id="268" w:name="_Ref186213327"/>
            <w:bookmarkEnd w:id="268"/>
          </w:p>
        </w:tc>
        <w:tc>
          <w:tcPr>
            <w:tcW w:w="5671" w:type="dxa"/>
          </w:tcPr>
          <w:p w:rsidR="00107495" w:rsidRDefault="00CC7BF4">
            <w:pPr>
              <w:pStyle w:val="afff0"/>
              <w:widowControl w:val="0"/>
              <w:spacing w:before="60"/>
              <w:rPr>
                <w:rFonts w:eastAsia="Calibri"/>
              </w:rPr>
            </w:pPr>
            <w:r>
              <w:rPr>
                <w:rFonts w:eastAsia="Calibri"/>
              </w:rPr>
              <w:t>Если в подразделе </w:t>
            </w:r>
            <w:r>
              <w:rPr>
                <w:rFonts w:eastAsia="Calibri"/>
              </w:rPr>
              <w:fldChar w:fldCharType="begin"/>
            </w:r>
            <w:r>
              <w:rPr>
                <w:rFonts w:eastAsia="Calibri"/>
              </w:rPr>
              <w:instrText xml:space="preserve"> REF _Ref125359973 \r \h </w:instrText>
            </w:r>
            <w:r>
              <w:rPr>
                <w:rFonts w:eastAsia="Calibri"/>
              </w:rPr>
            </w:r>
            <w:r>
              <w:rPr>
                <w:rFonts w:eastAsia="Calibri"/>
              </w:rPr>
              <w:fldChar w:fldCharType="separate"/>
            </w:r>
            <w:r w:rsidR="00617BAE">
              <w:rPr>
                <w:rFonts w:eastAsia="Calibri"/>
              </w:rPr>
              <w:t>1.2</w:t>
            </w:r>
            <w:r>
              <w:rPr>
                <w:rFonts w:eastAsia="Calibri"/>
              </w:rPr>
              <w:fldChar w:fldCharType="end"/>
            </w:r>
            <w:r>
              <w:rPr>
                <w:rFonts w:eastAsia="Calibri"/>
              </w:rPr>
              <w:t xml:space="preserve"> установлен режим ограничения закупки иностранной продукции или режим преимущества российской продукции и предметом закупки является оказание услуг и (или) выполнение работ (в том числе с поставкой товаров при выполнении закупаемых работ и (или) оказании закупаемых услуг), то Участник должен указать свою принадлежность – Участник является иностранным лицом или российским лицом:</w:t>
            </w:r>
          </w:p>
        </w:tc>
        <w:tc>
          <w:tcPr>
            <w:tcW w:w="8327" w:type="dxa"/>
          </w:tcPr>
          <w:p w:rsidR="00107495" w:rsidRDefault="00CC7BF4">
            <w:pPr>
              <w:pStyle w:val="afff0"/>
              <w:widowControl w:val="0"/>
              <w:spacing w:before="60"/>
            </w:pPr>
            <w:r>
              <w:rPr>
                <w:rFonts w:eastAsia="Calibri"/>
              </w:rPr>
              <w:t>Декларация о принадлежности Участника к иностранному лицу или российскому лицу в составе Письма о подаче оферты (форма 2) (</w:t>
            </w:r>
            <w:hyperlink w:anchor="Прил04_ФормыЗаявки">
              <w:r>
                <w:rPr>
                  <w:rStyle w:val="afc"/>
                  <w:rFonts w:eastAsia="Calibri"/>
                </w:rPr>
                <w:t>Приложение № 4</w:t>
              </w:r>
            </w:hyperlink>
            <w:r>
              <w:rPr>
                <w:rFonts w:eastAsia="Calibri"/>
              </w:rPr>
              <w:t>).</w:t>
            </w:r>
          </w:p>
          <w:p w:rsidR="00107495" w:rsidRDefault="00CC7BF4">
            <w:pPr>
              <w:pStyle w:val="afff0"/>
              <w:widowControl w:val="0"/>
              <w:spacing w:before="60"/>
              <w:rPr>
                <w:i/>
                <w:iCs/>
              </w:rPr>
            </w:pPr>
            <w:r>
              <w:rPr>
                <w:rFonts w:eastAsia="Calibri"/>
                <w:i/>
                <w:iCs/>
              </w:rPr>
              <w:t>(В рамках рассмотрения заявок Организатор на основании результатов аккредитации проверяет на соответствие данному требованию.)</w:t>
            </w:r>
          </w:p>
        </w:tc>
      </w:tr>
    </w:tbl>
    <w:p w:rsidR="00107495" w:rsidRDefault="00CC7BF4">
      <w:pPr>
        <w:pStyle w:val="a0"/>
        <w:spacing w:after="120"/>
      </w:pPr>
      <w:bookmarkStart w:id="269" w:name="_Ref125709888"/>
      <w:bookmarkStart w:id="270" w:name="_Ref125709401"/>
      <w:bookmarkStart w:id="271" w:name="_Ref125709250"/>
      <w:bookmarkStart w:id="272" w:name="_Ref125709153"/>
      <w:bookmarkStart w:id="273" w:name="_Ref125370079"/>
      <w:bookmarkStart w:id="274" w:name="_Ref125369099"/>
      <w:bookmarkStart w:id="275" w:name="_Ref125368916"/>
      <w:bookmarkStart w:id="276" w:name="_Ref125368901"/>
      <w:bookmarkStart w:id="277" w:name="_Ref125368818"/>
      <w:bookmarkStart w:id="278" w:name="_Ref125367539"/>
      <w:bookmarkStart w:id="279" w:name="_Ref125367521"/>
      <w:bookmarkStart w:id="280" w:name="_Ref125365459"/>
      <w:bookmarkStart w:id="281" w:name="_Ref125361937"/>
      <w:bookmarkStart w:id="282" w:name="_Ref125361869"/>
      <w:bookmarkStart w:id="283" w:name="_Ref125361671"/>
      <w:bookmarkStart w:id="284" w:name="_Ref125361633"/>
      <w:bookmarkStart w:id="285" w:name="_Ref125361442"/>
      <w:bookmarkStart w:id="286" w:name="_Toc211951632"/>
      <w:r>
        <w:t>Специальные требования</w:t>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Участнику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w:t>
            </w:r>
            <w:r>
              <w:rPr>
                <w:rFonts w:eastAsia="Calibri"/>
              </w:rPr>
              <w:br/>
              <w:t>подтверждающим соответствие Участника установленным требованиям</w:t>
            </w:r>
          </w:p>
        </w:tc>
      </w:tr>
      <w:tr w:rsidR="00107495">
        <w:tc>
          <w:tcPr>
            <w:tcW w:w="1128" w:type="dxa"/>
          </w:tcPr>
          <w:p w:rsidR="00107495" w:rsidRDefault="00107495">
            <w:pPr>
              <w:pStyle w:val="afff0"/>
              <w:widowControl w:val="0"/>
              <w:numPr>
                <w:ilvl w:val="0"/>
                <w:numId w:val="3"/>
              </w:numPr>
              <w:spacing w:before="60"/>
              <w:ind w:left="284" w:firstLine="0"/>
              <w:jc w:val="center"/>
              <w:rPr>
                <w:rFonts w:eastAsia="Calibri"/>
              </w:rPr>
            </w:pPr>
          </w:p>
        </w:tc>
        <w:tc>
          <w:tcPr>
            <w:tcW w:w="5671" w:type="dxa"/>
          </w:tcPr>
          <w:p w:rsidR="00107495" w:rsidRDefault="00CC7BF4">
            <w:pPr>
              <w:pStyle w:val="afff0"/>
              <w:widowControl w:val="0"/>
              <w:spacing w:before="60"/>
              <w:rPr>
                <w:rFonts w:eastAsia="Calibri"/>
              </w:rPr>
            </w:pPr>
            <w:r>
              <w:rPr>
                <w:rFonts w:eastAsia="Calibri"/>
              </w:rPr>
              <w:t>Специальные требования не установлены.</w:t>
            </w:r>
          </w:p>
        </w:tc>
        <w:tc>
          <w:tcPr>
            <w:tcW w:w="8327" w:type="dxa"/>
          </w:tcPr>
          <w:p w:rsidR="00107495" w:rsidRDefault="00CC7BF4">
            <w:pPr>
              <w:pStyle w:val="afff0"/>
              <w:widowControl w:val="0"/>
              <w:spacing w:before="60"/>
              <w:rPr>
                <w:rFonts w:eastAsia="Calibri"/>
              </w:rPr>
            </w:pPr>
            <w:r>
              <w:rPr>
                <w:rFonts w:eastAsia="Calibri"/>
              </w:rPr>
              <w:t>Специальные требования не установлены.</w:t>
            </w:r>
          </w:p>
        </w:tc>
      </w:tr>
    </w:tbl>
    <w:p w:rsidR="00107495" w:rsidRDefault="00CC7BF4">
      <w:pPr>
        <w:pStyle w:val="a0"/>
        <w:spacing w:after="120"/>
      </w:pPr>
      <w:bookmarkStart w:id="287" w:name="_Ref125709895"/>
      <w:bookmarkStart w:id="288" w:name="_Ref125709541"/>
      <w:bookmarkStart w:id="289" w:name="_Ref125709256"/>
      <w:bookmarkStart w:id="290" w:name="_Ref125709154"/>
      <w:bookmarkStart w:id="291" w:name="_Ref125553681"/>
      <w:bookmarkStart w:id="292" w:name="_Ref125553475"/>
      <w:bookmarkStart w:id="293" w:name="_Ref125553296"/>
      <w:bookmarkStart w:id="294" w:name="_Ref125553242"/>
      <w:bookmarkStart w:id="295" w:name="_Ref125550353"/>
      <w:bookmarkStart w:id="296" w:name="_Ref125550270"/>
      <w:bookmarkStart w:id="297" w:name="_Toc211951633"/>
      <w:r>
        <w:t>Квалификационные требования</w:t>
      </w:r>
      <w:bookmarkEnd w:id="287"/>
      <w:bookmarkEnd w:id="288"/>
      <w:bookmarkEnd w:id="289"/>
      <w:bookmarkEnd w:id="290"/>
      <w:bookmarkEnd w:id="291"/>
      <w:bookmarkEnd w:id="292"/>
      <w:bookmarkEnd w:id="293"/>
      <w:bookmarkEnd w:id="294"/>
      <w:bookmarkEnd w:id="295"/>
      <w:bookmarkEnd w:id="296"/>
      <w:bookmarkEnd w:id="297"/>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Участнику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w:t>
            </w:r>
            <w:r>
              <w:rPr>
                <w:rFonts w:eastAsia="Calibri"/>
              </w:rPr>
              <w:br/>
              <w:t>подтверждающим соответствие Участника установленным требованиям</w:t>
            </w:r>
          </w:p>
        </w:tc>
      </w:tr>
      <w:tr w:rsidR="002949C1" w:rsidTr="004B40E9">
        <w:tc>
          <w:tcPr>
            <w:tcW w:w="1128" w:type="dxa"/>
          </w:tcPr>
          <w:p w:rsidR="002949C1" w:rsidRDefault="002949C1" w:rsidP="002949C1">
            <w:pPr>
              <w:pStyle w:val="afff0"/>
              <w:widowControl w:val="0"/>
              <w:numPr>
                <w:ilvl w:val="0"/>
                <w:numId w:val="10"/>
              </w:numPr>
              <w:spacing w:before="60"/>
              <w:ind w:left="284" w:firstLine="0"/>
              <w:jc w:val="center"/>
              <w:rPr>
                <w:rFonts w:eastAsia="Calibri"/>
              </w:rPr>
            </w:pPr>
          </w:p>
        </w:tc>
        <w:tc>
          <w:tcPr>
            <w:tcW w:w="5671" w:type="dxa"/>
            <w:tcBorders>
              <w:top w:val="single" w:sz="4" w:space="0" w:color="000000"/>
              <w:left w:val="single" w:sz="4" w:space="0" w:color="000000"/>
              <w:bottom w:val="single" w:sz="4" w:space="0" w:color="000000"/>
              <w:right w:val="single" w:sz="4" w:space="0" w:color="000000"/>
            </w:tcBorders>
          </w:tcPr>
          <w:p w:rsidR="002949C1" w:rsidRPr="002949C1" w:rsidRDefault="002949C1" w:rsidP="008D5655">
            <w:pPr>
              <w:widowControl w:val="0"/>
              <w:jc w:val="both"/>
              <w:rPr>
                <w:bCs/>
                <w:iCs/>
                <w:szCs w:val="26"/>
                <w:lang w:eastAsia="x-none"/>
              </w:rPr>
            </w:pPr>
            <w:r w:rsidRPr="002949C1">
              <w:rPr>
                <w:rFonts w:eastAsia="Times New Roman" w:cs="Times New Roman"/>
                <w:iCs/>
                <w:szCs w:val="26"/>
                <w:lang w:eastAsia="ru-RU"/>
              </w:rPr>
              <w:t xml:space="preserve">Участник должен иметь опыт поставки шкафов релейной защиты и автоматики, при этом за последние 5 лет, предшествующие дате подачи заявки на участие в конкурентной закупке, </w:t>
            </w:r>
            <w:r w:rsidRPr="002949C1">
              <w:rPr>
                <w:rFonts w:eastAsia="Times New Roman" w:cs="Times New Roman"/>
                <w:iCs/>
                <w:szCs w:val="26"/>
                <w:lang w:eastAsia="ru-RU"/>
              </w:rPr>
              <w:lastRenderedPageBreak/>
              <w:t>Участником должны быть исполнены обязательства (осуществлена поставка) в общем/совокупном объеме не менее 30% от начальной (максимальной) цены договора (лота), указанной в Извещении.</w:t>
            </w:r>
          </w:p>
        </w:tc>
        <w:tc>
          <w:tcPr>
            <w:tcW w:w="8327" w:type="dxa"/>
            <w:tcBorders>
              <w:top w:val="single" w:sz="4" w:space="0" w:color="000000"/>
              <w:left w:val="single" w:sz="4" w:space="0" w:color="000000"/>
              <w:bottom w:val="single" w:sz="4" w:space="0" w:color="000000"/>
              <w:right w:val="single" w:sz="4" w:space="0" w:color="000000"/>
            </w:tcBorders>
          </w:tcPr>
          <w:p w:rsidR="002949C1" w:rsidRPr="002949C1" w:rsidRDefault="002949C1" w:rsidP="008D5655">
            <w:pPr>
              <w:widowControl w:val="0"/>
              <w:jc w:val="both"/>
              <w:rPr>
                <w:rFonts w:eastAsia="Calibri"/>
                <w:iCs/>
                <w:szCs w:val="26"/>
              </w:rPr>
            </w:pPr>
            <w:r w:rsidRPr="002949C1">
              <w:rPr>
                <w:rFonts w:eastAsia="Calibri" w:cs="Times New Roman"/>
                <w:iCs/>
                <w:szCs w:val="26"/>
                <w:lang w:eastAsia="ru-RU"/>
              </w:rPr>
              <w:lastRenderedPageBreak/>
              <w:t xml:space="preserve">В составе заявки Участник должен предоставить сведения о ранее выполненных договорах по форме «Справка об опыте Участника», приведенной в Документации о закупке, с обязательным предоставлением </w:t>
            </w:r>
            <w:r w:rsidRPr="002949C1">
              <w:rPr>
                <w:rFonts w:eastAsia="Calibri" w:cs="Times New Roman"/>
                <w:iCs/>
                <w:szCs w:val="26"/>
                <w:lang w:eastAsia="ru-RU"/>
              </w:rPr>
              <w:lastRenderedPageBreak/>
              <w:t>подтверждающих наличие требуемого опыта документов, а именно:</w:t>
            </w:r>
          </w:p>
          <w:p w:rsidR="002949C1" w:rsidRPr="002949C1" w:rsidRDefault="002949C1" w:rsidP="008D5655">
            <w:pPr>
              <w:widowControl w:val="0"/>
              <w:numPr>
                <w:ilvl w:val="0"/>
                <w:numId w:val="26"/>
              </w:numPr>
              <w:spacing w:before="0"/>
              <w:ind w:left="0" w:firstLine="368"/>
              <w:jc w:val="both"/>
              <w:rPr>
                <w:rFonts w:eastAsia="Calibri"/>
                <w:iCs/>
                <w:szCs w:val="26"/>
              </w:rPr>
            </w:pPr>
            <w:r w:rsidRPr="002949C1">
              <w:rPr>
                <w:rFonts w:eastAsia="Calibri" w:cs="Times New Roman"/>
                <w:iCs/>
                <w:szCs w:val="26"/>
                <w:lang w:eastAsia="ru-RU"/>
              </w:rPr>
              <w:t>копи</w:t>
            </w:r>
            <w:bookmarkStart w:id="298" w:name="_GoBack_Копия_4"/>
            <w:bookmarkEnd w:id="298"/>
            <w:r w:rsidRPr="002949C1">
              <w:rPr>
                <w:rFonts w:eastAsia="Calibri" w:cs="Times New Roman"/>
                <w:iCs/>
                <w:szCs w:val="26"/>
                <w:lang w:eastAsia="ru-RU"/>
              </w:rPr>
              <w:t>и договоров, подписанных с обеих сторон;</w:t>
            </w:r>
          </w:p>
          <w:p w:rsidR="002949C1" w:rsidRPr="002949C1" w:rsidRDefault="002949C1" w:rsidP="008D5655">
            <w:pPr>
              <w:widowControl w:val="0"/>
              <w:numPr>
                <w:ilvl w:val="0"/>
                <w:numId w:val="26"/>
              </w:numPr>
              <w:spacing w:before="0"/>
              <w:ind w:left="0" w:firstLine="368"/>
              <w:jc w:val="both"/>
              <w:rPr>
                <w:rFonts w:eastAsia="Calibri"/>
                <w:iCs/>
                <w:szCs w:val="26"/>
              </w:rPr>
            </w:pPr>
            <w:r w:rsidRPr="002949C1">
              <w:rPr>
                <w:rFonts w:eastAsia="Calibri" w:cs="Times New Roman"/>
                <w:iCs/>
                <w:szCs w:val="26"/>
                <w:lang w:eastAsia="ru-RU"/>
              </w:rPr>
              <w:t>копии актов к договорам, подписанных с обеих сторон;</w:t>
            </w:r>
          </w:p>
          <w:p w:rsidR="002949C1" w:rsidRPr="002949C1" w:rsidRDefault="002949C1" w:rsidP="008D5655">
            <w:pPr>
              <w:widowControl w:val="0"/>
              <w:numPr>
                <w:ilvl w:val="0"/>
                <w:numId w:val="26"/>
              </w:numPr>
              <w:spacing w:before="0"/>
              <w:ind w:left="0" w:firstLine="368"/>
              <w:jc w:val="both"/>
              <w:rPr>
                <w:rFonts w:eastAsia="Calibri"/>
                <w:iCs/>
                <w:szCs w:val="26"/>
              </w:rPr>
            </w:pPr>
            <w:r w:rsidRPr="002949C1">
              <w:rPr>
                <w:rFonts w:eastAsia="Calibri" w:cs="Times New Roman"/>
                <w:iCs/>
                <w:szCs w:val="26"/>
                <w:lang w:eastAsia="ru-RU"/>
              </w:rPr>
              <w:t>копии товарных накладных по форме ТОРГ-12 или УПД (Универсальный передаточный документ), подписанных с обеих сторон;</w:t>
            </w:r>
          </w:p>
          <w:p w:rsidR="002949C1" w:rsidRPr="002949C1" w:rsidRDefault="002949C1" w:rsidP="008D5655">
            <w:pPr>
              <w:widowControl w:val="0"/>
              <w:numPr>
                <w:ilvl w:val="0"/>
                <w:numId w:val="26"/>
              </w:numPr>
              <w:spacing w:before="0"/>
              <w:ind w:left="0" w:firstLine="368"/>
              <w:jc w:val="both"/>
              <w:rPr>
                <w:rFonts w:eastAsia="Calibri"/>
                <w:iCs/>
                <w:szCs w:val="26"/>
              </w:rPr>
            </w:pPr>
            <w:r w:rsidRPr="002949C1">
              <w:rPr>
                <w:rFonts w:eastAsia="Calibri" w:cs="Times New Roman"/>
                <w:iCs/>
                <w:szCs w:val="26"/>
                <w:lang w:eastAsia="ru-RU"/>
              </w:rPr>
              <w:t>копии иных документов, предусмотренных требованиями договоров, подтверждающих факт их исполнения, с указанием стоимости и наименования предмета договора, подписанных с обеих сторон.</w:t>
            </w:r>
          </w:p>
          <w:p w:rsidR="002949C1" w:rsidRPr="002949C1" w:rsidRDefault="002949C1" w:rsidP="008D5655">
            <w:pPr>
              <w:widowControl w:val="0"/>
              <w:jc w:val="both"/>
              <w:rPr>
                <w:iCs/>
                <w:szCs w:val="26"/>
              </w:rPr>
            </w:pPr>
            <w:r w:rsidRPr="002949C1">
              <w:rPr>
                <w:rFonts w:eastAsia="Calibri" w:cs="Times New Roman"/>
                <w:iCs/>
                <w:szCs w:val="26"/>
                <w:lang w:eastAsia="ru-RU"/>
              </w:rPr>
              <w:t>К рассмотрению не принимаются подтверждающие документы, не указанные в «Справке об опыте Участника», а также сведения, не позволяющие явным (однозначным) образом определить опыт Участника.</w:t>
            </w:r>
          </w:p>
        </w:tc>
      </w:tr>
    </w:tbl>
    <w:p w:rsidR="00107495" w:rsidRDefault="00CC7BF4">
      <w:pPr>
        <w:pStyle w:val="a0"/>
        <w:spacing w:after="120"/>
      </w:pPr>
      <w:bookmarkStart w:id="299" w:name="_Ref125709228"/>
      <w:bookmarkStart w:id="300" w:name="_Ref125553703"/>
      <w:bookmarkStart w:id="301" w:name="_Ref125553692"/>
      <w:bookmarkStart w:id="302" w:name="_Ref125553500"/>
      <w:bookmarkStart w:id="303" w:name="_Ref125552455"/>
      <w:bookmarkStart w:id="304" w:name="_Toc211951634"/>
      <w:r>
        <w:lastRenderedPageBreak/>
        <w:t>Дополнительные требования к Коллективным участникам</w:t>
      </w:r>
      <w:bookmarkEnd w:id="299"/>
      <w:bookmarkEnd w:id="300"/>
      <w:bookmarkEnd w:id="301"/>
      <w:bookmarkEnd w:id="302"/>
      <w:bookmarkEnd w:id="303"/>
      <w:bookmarkEnd w:id="304"/>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Коллективному участнику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 подтверждающим соответствие</w:t>
            </w:r>
            <w:r>
              <w:rPr>
                <w:rFonts w:eastAsia="Calibri"/>
              </w:rPr>
              <w:br/>
              <w:t>Коллективного участника установленным требованиям</w:t>
            </w:r>
          </w:p>
        </w:tc>
      </w:tr>
      <w:tr w:rsidR="00107495">
        <w:tc>
          <w:tcPr>
            <w:tcW w:w="1128" w:type="dxa"/>
          </w:tcPr>
          <w:p w:rsidR="00107495" w:rsidRDefault="00107495">
            <w:pPr>
              <w:pStyle w:val="afff0"/>
              <w:widowControl w:val="0"/>
              <w:numPr>
                <w:ilvl w:val="0"/>
                <w:numId w:val="4"/>
              </w:numPr>
              <w:spacing w:before="60"/>
              <w:ind w:left="284" w:firstLine="0"/>
              <w:jc w:val="center"/>
              <w:rPr>
                <w:rFonts w:eastAsia="Calibri"/>
              </w:rPr>
            </w:pPr>
            <w:bookmarkStart w:id="305" w:name="_Ref125370156"/>
            <w:bookmarkEnd w:id="305"/>
          </w:p>
        </w:tc>
        <w:tc>
          <w:tcPr>
            <w:tcW w:w="5671" w:type="dxa"/>
          </w:tcPr>
          <w:p w:rsidR="00107495" w:rsidRDefault="00CC7BF4">
            <w:pPr>
              <w:pStyle w:val="afff0"/>
              <w:widowControl w:val="0"/>
              <w:spacing w:before="60"/>
              <w:rPr>
                <w:rFonts w:eastAsia="Calibri"/>
              </w:rPr>
            </w:pPr>
            <w:r>
              <w:rPr>
                <w:rFonts w:eastAsia="Calibri"/>
              </w:rPr>
              <w:t>Члены Коллективного участника должны иметь между собой соглашение (или иной документ), соответствующее нормам ГК РФ:</w:t>
            </w:r>
          </w:p>
        </w:tc>
        <w:tc>
          <w:tcPr>
            <w:tcW w:w="8327" w:type="dxa"/>
          </w:tcPr>
          <w:p w:rsidR="00107495" w:rsidRDefault="00CC7BF4">
            <w:pPr>
              <w:pStyle w:val="afff0"/>
              <w:widowControl w:val="0"/>
              <w:spacing w:before="60"/>
              <w:rPr>
                <w:rFonts w:eastAsia="Calibri"/>
              </w:rPr>
            </w:pPr>
            <w:r>
              <w:rPr>
                <w:rFonts w:eastAsia="Calibri"/>
              </w:rPr>
              <w:t>Копия Соглашения между членами Коллективного участника, подготовленного в соответствии с требованиями пункта </w:t>
            </w:r>
            <w:r>
              <w:rPr>
                <w:rFonts w:eastAsia="Calibri"/>
              </w:rPr>
              <w:fldChar w:fldCharType="begin"/>
            </w:r>
            <w:r>
              <w:rPr>
                <w:rFonts w:eastAsia="Calibri"/>
              </w:rPr>
              <w:instrText xml:space="preserve"> REF _Ref125366972 \w \h </w:instrText>
            </w:r>
            <w:r>
              <w:rPr>
                <w:rFonts w:eastAsia="Calibri"/>
              </w:rPr>
            </w:r>
            <w:r>
              <w:rPr>
                <w:rFonts w:eastAsia="Calibri"/>
              </w:rPr>
              <w:fldChar w:fldCharType="separate"/>
            </w:r>
            <w:r w:rsidR="00617BAE">
              <w:rPr>
                <w:rFonts w:eastAsia="Calibri"/>
              </w:rPr>
              <w:t>3.2.3</w:t>
            </w:r>
            <w:r>
              <w:rPr>
                <w:rFonts w:eastAsia="Calibri"/>
              </w:rPr>
              <w:fldChar w:fldCharType="end"/>
            </w:r>
            <w:r>
              <w:rPr>
                <w:rFonts w:eastAsia="Calibri"/>
              </w:rPr>
              <w:t>;</w:t>
            </w:r>
          </w:p>
        </w:tc>
      </w:tr>
      <w:tr w:rsidR="00107495">
        <w:tc>
          <w:tcPr>
            <w:tcW w:w="1128" w:type="dxa"/>
          </w:tcPr>
          <w:p w:rsidR="00107495" w:rsidRDefault="00107495">
            <w:pPr>
              <w:pStyle w:val="afff0"/>
              <w:widowControl w:val="0"/>
              <w:numPr>
                <w:ilvl w:val="0"/>
                <w:numId w:val="4"/>
              </w:numPr>
              <w:spacing w:before="60"/>
              <w:ind w:left="284" w:firstLine="0"/>
              <w:jc w:val="center"/>
              <w:rPr>
                <w:rFonts w:eastAsia="Calibri"/>
              </w:rPr>
            </w:pPr>
            <w:bookmarkStart w:id="306" w:name="_Ref125553738"/>
            <w:bookmarkEnd w:id="306"/>
          </w:p>
        </w:tc>
        <w:tc>
          <w:tcPr>
            <w:tcW w:w="5671" w:type="dxa"/>
          </w:tcPr>
          <w:p w:rsidR="00107495" w:rsidRDefault="00CC7BF4">
            <w:pPr>
              <w:pStyle w:val="afff0"/>
              <w:widowControl w:val="0"/>
              <w:spacing w:before="60"/>
              <w:rPr>
                <w:rFonts w:eastAsia="Calibri"/>
              </w:rPr>
            </w:pPr>
            <w:r>
              <w:rPr>
                <w:rFonts w:eastAsia="Calibri"/>
              </w:rPr>
              <w:t>Заявка Коллективного участника дополнительно должна включать сведения о распределении объемов поставки продукции между членами Коллективного участника:</w:t>
            </w:r>
          </w:p>
        </w:tc>
        <w:tc>
          <w:tcPr>
            <w:tcW w:w="8327" w:type="dxa"/>
          </w:tcPr>
          <w:p w:rsidR="00107495" w:rsidRDefault="00CC7BF4">
            <w:pPr>
              <w:pStyle w:val="afff0"/>
              <w:widowControl w:val="0"/>
              <w:spacing w:before="60"/>
            </w:pPr>
            <w:r>
              <w:rPr>
                <w:rFonts w:eastAsia="Calibri"/>
              </w:rPr>
              <w:t>План распределения объемов поставки продукции (форма 11) (</w:t>
            </w:r>
            <w:hyperlink w:anchor="Прил04_ФормыЗаявки">
              <w:r>
                <w:rPr>
                  <w:rStyle w:val="afc"/>
                  <w:rFonts w:eastAsia="Calibri"/>
                </w:rPr>
                <w:t>Приложение № 4</w:t>
              </w:r>
            </w:hyperlink>
            <w:r>
              <w:rPr>
                <w:rFonts w:eastAsia="Calibri"/>
              </w:rPr>
              <w:t>) с указанием необходимой информации;</w:t>
            </w:r>
          </w:p>
        </w:tc>
      </w:tr>
      <w:tr w:rsidR="00107495">
        <w:tc>
          <w:tcPr>
            <w:tcW w:w="1128" w:type="dxa"/>
          </w:tcPr>
          <w:p w:rsidR="00107495" w:rsidRDefault="00107495">
            <w:pPr>
              <w:pStyle w:val="afff0"/>
              <w:widowControl w:val="0"/>
              <w:numPr>
                <w:ilvl w:val="0"/>
                <w:numId w:val="4"/>
              </w:numPr>
              <w:spacing w:before="60"/>
              <w:ind w:left="284" w:firstLine="0"/>
              <w:jc w:val="center"/>
              <w:rPr>
                <w:rFonts w:eastAsia="Calibri"/>
              </w:rPr>
            </w:pPr>
            <w:bookmarkStart w:id="307" w:name="_Ref125370162"/>
            <w:bookmarkEnd w:id="307"/>
          </w:p>
        </w:tc>
        <w:tc>
          <w:tcPr>
            <w:tcW w:w="5671" w:type="dxa"/>
          </w:tcPr>
          <w:p w:rsidR="00107495" w:rsidRDefault="00CC7BF4">
            <w:pPr>
              <w:pStyle w:val="afff0"/>
              <w:widowControl w:val="0"/>
              <w:spacing w:before="60"/>
            </w:pPr>
            <w:r>
              <w:rPr>
                <w:rFonts w:eastAsia="Calibri"/>
              </w:rPr>
              <w:t>Соответствие каждого члена Коллективного участника установленным требованиям (с учетом пунктов </w:t>
            </w:r>
            <w:r>
              <w:rPr>
                <w:rFonts w:eastAsia="Calibri"/>
              </w:rPr>
              <w:fldChar w:fldCharType="begin"/>
            </w:r>
            <w:r>
              <w:rPr>
                <w:rFonts w:eastAsia="Calibri"/>
              </w:rPr>
              <w:instrText xml:space="preserve"> REF _Ref125368791 \w \h </w:instrText>
            </w:r>
            <w:r>
              <w:rPr>
                <w:rFonts w:eastAsia="Calibri"/>
              </w:rPr>
            </w:r>
            <w:r>
              <w:rPr>
                <w:rFonts w:eastAsia="Calibri"/>
              </w:rPr>
              <w:fldChar w:fldCharType="separate"/>
            </w:r>
            <w:r w:rsidR="00617BAE">
              <w:rPr>
                <w:rFonts w:eastAsia="Calibri"/>
              </w:rPr>
              <w:t>3.2.5</w:t>
            </w:r>
            <w:r>
              <w:rPr>
                <w:rFonts w:eastAsia="Calibri"/>
              </w:rPr>
              <w:fldChar w:fldCharType="end"/>
            </w:r>
            <w:r>
              <w:rPr>
                <w:rFonts w:eastAsia="Calibri"/>
              </w:rPr>
              <w:t xml:space="preserve"> – </w:t>
            </w:r>
            <w:r>
              <w:rPr>
                <w:rFonts w:eastAsia="Calibri"/>
              </w:rPr>
              <w:fldChar w:fldCharType="begin"/>
            </w:r>
            <w:r>
              <w:rPr>
                <w:rFonts w:eastAsia="Calibri"/>
              </w:rPr>
              <w:instrText xml:space="preserve"> REF _Ref134705077 \r \h </w:instrText>
            </w:r>
            <w:r>
              <w:rPr>
                <w:rFonts w:eastAsia="Calibri"/>
              </w:rPr>
            </w:r>
            <w:r>
              <w:rPr>
                <w:rFonts w:eastAsia="Calibri"/>
              </w:rPr>
              <w:fldChar w:fldCharType="separate"/>
            </w:r>
            <w:r w:rsidR="00617BAE">
              <w:rPr>
                <w:rFonts w:eastAsia="Calibri"/>
              </w:rPr>
              <w:t>3.2.7</w:t>
            </w:r>
            <w:r>
              <w:rPr>
                <w:rFonts w:eastAsia="Calibri"/>
              </w:rPr>
              <w:fldChar w:fldCharType="end"/>
            </w:r>
            <w:r>
              <w:rPr>
                <w:rFonts w:eastAsia="Calibri"/>
              </w:rPr>
              <w:t xml:space="preserve">), в том числе с учетом объема поставки продукции, который ему предполагается поручить в соответствии с Планом распределения объемов поставки продукции внутри (форма 11) </w:t>
            </w:r>
            <w:r>
              <w:rPr>
                <w:rFonts w:eastAsia="Calibri"/>
              </w:rPr>
              <w:lastRenderedPageBreak/>
              <w:t>(</w:t>
            </w:r>
            <w:hyperlink w:anchor="Прил04_ФормыЗаявки">
              <w:r>
                <w:rPr>
                  <w:rStyle w:val="afc"/>
                  <w:rFonts w:eastAsia="Calibri"/>
                </w:rPr>
                <w:t>Приложение № 4</w:t>
              </w:r>
            </w:hyperlink>
            <w:r>
              <w:rPr>
                <w:rFonts w:eastAsia="Calibri"/>
              </w:rPr>
              <w:t>):</w:t>
            </w:r>
          </w:p>
        </w:tc>
        <w:tc>
          <w:tcPr>
            <w:tcW w:w="8327" w:type="dxa"/>
          </w:tcPr>
          <w:p w:rsidR="00107495" w:rsidRDefault="00CC7BF4">
            <w:pPr>
              <w:pStyle w:val="afff0"/>
              <w:widowControl w:val="0"/>
              <w:spacing w:before="60"/>
              <w:rPr>
                <w:rFonts w:eastAsia="Calibri"/>
              </w:rPr>
            </w:pPr>
            <w:r>
              <w:rPr>
                <w:rFonts w:eastAsia="Calibri"/>
              </w:rPr>
              <w:lastRenderedPageBreak/>
              <w:t>Сведения и документы, аналогичные установленным в подразделах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t> – </w:t>
            </w:r>
            <w:r>
              <w:rPr>
                <w:rFonts w:eastAsia="Calibri"/>
              </w:rPr>
              <w:fldChar w:fldCharType="begin"/>
            </w:r>
            <w:r>
              <w:rPr>
                <w:rFonts w:eastAsia="Calibri"/>
              </w:rPr>
              <w:instrText xml:space="preserve"> REF _Ref125553242 \w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t>, в отношении каждого члена Коллективного участника, подтверждающие его соответствие данным требованиям.</w:t>
            </w:r>
          </w:p>
        </w:tc>
      </w:tr>
    </w:tbl>
    <w:p w:rsidR="00107495" w:rsidRDefault="00CC7BF4">
      <w:pPr>
        <w:pStyle w:val="a0"/>
        <w:spacing w:after="120"/>
      </w:pPr>
      <w:bookmarkStart w:id="308" w:name="_Ref125709973"/>
      <w:bookmarkStart w:id="309" w:name="_Ref125709777"/>
      <w:bookmarkStart w:id="310" w:name="_Ref125370209"/>
      <w:bookmarkStart w:id="311" w:name="_Ref125370180"/>
      <w:bookmarkStart w:id="312" w:name="_Ref125370173"/>
      <w:bookmarkStart w:id="313" w:name="_Ref125369117"/>
      <w:bookmarkStart w:id="314" w:name="_Ref125362031"/>
      <w:bookmarkStart w:id="315" w:name="_Ref125361823"/>
      <w:bookmarkStart w:id="316" w:name="_Toc211951635"/>
      <w:r>
        <w:t>Дополнительные требования к Генеральным подрядчикам</w:t>
      </w:r>
      <w:bookmarkEnd w:id="308"/>
      <w:bookmarkEnd w:id="309"/>
      <w:bookmarkEnd w:id="310"/>
      <w:bookmarkEnd w:id="311"/>
      <w:bookmarkEnd w:id="312"/>
      <w:bookmarkEnd w:id="313"/>
      <w:bookmarkEnd w:id="314"/>
      <w:bookmarkEnd w:id="315"/>
      <w:bookmarkEnd w:id="316"/>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Генеральному подрядчику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 подтверждающим соответствие</w:t>
            </w:r>
            <w:r>
              <w:rPr>
                <w:rFonts w:eastAsia="Calibri"/>
              </w:rPr>
              <w:br/>
              <w:t>Генерального подрядчика установленным требованиям</w:t>
            </w:r>
          </w:p>
        </w:tc>
      </w:tr>
      <w:tr w:rsidR="00107495">
        <w:tc>
          <w:tcPr>
            <w:tcW w:w="1128" w:type="dxa"/>
          </w:tcPr>
          <w:p w:rsidR="00107495" w:rsidRDefault="00107495">
            <w:pPr>
              <w:pStyle w:val="afff0"/>
              <w:widowControl w:val="0"/>
              <w:numPr>
                <w:ilvl w:val="0"/>
                <w:numId w:val="5"/>
              </w:numPr>
              <w:spacing w:before="60"/>
              <w:ind w:left="284" w:firstLine="0"/>
              <w:jc w:val="center"/>
              <w:rPr>
                <w:rFonts w:eastAsia="Calibri"/>
              </w:rPr>
            </w:pPr>
            <w:bookmarkStart w:id="317" w:name="_Ref125370187"/>
            <w:bookmarkEnd w:id="317"/>
          </w:p>
        </w:tc>
        <w:tc>
          <w:tcPr>
            <w:tcW w:w="5671" w:type="dxa"/>
          </w:tcPr>
          <w:p w:rsidR="00107495" w:rsidRDefault="00CC7BF4">
            <w:pPr>
              <w:pStyle w:val="afff0"/>
              <w:widowControl w:val="0"/>
              <w:spacing w:before="60"/>
              <w:rPr>
                <w:rFonts w:eastAsia="Calibri"/>
              </w:rPr>
            </w:pPr>
            <w:r>
              <w:rPr>
                <w:rFonts w:eastAsia="Calibri"/>
              </w:rPr>
              <w:t>Заявка Генерального подрядчика дополнительно должна включать сведения о распределении объемов поставки продукции между Генеральным подрядчиком и субподрядчиками:</w:t>
            </w:r>
          </w:p>
        </w:tc>
        <w:tc>
          <w:tcPr>
            <w:tcW w:w="8327" w:type="dxa"/>
          </w:tcPr>
          <w:p w:rsidR="00107495" w:rsidRDefault="00CC7BF4">
            <w:pPr>
              <w:pStyle w:val="afff0"/>
              <w:widowControl w:val="0"/>
              <w:spacing w:before="60"/>
            </w:pPr>
            <w:r>
              <w:rPr>
                <w:rFonts w:eastAsia="Calibri"/>
              </w:rPr>
              <w:t>План распределения объемов поставки продукции (форма 11) (</w:t>
            </w:r>
            <w:hyperlink w:anchor="Прил04_ФормыЗаявки">
              <w:r>
                <w:rPr>
                  <w:rStyle w:val="afc"/>
                  <w:rFonts w:eastAsia="Calibri"/>
                </w:rPr>
                <w:t>Приложение № 4</w:t>
              </w:r>
            </w:hyperlink>
            <w:r>
              <w:rPr>
                <w:rFonts w:eastAsia="Calibri"/>
              </w:rPr>
              <w:t>) с указанием необходимой информации;</w:t>
            </w:r>
          </w:p>
        </w:tc>
      </w:tr>
      <w:tr w:rsidR="00107495">
        <w:tc>
          <w:tcPr>
            <w:tcW w:w="1128" w:type="dxa"/>
          </w:tcPr>
          <w:p w:rsidR="00107495" w:rsidRDefault="00107495">
            <w:pPr>
              <w:pStyle w:val="afff0"/>
              <w:widowControl w:val="0"/>
              <w:numPr>
                <w:ilvl w:val="0"/>
                <w:numId w:val="5"/>
              </w:numPr>
              <w:spacing w:before="60"/>
              <w:ind w:left="284" w:firstLine="0"/>
              <w:jc w:val="center"/>
              <w:rPr>
                <w:rFonts w:eastAsia="Calibri"/>
              </w:rPr>
            </w:pPr>
            <w:bookmarkStart w:id="318" w:name="_Ref125370199"/>
            <w:bookmarkEnd w:id="318"/>
          </w:p>
        </w:tc>
        <w:tc>
          <w:tcPr>
            <w:tcW w:w="5671" w:type="dxa"/>
          </w:tcPr>
          <w:p w:rsidR="00107495" w:rsidRDefault="00CC7BF4">
            <w:pPr>
              <w:pStyle w:val="afff0"/>
              <w:widowControl w:val="0"/>
              <w:spacing w:before="60"/>
              <w:rPr>
                <w:rFonts w:eastAsia="Calibri"/>
              </w:rPr>
            </w:pPr>
            <w:r>
              <w:rPr>
                <w:rFonts w:eastAsia="Calibri"/>
              </w:rPr>
              <w:t>Генеральный подрядчик должен доказать, что каждый из привлекаемых им субподрядчиков:</w:t>
            </w:r>
          </w:p>
          <w:p w:rsidR="00107495" w:rsidRDefault="00CC7BF4">
            <w:pPr>
              <w:pStyle w:val="afff0"/>
              <w:widowControl w:val="0"/>
              <w:numPr>
                <w:ilvl w:val="0"/>
                <w:numId w:val="14"/>
              </w:numPr>
              <w:spacing w:before="60"/>
              <w:ind w:left="284" w:hanging="284"/>
              <w:rPr>
                <w:rFonts w:eastAsia="Calibri"/>
              </w:rPr>
            </w:pPr>
            <w:r>
              <w:rPr>
                <w:rFonts w:eastAsia="Calibri"/>
              </w:rPr>
              <w:t>осведомлен о привлечении его в качестве субподрядчика;</w:t>
            </w:r>
          </w:p>
          <w:p w:rsidR="00107495" w:rsidRDefault="00CC7BF4">
            <w:pPr>
              <w:pStyle w:val="afff0"/>
              <w:widowControl w:val="0"/>
              <w:numPr>
                <w:ilvl w:val="0"/>
                <w:numId w:val="14"/>
              </w:numPr>
              <w:spacing w:before="60"/>
              <w:ind w:left="284" w:hanging="284"/>
              <w:rPr>
                <w:rFonts w:eastAsia="Calibri"/>
              </w:rPr>
            </w:pPr>
            <w:r>
              <w:rPr>
                <w:rFonts w:eastAsia="Calibri"/>
              </w:rPr>
              <w:t>согласен с выделяемым ему перечнем, объемами, сроками и стоимостью поставки продукции:</w:t>
            </w:r>
          </w:p>
        </w:tc>
        <w:tc>
          <w:tcPr>
            <w:tcW w:w="8327" w:type="dxa"/>
          </w:tcPr>
          <w:p w:rsidR="00107495" w:rsidRDefault="00CC7BF4">
            <w:pPr>
              <w:pStyle w:val="afff0"/>
              <w:widowControl w:val="0"/>
              <w:spacing w:before="60"/>
              <w:rPr>
                <w:rFonts w:eastAsia="Calibri"/>
              </w:rPr>
            </w:pPr>
            <w:r>
              <w:rPr>
                <w:rFonts w:eastAsia="Calibri"/>
              </w:rPr>
              <w:t>Письмо от имени каждого привлекаемого субподрядчика (составляется в произвольной форме), подтверждающее его согласие на привлечение в качестве субподрядчика, с указанием объема и стоимости возлагаемой на него поставки продукции, а также сроков поставки продукции;</w:t>
            </w:r>
          </w:p>
        </w:tc>
      </w:tr>
      <w:tr w:rsidR="00107495">
        <w:tc>
          <w:tcPr>
            <w:tcW w:w="1128" w:type="dxa"/>
          </w:tcPr>
          <w:p w:rsidR="00107495" w:rsidRDefault="00107495">
            <w:pPr>
              <w:pStyle w:val="afff0"/>
              <w:widowControl w:val="0"/>
              <w:numPr>
                <w:ilvl w:val="0"/>
                <w:numId w:val="5"/>
              </w:numPr>
              <w:spacing w:before="60"/>
              <w:ind w:left="284" w:firstLine="0"/>
              <w:jc w:val="center"/>
              <w:rPr>
                <w:rFonts w:eastAsia="Calibri"/>
              </w:rPr>
            </w:pPr>
            <w:bookmarkStart w:id="319" w:name="_Ref125370193"/>
            <w:bookmarkEnd w:id="319"/>
          </w:p>
        </w:tc>
        <w:tc>
          <w:tcPr>
            <w:tcW w:w="5671" w:type="dxa"/>
          </w:tcPr>
          <w:p w:rsidR="00107495" w:rsidRDefault="00CC7BF4">
            <w:pPr>
              <w:pStyle w:val="afff0"/>
              <w:widowControl w:val="0"/>
              <w:spacing w:before="60"/>
            </w:pPr>
            <w:r>
              <w:rPr>
                <w:rFonts w:eastAsia="Calibri"/>
              </w:rPr>
              <w:t>Соответствие каждого субподрядчика установленным требованиям (с учетом пункта </w:t>
            </w:r>
            <w:r>
              <w:rPr>
                <w:rFonts w:eastAsia="Calibri"/>
              </w:rPr>
              <w:fldChar w:fldCharType="begin"/>
            </w:r>
            <w:r>
              <w:rPr>
                <w:rFonts w:eastAsia="Calibri"/>
              </w:rPr>
              <w:instrText xml:space="preserve"> REF _Ref125368863 \w \h </w:instrText>
            </w:r>
            <w:r>
              <w:rPr>
                <w:rFonts w:eastAsia="Calibri"/>
              </w:rPr>
            </w:r>
            <w:r>
              <w:rPr>
                <w:rFonts w:eastAsia="Calibri"/>
              </w:rPr>
              <w:fldChar w:fldCharType="separate"/>
            </w:r>
            <w:r w:rsidR="00617BAE">
              <w:rPr>
                <w:rFonts w:eastAsia="Calibri"/>
              </w:rPr>
              <w:t>0</w:t>
            </w:r>
            <w:r>
              <w:rPr>
                <w:rFonts w:eastAsia="Calibri"/>
              </w:rPr>
              <w:fldChar w:fldCharType="end"/>
            </w:r>
            <w:r>
              <w:rPr>
                <w:rFonts w:eastAsia="Calibri"/>
              </w:rPr>
              <w:t>) в том числе с учетом объема поставки продукции, который ему предполагается поручить в соответствии с Планом распределения объемов (форма 11) (</w:t>
            </w:r>
            <w:hyperlink w:anchor="Прил04_ФормыЗаявки">
              <w:r>
                <w:rPr>
                  <w:rStyle w:val="afc"/>
                  <w:rFonts w:eastAsia="Calibri"/>
                </w:rPr>
                <w:t>Приложение № 4</w:t>
              </w:r>
            </w:hyperlink>
            <w:r>
              <w:rPr>
                <w:rFonts w:eastAsia="Calibri"/>
              </w:rPr>
              <w:t>):</w:t>
            </w:r>
          </w:p>
        </w:tc>
        <w:tc>
          <w:tcPr>
            <w:tcW w:w="8327" w:type="dxa"/>
          </w:tcPr>
          <w:p w:rsidR="00107495" w:rsidRDefault="00CC7BF4">
            <w:pPr>
              <w:pStyle w:val="afff0"/>
              <w:widowControl w:val="0"/>
              <w:spacing w:before="60"/>
              <w:rPr>
                <w:rFonts w:eastAsia="Calibri"/>
              </w:rPr>
            </w:pPr>
            <w:r>
              <w:rPr>
                <w:rFonts w:eastAsia="Calibri"/>
              </w:rPr>
              <w:t>Сведения и документы, аналогичные установленным в подразделах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t> – </w:t>
            </w:r>
            <w:r>
              <w:rPr>
                <w:rFonts w:eastAsia="Calibri"/>
              </w:rPr>
              <w:fldChar w:fldCharType="begin"/>
            </w:r>
            <w:r>
              <w:rPr>
                <w:rFonts w:eastAsia="Calibri"/>
              </w:rPr>
              <w:instrText xml:space="preserve"> REF _Ref125553242 \w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t>, в отношении каждого субподрядчика, подтверждающие его соответствие данным требованиям;</w:t>
            </w:r>
          </w:p>
        </w:tc>
      </w:tr>
      <w:tr w:rsidR="00107495">
        <w:tc>
          <w:tcPr>
            <w:tcW w:w="1128" w:type="dxa"/>
          </w:tcPr>
          <w:p w:rsidR="00107495" w:rsidRDefault="00107495">
            <w:pPr>
              <w:pStyle w:val="afff0"/>
              <w:widowControl w:val="0"/>
              <w:numPr>
                <w:ilvl w:val="0"/>
                <w:numId w:val="5"/>
              </w:numPr>
              <w:spacing w:before="60"/>
              <w:ind w:left="284" w:firstLine="0"/>
              <w:jc w:val="center"/>
              <w:rPr>
                <w:rFonts w:eastAsia="Calibri"/>
              </w:rPr>
            </w:pPr>
            <w:bookmarkStart w:id="320" w:name="_Ref125553847"/>
            <w:bookmarkEnd w:id="320"/>
          </w:p>
        </w:tc>
        <w:tc>
          <w:tcPr>
            <w:tcW w:w="5671" w:type="dxa"/>
          </w:tcPr>
          <w:p w:rsidR="00107495" w:rsidRDefault="00CC7BF4">
            <w:pPr>
              <w:pStyle w:val="afff0"/>
              <w:widowControl w:val="0"/>
              <w:spacing w:before="60"/>
              <w:rPr>
                <w:rFonts w:eastAsia="Calibri"/>
              </w:rPr>
            </w:pPr>
            <w:r>
              <w:rPr>
                <w:rFonts w:eastAsia="Calibri"/>
              </w:rPr>
              <w:t>Дополнительные требования не установлены.</w:t>
            </w:r>
          </w:p>
        </w:tc>
        <w:tc>
          <w:tcPr>
            <w:tcW w:w="8327" w:type="dxa"/>
          </w:tcPr>
          <w:p w:rsidR="00107495" w:rsidRDefault="00CC7BF4">
            <w:pPr>
              <w:pStyle w:val="afff0"/>
              <w:widowControl w:val="0"/>
              <w:spacing w:before="60"/>
              <w:rPr>
                <w:rFonts w:eastAsia="Calibri"/>
              </w:rPr>
            </w:pPr>
            <w:r>
              <w:rPr>
                <w:rFonts w:eastAsia="Calibri"/>
              </w:rPr>
              <w:t>Дополнительные требования не установлены.</w:t>
            </w:r>
          </w:p>
        </w:tc>
      </w:tr>
    </w:tbl>
    <w:p w:rsidR="00107495" w:rsidRDefault="00CC7BF4">
      <w:pPr>
        <w:pStyle w:val="a0"/>
        <w:spacing w:after="120"/>
      </w:pPr>
      <w:bookmarkStart w:id="321" w:name="_Ref125710517"/>
      <w:bookmarkStart w:id="322" w:name="_Ref125710480"/>
      <w:bookmarkStart w:id="323" w:name="_Ref125710459"/>
      <w:bookmarkStart w:id="324" w:name="_Ref125553821"/>
      <w:bookmarkStart w:id="325" w:name="_Ref125553513"/>
      <w:bookmarkStart w:id="326" w:name="_Ref125550566"/>
      <w:bookmarkStart w:id="327" w:name="_Ref125550560"/>
      <w:bookmarkStart w:id="328" w:name="_Ref125550523"/>
      <w:bookmarkStart w:id="329" w:name="_Toc211951636"/>
      <w:r>
        <w:t>Дополнительные требования в отношении Генеральных подрядчиков с обязательным привлечением субподрядчиков (соисполнителей) из числа субъектов МСП</w:t>
      </w:r>
      <w:bookmarkEnd w:id="321"/>
      <w:bookmarkEnd w:id="322"/>
      <w:bookmarkEnd w:id="323"/>
      <w:bookmarkEnd w:id="324"/>
      <w:bookmarkEnd w:id="325"/>
      <w:bookmarkEnd w:id="326"/>
      <w:bookmarkEnd w:id="327"/>
      <w:bookmarkEnd w:id="328"/>
      <w:bookmarkEnd w:id="329"/>
    </w:p>
    <w:tbl>
      <w:tblPr>
        <w:tblStyle w:val="afff7"/>
        <w:tblW w:w="15126" w:type="dxa"/>
        <w:tblLayout w:type="fixed"/>
        <w:tblLook w:val="04A0" w:firstRow="1" w:lastRow="0" w:firstColumn="1" w:lastColumn="0" w:noHBand="0" w:noVBand="1"/>
      </w:tblPr>
      <w:tblGrid>
        <w:gridCol w:w="1128"/>
        <w:gridCol w:w="5671"/>
        <w:gridCol w:w="8327"/>
      </w:tblGrid>
      <w:tr w:rsidR="00107495">
        <w:trPr>
          <w:cnfStyle w:val="100000000000" w:firstRow="1" w:lastRow="0" w:firstColumn="0" w:lastColumn="0" w:oddVBand="0" w:evenVBand="0" w:oddHBand="0" w:evenHBand="0" w:firstRowFirstColumn="0" w:firstRowLastColumn="0" w:lastRowFirstColumn="0" w:lastRowLastColumn="0"/>
        </w:trPr>
        <w:tc>
          <w:tcPr>
            <w:tcW w:w="1128" w:type="dxa"/>
          </w:tcPr>
          <w:p w:rsidR="00107495" w:rsidRDefault="00CC7BF4">
            <w:pPr>
              <w:pStyle w:val="afff0"/>
              <w:widowControl w:val="0"/>
              <w:spacing w:before="60"/>
              <w:jc w:val="center"/>
              <w:rPr>
                <w:rFonts w:eastAsia="Calibri"/>
              </w:rPr>
            </w:pPr>
            <w:r>
              <w:rPr>
                <w:rFonts w:eastAsia="Calibri"/>
              </w:rPr>
              <w:t>№</w:t>
            </w:r>
            <w:r>
              <w:rPr>
                <w:rFonts w:eastAsia="Calibri"/>
              </w:rPr>
              <w:br/>
              <w:t>п/п</w:t>
            </w:r>
          </w:p>
        </w:tc>
        <w:tc>
          <w:tcPr>
            <w:tcW w:w="5671" w:type="dxa"/>
          </w:tcPr>
          <w:p w:rsidR="00107495" w:rsidRDefault="00CC7BF4">
            <w:pPr>
              <w:pStyle w:val="afff0"/>
              <w:widowControl w:val="0"/>
              <w:spacing w:before="60"/>
              <w:jc w:val="center"/>
              <w:rPr>
                <w:rFonts w:eastAsia="Calibri"/>
              </w:rPr>
            </w:pPr>
            <w:r>
              <w:rPr>
                <w:rFonts w:eastAsia="Calibri"/>
              </w:rPr>
              <w:t>Требования к Генеральному подрядчику</w:t>
            </w:r>
          </w:p>
        </w:tc>
        <w:tc>
          <w:tcPr>
            <w:tcW w:w="8327" w:type="dxa"/>
          </w:tcPr>
          <w:p w:rsidR="00107495" w:rsidRDefault="00CC7BF4">
            <w:pPr>
              <w:pStyle w:val="afff0"/>
              <w:widowControl w:val="0"/>
              <w:spacing w:before="60"/>
              <w:jc w:val="center"/>
              <w:rPr>
                <w:rFonts w:eastAsia="Calibri"/>
              </w:rPr>
            </w:pPr>
            <w:r>
              <w:rPr>
                <w:rFonts w:eastAsia="Calibri"/>
              </w:rPr>
              <w:t>Требования к документам, подтверждающим соответствие</w:t>
            </w:r>
            <w:r>
              <w:rPr>
                <w:rFonts w:eastAsia="Calibri"/>
              </w:rPr>
              <w:br/>
              <w:t>Генерального подрядчика установленным требованиям</w:t>
            </w:r>
          </w:p>
        </w:tc>
      </w:tr>
      <w:tr w:rsidR="00107495">
        <w:tc>
          <w:tcPr>
            <w:tcW w:w="1128" w:type="dxa"/>
          </w:tcPr>
          <w:p w:rsidR="00107495" w:rsidRDefault="00107495">
            <w:pPr>
              <w:pStyle w:val="afff0"/>
              <w:widowControl w:val="0"/>
              <w:numPr>
                <w:ilvl w:val="0"/>
                <w:numId w:val="11"/>
              </w:numPr>
              <w:spacing w:before="60"/>
              <w:ind w:left="284" w:firstLine="0"/>
              <w:jc w:val="center"/>
              <w:rPr>
                <w:rFonts w:eastAsia="Calibri"/>
              </w:rPr>
            </w:pPr>
          </w:p>
        </w:tc>
        <w:tc>
          <w:tcPr>
            <w:tcW w:w="5671" w:type="dxa"/>
          </w:tcPr>
          <w:p w:rsidR="00107495" w:rsidRDefault="00CC7BF4">
            <w:pPr>
              <w:pStyle w:val="afff0"/>
              <w:widowControl w:val="0"/>
              <w:spacing w:before="60"/>
              <w:rPr>
                <w:rFonts w:eastAsia="Calibri"/>
              </w:rPr>
            </w:pPr>
            <w:r>
              <w:rPr>
                <w:rFonts w:eastAsia="Calibri"/>
              </w:rPr>
              <w:t>Дополнительные требования не установлены.</w:t>
            </w:r>
          </w:p>
        </w:tc>
        <w:tc>
          <w:tcPr>
            <w:tcW w:w="8327" w:type="dxa"/>
          </w:tcPr>
          <w:p w:rsidR="00107495" w:rsidRDefault="00CC7BF4">
            <w:pPr>
              <w:pStyle w:val="afff0"/>
              <w:widowControl w:val="0"/>
              <w:spacing w:before="60"/>
              <w:rPr>
                <w:rFonts w:eastAsia="Calibri"/>
              </w:rPr>
            </w:pPr>
            <w:r>
              <w:rPr>
                <w:rFonts w:eastAsia="Calibri"/>
              </w:rPr>
              <w:t>Дополнительные требования не установлены.</w:t>
            </w:r>
          </w:p>
        </w:tc>
      </w:tr>
    </w:tbl>
    <w:p w:rsidR="00107495" w:rsidRDefault="00107495">
      <w:pPr>
        <w:sectPr w:rsidR="00107495">
          <w:headerReference w:type="default" r:id="rId28"/>
          <w:footerReference w:type="default" r:id="rId29"/>
          <w:headerReference w:type="first" r:id="rId30"/>
          <w:footerReference w:type="first" r:id="rId31"/>
          <w:pgSz w:w="16838" w:h="11906" w:orient="landscape"/>
          <w:pgMar w:top="1134" w:right="851" w:bottom="850" w:left="851" w:header="567" w:footer="567" w:gutter="0"/>
          <w:cols w:space="720"/>
          <w:formProt w:val="0"/>
          <w:docGrid w:linePitch="360"/>
        </w:sectPr>
      </w:pPr>
    </w:p>
    <w:p w:rsidR="00107495" w:rsidRDefault="00CC7BF4">
      <w:pPr>
        <w:pStyle w:val="a"/>
      </w:pPr>
      <w:bookmarkStart w:id="330" w:name="Прил04_ФормыЗаявки"/>
      <w:bookmarkStart w:id="331" w:name="_Toc211951637"/>
      <w:bookmarkEnd w:id="330"/>
      <w:r>
        <w:lastRenderedPageBreak/>
        <w:t>Приложение № 4 – Образцы форм документов, включаемых в состав заявки</w:t>
      </w:r>
      <w:bookmarkEnd w:id="331"/>
    </w:p>
    <w:p w:rsidR="00107495" w:rsidRDefault="00CC7BF4">
      <w:pPr>
        <w:pStyle w:val="a0"/>
      </w:pPr>
      <w:bookmarkStart w:id="332" w:name="_Toc211951638"/>
      <w:r>
        <w:t>Пояснения к Образцам форм документов, включаемых в состав заявки</w:t>
      </w:r>
      <w:bookmarkEnd w:id="332"/>
    </w:p>
    <w:p w:rsidR="00107495" w:rsidRDefault="00CC7BF4">
      <w:pPr>
        <w:pStyle w:val="a1"/>
      </w:pPr>
      <w:r>
        <w:t>Образцы форм документов, включаемых в состав заявки (с инструкциями по их оформлению), приведены в отдельном файле (предоставляются отдельным документом в составе Документации о закупке), являющимся Приложением № 4 к Документации о закупке.</w:t>
      </w:r>
    </w:p>
    <w:p w:rsidR="00107495" w:rsidRDefault="00CC7BF4">
      <w:pPr>
        <w:pStyle w:val="a"/>
      </w:pPr>
      <w:bookmarkStart w:id="333" w:name="Прил05_ФормыПобедителя"/>
      <w:bookmarkStart w:id="334" w:name="_Toc211951639"/>
      <w:bookmarkEnd w:id="333"/>
      <w:r>
        <w:lastRenderedPageBreak/>
        <w:t>Приложение № 5 – Образцы форм документов, предоставляемых Победителем</w:t>
      </w:r>
      <w:bookmarkEnd w:id="334"/>
    </w:p>
    <w:p w:rsidR="00107495" w:rsidRDefault="00CC7BF4">
      <w:pPr>
        <w:pStyle w:val="a0"/>
      </w:pPr>
      <w:bookmarkStart w:id="335" w:name="_Toc211951640"/>
      <w:r>
        <w:t>Пояснения к Образцам форм документов, предоставляемых Победителем</w:t>
      </w:r>
      <w:bookmarkEnd w:id="335"/>
    </w:p>
    <w:p w:rsidR="00107495" w:rsidRDefault="00CC7BF4">
      <w:pPr>
        <w:pStyle w:val="a1"/>
      </w:pPr>
      <w:r>
        <w:t>Образцы форм документов, предоставляемых Победителем (или Единственным участником, в случае признания закупки несостоявшейся и принятия решения о заключении договора с ее Единственным участником), а также дополнительные пояснения по их предоставлению и инструкции по их оформлению, приведены в подразделах </w:t>
      </w:r>
      <w:r>
        <w:fldChar w:fldCharType="begin"/>
      </w:r>
      <w:r>
        <w:instrText xml:space="preserve"> REF _Ref130395470 \r \h </w:instrText>
      </w:r>
      <w:r>
        <w:fldChar w:fldCharType="separate"/>
      </w:r>
      <w:r w:rsidR="00617BAE">
        <w:t>10.2</w:t>
      </w:r>
      <w:r>
        <w:fldChar w:fldCharType="end"/>
      </w:r>
      <w:r>
        <w:t xml:space="preserve">, </w:t>
      </w:r>
      <w:r>
        <w:fldChar w:fldCharType="begin"/>
      </w:r>
      <w:r>
        <w:instrText xml:space="preserve"> REF _Ref130395475 \r \h </w:instrText>
      </w:r>
      <w:r>
        <w:fldChar w:fldCharType="separate"/>
      </w:r>
      <w:r w:rsidR="00617BAE">
        <w:t>10.3</w:t>
      </w:r>
      <w:r>
        <w:fldChar w:fldCharType="end"/>
      </w:r>
      <w:r>
        <w:t>.</w:t>
      </w:r>
    </w:p>
    <w:p w:rsidR="00107495" w:rsidRDefault="00CC7BF4">
      <w:pPr>
        <w:pStyle w:val="a0"/>
      </w:pPr>
      <w:bookmarkStart w:id="336" w:name="_Ref130395470"/>
      <w:bookmarkStart w:id="337" w:name="_Toc211951641"/>
      <w:r>
        <w:t>Форма справки «Сведения о цепочке собственников, включая бенефициаров (в том числе конечных)»</w:t>
      </w:r>
      <w:bookmarkEnd w:id="336"/>
      <w:bookmarkEnd w:id="337"/>
    </w:p>
    <w:p w:rsidR="00107495" w:rsidRDefault="00CC7BF4">
      <w:pPr>
        <w:pStyle w:val="a1"/>
      </w:pPr>
      <w:r>
        <w:t>Справка «Сведения о цепочке собственников, включая бенефициаров (в том числе конечных)» предоставляется Победителем закупки (поставщиком).</w:t>
      </w:r>
    </w:p>
    <w:p w:rsidR="00107495" w:rsidRDefault="00CC7BF4">
      <w:pPr>
        <w:pStyle w:val="a1"/>
      </w:pPr>
      <w:r>
        <w:t xml:space="preserve">Форма справки «Сведения о цепочке собственников, включая бенефициаров (в том числе конечных)» </w:t>
      </w:r>
      <w:r>
        <w:rPr>
          <w:lang w:val="en-US"/>
        </w:rPr>
        <w:t>c</w:t>
      </w:r>
      <w:r>
        <w:t xml:space="preserve"> приложением 1 «Перечень подтверждающих документов» и приложением 2 «Согласие на обработку и передачу персональных и иных охраняемых законом данных» приведена в отдельном файле в формате </w:t>
      </w:r>
      <w:r>
        <w:rPr>
          <w:lang w:val="en-US"/>
        </w:rPr>
        <w:t>Microsoft</w:t>
      </w:r>
      <w:r>
        <w:t xml:space="preserve"> </w:t>
      </w:r>
      <w:r>
        <w:rPr>
          <w:lang w:val="en-US"/>
        </w:rPr>
        <w:t>Word</w:t>
      </w:r>
      <w:r>
        <w:t>:</w:t>
      </w:r>
      <w:bookmarkStart w:id="338" w:name="_MON_1741074142"/>
      <w:bookmarkEnd w:id="338"/>
    </w:p>
    <w:p w:rsidR="00107495" w:rsidRDefault="00CC7BF4">
      <w:pPr>
        <w:pStyle w:val="afff0"/>
        <w:jc w:val="center"/>
      </w:pPr>
      <w:r>
        <w:rPr>
          <w:noProof/>
          <w:lang w:eastAsia="ru-RU"/>
        </w:rPr>
        <mc:AlternateContent>
          <mc:Choice Requires="wps">
            <w:drawing>
              <wp:anchor distT="0" distB="0" distL="635" distR="0" simplePos="0" relativeHeight="251655680" behindDoc="0" locked="0" layoutInCell="0" allowOverlap="1">
                <wp:simplePos x="0" y="0"/>
                <wp:positionH relativeFrom="column">
                  <wp:posOffset>635</wp:posOffset>
                </wp:positionH>
                <wp:positionV relativeFrom="paragraph">
                  <wp:posOffset>635</wp:posOffset>
                </wp:positionV>
                <wp:extent cx="635000" cy="635000"/>
                <wp:effectExtent l="635" t="0" r="0" b="0"/>
                <wp:wrapNone/>
                <wp:docPr id="4" name="_x0000_tole_rId32"/>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32"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BD758D">
        <w:pict>
          <v:shape id="_x0000_tole_rId32" o:spid="_x0000_s1031" type="#_x0000_t75" style="position:absolute;left:0;text-align:left;margin-left:0;margin-top:0;width:50pt;height:50pt;z-index:251659776;visibility:hidden;mso-position-horizontal-relative:text;mso-position-vertical-relative:text">
            <o:lock v:ext="edit" selection="t"/>
          </v:shape>
        </w:pict>
      </w:r>
      <w:r>
        <w:object w:dxaOrig="1555" w:dyaOrig="1002">
          <v:shape id="_x0000_i1026" type="#_x0000_t75" style="width:76.75pt;height:50.25pt;visibility:visible;mso-wrap-distance-right:0" o:ole="">
            <v:imagedata r:id="rId32" o:title=""/>
          </v:shape>
          <o:OLEObject Type="Embed" ProgID="Word.Document.12" ShapeID="_x0000_i1026" DrawAspect="Icon" ObjectID="_1827903042" r:id="rId33"/>
        </w:object>
      </w:r>
    </w:p>
    <w:p w:rsidR="00107495" w:rsidRDefault="00CC7BF4">
      <w:pPr>
        <w:pStyle w:val="a0"/>
      </w:pPr>
      <w:bookmarkStart w:id="339" w:name="_Ref130395475"/>
      <w:bookmarkStart w:id="340" w:name="_Toc211951642"/>
      <w:r>
        <w:t>Форма «Заверение об обстоятельствах»</w:t>
      </w:r>
      <w:bookmarkEnd w:id="339"/>
      <w:bookmarkEnd w:id="340"/>
    </w:p>
    <w:p w:rsidR="00107495" w:rsidRDefault="00CC7BF4">
      <w:pPr>
        <w:pStyle w:val="a1"/>
      </w:pPr>
      <w:r>
        <w:t>Форма Заверения об обстоятельствах предоставляется Победителем закупки (поставщиком) только при заключении договоров стоимостью свыше 100 000</w:t>
      </w:r>
      <w:r>
        <w:rPr>
          <w:lang w:val="en-US"/>
        </w:rPr>
        <w:t> </w:t>
      </w:r>
      <w: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t>(трех) рабочих дней с даты официального размещения Организатором итогового протокола по результатам закупки.</w:t>
      </w:r>
    </w:p>
    <w:p w:rsidR="00107495" w:rsidRDefault="00CC7BF4">
      <w:pPr>
        <w:pStyle w:val="a1"/>
      </w:pPr>
      <w:r>
        <w:t>Победитель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уставом, внутренними документами и отдельными решениями органов управления Поставщика, для последующего заключения Договора по предмету настоящей закупки.</w:t>
      </w:r>
    </w:p>
    <w:p w:rsidR="00107495" w:rsidRDefault="00CC7BF4">
      <w:pPr>
        <w:pStyle w:val="a1"/>
      </w:pPr>
      <w: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rsidR="00107495" w:rsidRDefault="00CC7BF4">
      <w:pPr>
        <w:pStyle w:val="a1"/>
        <w:keepNext/>
      </w:pPr>
      <w:r>
        <w:lastRenderedPageBreak/>
        <w:t xml:space="preserve">Форма «Заверение об обстоятельствах» приведена в отдельном файле в формате </w:t>
      </w:r>
      <w:r>
        <w:rPr>
          <w:lang w:val="en-US"/>
        </w:rPr>
        <w:t>Microsoft</w:t>
      </w:r>
      <w:r>
        <w:t xml:space="preserve"> </w:t>
      </w:r>
      <w:r>
        <w:rPr>
          <w:lang w:val="en-US"/>
        </w:rPr>
        <w:t>Word</w:t>
      </w:r>
      <w:r>
        <w:t>:</w:t>
      </w:r>
      <w:bookmarkStart w:id="341" w:name="_MON_1741074184"/>
      <w:bookmarkEnd w:id="341"/>
    </w:p>
    <w:p w:rsidR="00107495" w:rsidRDefault="00CC7BF4">
      <w:pPr>
        <w:pStyle w:val="afff0"/>
        <w:spacing w:after="120"/>
        <w:jc w:val="center"/>
      </w:pPr>
      <w:r>
        <w:rPr>
          <w:noProof/>
          <w:lang w:eastAsia="ru-RU"/>
        </w:rPr>
        <mc:AlternateContent>
          <mc:Choice Requires="wps">
            <w:drawing>
              <wp:anchor distT="0" distB="0" distL="635" distR="0" simplePos="0" relativeHeight="251656704" behindDoc="0" locked="0" layoutInCell="0" allowOverlap="1">
                <wp:simplePos x="0" y="0"/>
                <wp:positionH relativeFrom="column">
                  <wp:posOffset>635</wp:posOffset>
                </wp:positionH>
                <wp:positionV relativeFrom="paragraph">
                  <wp:posOffset>635</wp:posOffset>
                </wp:positionV>
                <wp:extent cx="635000" cy="635000"/>
                <wp:effectExtent l="635" t="0" r="0" b="0"/>
                <wp:wrapNone/>
                <wp:docPr id="5" name="_x0000_tole_rId34"/>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34"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BD758D">
        <w:pict>
          <v:shape id="_x0000_tole_rId34" o:spid="_x0000_s1029" type="#_x0000_t75" style="position:absolute;left:0;text-align:left;margin-left:0;margin-top:0;width:50pt;height:50pt;z-index:251660800;visibility:hidden;mso-position-horizontal-relative:text;mso-position-vertical-relative:text">
            <o:lock v:ext="edit" selection="t"/>
          </v:shape>
        </w:pict>
      </w:r>
      <w:r>
        <w:object w:dxaOrig="1555" w:dyaOrig="1002">
          <v:shape id="_x0000_i1027" type="#_x0000_t75" style="width:76.75pt;height:50.25pt;visibility:visible;mso-wrap-distance-right:0;mso-wrap-distance-bottom:6pt" o:ole="">
            <v:imagedata r:id="rId34" o:title=""/>
          </v:shape>
          <o:OLEObject Type="Embed" ProgID="Word.Document.12" ShapeID="_x0000_i1027" DrawAspect="Icon" ObjectID="_1827903043" r:id="rId35"/>
        </w:object>
      </w:r>
    </w:p>
    <w:p w:rsidR="00107495" w:rsidRDefault="00CC7BF4">
      <w:pPr>
        <w:pStyle w:val="a"/>
      </w:pPr>
      <w:bookmarkStart w:id="342" w:name="Прил06_СоставЗаявки"/>
      <w:bookmarkStart w:id="343" w:name="_Ref125362900"/>
      <w:bookmarkStart w:id="344" w:name="_Ref125362865"/>
      <w:bookmarkStart w:id="345" w:name="_Toc211951643"/>
      <w:bookmarkEnd w:id="342"/>
      <w:r>
        <w:lastRenderedPageBreak/>
        <w:t>Приложение № 6 – Состав заявки</w:t>
      </w:r>
      <w:bookmarkEnd w:id="343"/>
      <w:bookmarkEnd w:id="344"/>
      <w:bookmarkEnd w:id="345"/>
    </w:p>
    <w:p w:rsidR="00107495" w:rsidRDefault="00CC7BF4">
      <w:pPr>
        <w:pStyle w:val="a0"/>
      </w:pPr>
      <w:bookmarkStart w:id="346" w:name="_Toc211951644"/>
      <w:r>
        <w:t>Состав заявки</w:t>
      </w:r>
      <w:bookmarkEnd w:id="346"/>
    </w:p>
    <w:p w:rsidR="00107495" w:rsidRDefault="00CC7BF4">
      <w:pPr>
        <w:pStyle w:val="a1"/>
      </w:pPr>
      <w:r>
        <w:t xml:space="preserve">Заявка на участие в закупке должна содержать следующий комплект документов (по установленным формам и в соответствии с инструкциями, приведенными в </w:t>
      </w:r>
      <w:hyperlink w:anchor="Прил04_ФормыЗаявки">
        <w:r>
          <w:rPr>
            <w:rStyle w:val="afc"/>
          </w:rPr>
          <w:t>Приложении № 4</w:t>
        </w:r>
      </w:hyperlink>
      <w:r>
        <w:t>):</w:t>
      </w:r>
    </w:p>
    <w:tbl>
      <w:tblPr>
        <w:tblStyle w:val="afff7"/>
        <w:tblW w:w="8783" w:type="dxa"/>
        <w:tblInd w:w="1129" w:type="dxa"/>
        <w:tblLayout w:type="fixed"/>
        <w:tblLook w:val="04A0" w:firstRow="1" w:lastRow="0" w:firstColumn="1" w:lastColumn="0" w:noHBand="0" w:noVBand="1"/>
      </w:tblPr>
      <w:tblGrid>
        <w:gridCol w:w="707"/>
        <w:gridCol w:w="8076"/>
      </w:tblGrid>
      <w:tr w:rsidR="00107495">
        <w:trPr>
          <w:cnfStyle w:val="100000000000" w:firstRow="1" w:lastRow="0" w:firstColumn="0" w:lastColumn="0" w:oddVBand="0" w:evenVBand="0" w:oddHBand="0" w:evenHBand="0" w:firstRowFirstColumn="0" w:firstRowLastColumn="0" w:lastRowFirstColumn="0" w:lastRowLastColumn="0"/>
        </w:trPr>
        <w:tc>
          <w:tcPr>
            <w:tcW w:w="707" w:type="dxa"/>
          </w:tcPr>
          <w:p w:rsidR="00107495" w:rsidRDefault="00CC7BF4">
            <w:pPr>
              <w:pStyle w:val="afff0"/>
              <w:keepNext/>
              <w:widowControl w:val="0"/>
              <w:spacing w:before="60"/>
              <w:jc w:val="center"/>
              <w:rPr>
                <w:rFonts w:eastAsia="Calibri"/>
              </w:rPr>
            </w:pPr>
            <w:r>
              <w:rPr>
                <w:rFonts w:eastAsia="Calibri"/>
              </w:rPr>
              <w:t>№</w:t>
            </w:r>
            <w:r>
              <w:rPr>
                <w:rFonts w:eastAsia="Calibri"/>
              </w:rPr>
              <w:br/>
              <w:t>п/п</w:t>
            </w:r>
          </w:p>
        </w:tc>
        <w:tc>
          <w:tcPr>
            <w:tcW w:w="8075" w:type="dxa"/>
          </w:tcPr>
          <w:p w:rsidR="00107495" w:rsidRDefault="00CC7BF4">
            <w:pPr>
              <w:pStyle w:val="afff0"/>
              <w:keepNext/>
              <w:widowControl w:val="0"/>
              <w:spacing w:before="60"/>
              <w:jc w:val="center"/>
              <w:rPr>
                <w:rFonts w:eastAsia="Calibri"/>
              </w:rPr>
            </w:pPr>
            <w:r>
              <w:rPr>
                <w:rFonts w:eastAsia="Calibri"/>
              </w:rPr>
              <w:t>Наименование документа</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rPr>
                <w:rFonts w:eastAsia="Calibri"/>
              </w:rPr>
            </w:pPr>
            <w:r>
              <w:rPr>
                <w:rFonts w:eastAsia="Calibri"/>
              </w:rPr>
              <w:t>Опись документов (форма 1) – носит рекомендательный характер и не обязательна к предоставлению в составе заявки;</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rPr>
                <w:rFonts w:eastAsia="Calibri"/>
              </w:rPr>
            </w:pPr>
            <w:r>
              <w:rPr>
                <w:rFonts w:eastAsia="Calibri"/>
              </w:rPr>
              <w:t>Письмо о подаче оферты (форма 2);</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 xml:space="preserve">Коммерческое предложение (включая Структуру НМЦ) (форма 3); также дополнительно предоставляется подтверждающая документация, составленная в соответствии с </w:t>
            </w:r>
            <w:hyperlink w:anchor="Прил01_ТехТребования">
              <w:r>
                <w:rPr>
                  <w:rStyle w:val="afc"/>
                  <w:rFonts w:eastAsia="Calibri"/>
                </w:rPr>
                <w:t>Техническими требованиями (Приложение № 1)</w:t>
              </w:r>
            </w:hyperlink>
            <w:r>
              <w:rPr>
                <w:rFonts w:eastAsia="Calibri"/>
              </w:rPr>
              <w:t xml:space="preserve">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rPr>
                <w:rFonts w:eastAsia="Calibri"/>
              </w:rPr>
            </w:pPr>
            <w:r>
              <w:rPr>
                <w:rFonts w:eastAsia="Calibri"/>
              </w:rPr>
              <w:t>Техническое предложение (форма 4);</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rPr>
                <w:rFonts w:eastAsia="Calibri"/>
              </w:rPr>
            </w:pPr>
            <w:r>
              <w:rPr>
                <w:rFonts w:eastAsia="Calibri"/>
              </w:rPr>
              <w:t>Календарный график (форма 5) (</w:t>
            </w:r>
            <w:r w:rsidRPr="008508EC">
              <w:rPr>
                <w:rFonts w:eastAsia="Calibri"/>
                <w:i/>
              </w:rPr>
              <w:t>в рамках данной процедуры предоставление не требуется</w:t>
            </w:r>
            <w:r>
              <w:rPr>
                <w:rFonts w:eastAsia="Calibri"/>
              </w:rPr>
              <w:t>);</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rPr>
                <w:rFonts w:eastAsia="Calibri"/>
              </w:rPr>
            </w:pPr>
            <w:r>
              <w:rPr>
                <w:rFonts w:eastAsia="Calibri"/>
              </w:rPr>
              <w:t>Анкета Участника (форма 6);</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bookmarkStart w:id="347" w:name="_Ref130389408"/>
            <w:bookmarkEnd w:id="347"/>
          </w:p>
        </w:tc>
        <w:tc>
          <w:tcPr>
            <w:tcW w:w="8075" w:type="dxa"/>
          </w:tcPr>
          <w:p w:rsidR="00107495" w:rsidRDefault="00CC7BF4">
            <w:pPr>
              <w:pStyle w:val="afff0"/>
              <w:widowControl w:val="0"/>
              <w:spacing w:before="60"/>
            </w:pPr>
            <w:r>
              <w:rPr>
                <w:rFonts w:eastAsia="Calibri"/>
              </w:rPr>
              <w:t>Справка об опыте Участника (форма 7), с необходимыми приложениями к ней, – предоставляется, если установлено соответствующее квалификационное требование к опыту (подраздел </w:t>
            </w:r>
            <w:r>
              <w:rPr>
                <w:rFonts w:eastAsia="Calibri"/>
              </w:rPr>
              <w:fldChar w:fldCharType="begin"/>
            </w:r>
            <w:r>
              <w:rPr>
                <w:rFonts w:eastAsia="Calibri"/>
              </w:rPr>
              <w:instrText xml:space="preserve"> REF _Ref125709154 \r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xml:space="preserve">) и (или) если в </w:t>
            </w:r>
            <w:hyperlink w:anchor="Прил08_ПорядокОценки">
              <w:r>
                <w:rPr>
                  <w:rStyle w:val="afc"/>
                  <w:rFonts w:eastAsia="Calibri"/>
                </w:rPr>
                <w:t>Порядке и критериях оценки и сопоставления заявок (Приложение № 8)</w:t>
              </w:r>
            </w:hyperlink>
            <w:r>
              <w:rPr>
                <w:rFonts w:eastAsia="Calibri"/>
              </w:rPr>
              <w:t xml:space="preserve"> установлен соответствующий критерий оценки в части опыта;</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bookmarkStart w:id="348" w:name="_Ref130389413"/>
            <w:bookmarkEnd w:id="348"/>
          </w:p>
        </w:tc>
        <w:tc>
          <w:tcPr>
            <w:tcW w:w="8075" w:type="dxa"/>
          </w:tcPr>
          <w:p w:rsidR="00107495" w:rsidRDefault="00CC7BF4">
            <w:pPr>
              <w:pStyle w:val="afff0"/>
              <w:widowControl w:val="0"/>
              <w:spacing w:before="60"/>
            </w:pPr>
            <w:r>
              <w:rPr>
                <w:rFonts w:eastAsia="Calibri"/>
              </w:rPr>
              <w:t>Справка о материально-технических ресурсах (форма 8), с необходимыми приложениями к ней – предоставляется, если установлено соответствующее квалификационное требование к наличию (привлечению) материально-технических ресурсов (подраздел </w:t>
            </w:r>
            <w:r>
              <w:rPr>
                <w:rFonts w:eastAsia="Calibri"/>
              </w:rPr>
              <w:fldChar w:fldCharType="begin"/>
            </w:r>
            <w:r>
              <w:rPr>
                <w:rFonts w:eastAsia="Calibri"/>
              </w:rPr>
              <w:instrText xml:space="preserve"> REF _Ref125709154 \r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xml:space="preserve">) и (или) если в </w:t>
            </w:r>
            <w:hyperlink w:anchor="Прил08_ПорядокОценки">
              <w:r>
                <w:rPr>
                  <w:rStyle w:val="afc"/>
                  <w:rFonts w:eastAsia="Calibri"/>
                </w:rPr>
                <w:t>Порядке и критериях оценки и сопоставления заявок (Приложение № 8)</w:t>
              </w:r>
            </w:hyperlink>
            <w:r>
              <w:rPr>
                <w:rFonts w:eastAsia="Calibri"/>
              </w:rPr>
              <w:t xml:space="preserve"> установлен соответствующий критерий оценки в части наличия (привлечения) материально-технических ресурсов;</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bookmarkStart w:id="349" w:name="_Ref130389419"/>
            <w:bookmarkEnd w:id="349"/>
          </w:p>
        </w:tc>
        <w:tc>
          <w:tcPr>
            <w:tcW w:w="8075" w:type="dxa"/>
          </w:tcPr>
          <w:p w:rsidR="00107495" w:rsidRDefault="00CC7BF4">
            <w:pPr>
              <w:pStyle w:val="afff0"/>
              <w:widowControl w:val="0"/>
              <w:spacing w:before="60"/>
            </w:pPr>
            <w:r>
              <w:rPr>
                <w:rFonts w:eastAsia="Calibri"/>
              </w:rPr>
              <w:t>Справка о кадровых ресурсах (форма 9), с необходимыми приложениями к ней – предоставляется, если установлено соответствующее квалификационное требование к наличию (привлечения) кадровых ресурсов (подраздел </w:t>
            </w:r>
            <w:r>
              <w:rPr>
                <w:rFonts w:eastAsia="Calibri"/>
              </w:rPr>
              <w:fldChar w:fldCharType="begin"/>
            </w:r>
            <w:r>
              <w:rPr>
                <w:rFonts w:eastAsia="Calibri"/>
              </w:rPr>
              <w:instrText xml:space="preserve"> REF _Ref125709154 \r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xml:space="preserve">) и (или) если в </w:t>
            </w:r>
            <w:hyperlink w:anchor="Прил08_ПорядокОценки">
              <w:r>
                <w:rPr>
                  <w:rStyle w:val="afc"/>
                  <w:rFonts w:eastAsia="Calibri"/>
                </w:rPr>
                <w:t>Порядке и критериях оценки и сопоставления заявок (Приложение № 8)</w:t>
              </w:r>
            </w:hyperlink>
            <w:r>
              <w:rPr>
                <w:rFonts w:eastAsia="Calibri"/>
              </w:rPr>
              <w:t xml:space="preserve"> установлен соответствующий критерий оценки в части наличия (привлечения) кадровых ресурсов;</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 xml:space="preserve">Справка об </w:t>
            </w:r>
            <w:proofErr w:type="spellStart"/>
            <w:r>
              <w:rPr>
                <w:rFonts w:eastAsia="Calibri"/>
              </w:rPr>
              <w:t>аффилированности</w:t>
            </w:r>
            <w:proofErr w:type="spellEnd"/>
            <w:r>
              <w:rPr>
                <w:rFonts w:eastAsia="Calibri"/>
              </w:rPr>
              <w:t xml:space="preserve"> Участника с изготовителем </w:t>
            </w:r>
            <w:r>
              <w:rPr>
                <w:rFonts w:eastAsia="Calibri"/>
              </w:rPr>
              <w:lastRenderedPageBreak/>
              <w:t xml:space="preserve">(производителем) предлагаемого товара (форма 10) – предоставляется, если Участник имеет признаки </w:t>
            </w:r>
            <w:proofErr w:type="spellStart"/>
            <w:r>
              <w:rPr>
                <w:rFonts w:eastAsia="Calibri"/>
              </w:rPr>
              <w:t>аффилированности</w:t>
            </w:r>
            <w:proofErr w:type="spellEnd"/>
            <w:r>
              <w:rPr>
                <w:rFonts w:eastAsia="Calibri"/>
              </w:rPr>
              <w:t xml:space="preserve"> согласно критериям, установленным в инструкции к указанной справке (дополнительно предоставляются документы, подтверждающие </w:t>
            </w:r>
            <w:proofErr w:type="spellStart"/>
            <w:r>
              <w:rPr>
                <w:rFonts w:eastAsia="Calibri"/>
              </w:rPr>
              <w:t>аффилированность</w:t>
            </w:r>
            <w:proofErr w:type="spellEnd"/>
            <w:r>
              <w:rPr>
                <w:rFonts w:eastAsia="Calibri"/>
              </w:rPr>
              <w:t xml:space="preserve"> по тому или иному критерию) и если в </w:t>
            </w:r>
            <w:hyperlink w:anchor="Прил08_ПорядокОценки">
              <w:r>
                <w:rPr>
                  <w:rStyle w:val="afc"/>
                  <w:rFonts w:eastAsia="Calibri"/>
                </w:rPr>
                <w:t>Порядке и критериях оценки и сопоставления заявок (Приложение № 8)</w:t>
              </w:r>
            </w:hyperlink>
            <w:r>
              <w:rPr>
                <w:rFonts w:eastAsia="Calibri"/>
              </w:rPr>
              <w:t xml:space="preserve"> установлен соответствующий критерий оценки в части наличия </w:t>
            </w:r>
            <w:proofErr w:type="spellStart"/>
            <w:r>
              <w:rPr>
                <w:rFonts w:eastAsia="Calibri"/>
              </w:rPr>
              <w:t>аффилированности</w:t>
            </w:r>
            <w:proofErr w:type="spellEnd"/>
            <w:r>
              <w:rPr>
                <w:rFonts w:eastAsia="Calibri"/>
              </w:rPr>
              <w:t>;</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widowControl w:val="0"/>
              <w:jc w:val="both"/>
            </w:pPr>
            <w:r>
              <w:rPr>
                <w:rFonts w:eastAsia="Calibri"/>
              </w:rPr>
              <w:t>Документы, подтверждающие соответствие Участника обязательным требованиям Документации о закупке (подраздел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а также необходимые документы для прохождения (при необходимости) процедуры аккредитации – требования к подтверждающим документам приведены в указанном подразделе;</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Документы, подтверждающие соответствие Участника специальным требованиям – предоставляются, если соответствующие требования установлены в Документации о закупке (подраздел </w:t>
            </w:r>
            <w:r>
              <w:rPr>
                <w:rFonts w:eastAsia="Calibri"/>
              </w:rPr>
              <w:fldChar w:fldCharType="begin"/>
            </w:r>
            <w:r>
              <w:rPr>
                <w:rFonts w:eastAsia="Calibri"/>
              </w:rPr>
              <w:instrText xml:space="preserve"> REF _Ref125709153 \r \h </w:instrText>
            </w:r>
            <w:r>
              <w:rPr>
                <w:rFonts w:eastAsia="Calibri"/>
              </w:rPr>
            </w:r>
            <w:r>
              <w:rPr>
                <w:rFonts w:eastAsia="Calibri"/>
              </w:rPr>
              <w:fldChar w:fldCharType="separate"/>
            </w:r>
            <w:r w:rsidR="00617BAE">
              <w:rPr>
                <w:rFonts w:eastAsia="Calibri"/>
              </w:rPr>
              <w:t>8.3</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Документы, подтверждающие соответствие Коллективного участника требованиям Документации о закупке (подраздел </w:t>
            </w:r>
            <w:r>
              <w:rPr>
                <w:rFonts w:eastAsia="Calibri"/>
              </w:rPr>
              <w:fldChar w:fldCharType="begin"/>
            </w:r>
            <w:r>
              <w:rPr>
                <w:rFonts w:eastAsia="Calibri"/>
              </w:rPr>
              <w:instrText xml:space="preserve"> REF _Ref125709228 \r \h </w:instrText>
            </w:r>
            <w:r>
              <w:rPr>
                <w:rFonts w:eastAsia="Calibri"/>
              </w:rPr>
            </w:r>
            <w:r>
              <w:rPr>
                <w:rFonts w:eastAsia="Calibri"/>
              </w:rPr>
              <w:fldChar w:fldCharType="separate"/>
            </w:r>
            <w:r w:rsidR="00617BAE">
              <w:rPr>
                <w:rFonts w:eastAsia="Calibri"/>
              </w:rPr>
              <w:t>8.5</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 предоставляются, если Участник подает заявку от лица Коллективного участника (подраздел </w:t>
            </w:r>
            <w:r>
              <w:rPr>
                <w:rFonts w:eastAsia="Calibri"/>
              </w:rPr>
              <w:fldChar w:fldCharType="begin"/>
            </w:r>
            <w:r>
              <w:rPr>
                <w:rFonts w:eastAsia="Calibri"/>
              </w:rPr>
              <w:instrText xml:space="preserve"> REF _Ref130305355 \r \h </w:instrText>
            </w:r>
            <w:r>
              <w:rPr>
                <w:rFonts w:eastAsia="Calibri"/>
              </w:rPr>
            </w:r>
            <w:r>
              <w:rPr>
                <w:rFonts w:eastAsia="Calibri"/>
              </w:rPr>
              <w:fldChar w:fldCharType="separate"/>
            </w:r>
            <w:r w:rsidR="00617BAE">
              <w:rPr>
                <w:rFonts w:eastAsia="Calibri"/>
              </w:rPr>
              <w:t>3.2</w:t>
            </w:r>
            <w:r>
              <w:rPr>
                <w:rFonts w:eastAsia="Calibri"/>
              </w:rPr>
              <w:fldChar w:fldCharType="end"/>
            </w:r>
            <w:r>
              <w:rPr>
                <w:rFonts w:eastAsia="Calibri"/>
              </w:rPr>
              <w:t>), а именно:</w:t>
            </w:r>
          </w:p>
          <w:p w:rsidR="00107495" w:rsidRDefault="00CC7BF4">
            <w:pPr>
              <w:pStyle w:val="afff0"/>
              <w:widowControl w:val="0"/>
              <w:numPr>
                <w:ilvl w:val="0"/>
                <w:numId w:val="9"/>
              </w:numPr>
              <w:spacing w:before="60"/>
              <w:ind w:left="284" w:hanging="284"/>
              <w:rPr>
                <w:rFonts w:eastAsia="Calibri"/>
              </w:rPr>
            </w:pPr>
            <w:r>
              <w:rPr>
                <w:rFonts w:eastAsia="Calibri"/>
              </w:rPr>
              <w:t>План распределения объемов поставки продукции (форма 11);</w:t>
            </w:r>
          </w:p>
          <w:p w:rsidR="00107495" w:rsidRDefault="00CC7BF4">
            <w:pPr>
              <w:pStyle w:val="afff0"/>
              <w:widowControl w:val="0"/>
              <w:numPr>
                <w:ilvl w:val="0"/>
                <w:numId w:val="9"/>
              </w:numPr>
              <w:spacing w:before="60"/>
              <w:ind w:left="284" w:hanging="284"/>
              <w:rPr>
                <w:rFonts w:eastAsia="Calibri"/>
              </w:rPr>
            </w:pPr>
            <w:r>
              <w:rPr>
                <w:rFonts w:eastAsia="Calibri"/>
              </w:rPr>
              <w:t>Копия Соглашения между членами Коллективного участника, подготовленного в соответствии с требованиями пункта </w:t>
            </w:r>
            <w:r>
              <w:rPr>
                <w:rFonts w:eastAsia="Calibri"/>
              </w:rPr>
              <w:fldChar w:fldCharType="begin"/>
            </w:r>
            <w:r>
              <w:rPr>
                <w:rFonts w:eastAsia="Calibri"/>
              </w:rPr>
              <w:instrText xml:space="preserve"> REF _Ref125366972 \r \h </w:instrText>
            </w:r>
            <w:r>
              <w:rPr>
                <w:rFonts w:eastAsia="Calibri"/>
              </w:rPr>
            </w:r>
            <w:r>
              <w:rPr>
                <w:rFonts w:eastAsia="Calibri"/>
              </w:rPr>
              <w:fldChar w:fldCharType="separate"/>
            </w:r>
            <w:r w:rsidR="00617BAE">
              <w:rPr>
                <w:rFonts w:eastAsia="Calibri"/>
              </w:rPr>
              <w:t>3.2.3</w:t>
            </w:r>
            <w:r>
              <w:rPr>
                <w:rFonts w:eastAsia="Calibri"/>
              </w:rPr>
              <w:fldChar w:fldCharType="end"/>
            </w:r>
            <w:r>
              <w:rPr>
                <w:rFonts w:eastAsia="Calibri"/>
              </w:rPr>
              <w:t xml:space="preserve"> Документации о закупке;</w:t>
            </w:r>
          </w:p>
          <w:p w:rsidR="00107495" w:rsidRDefault="00CC7BF4">
            <w:pPr>
              <w:pStyle w:val="afff0"/>
              <w:widowControl w:val="0"/>
              <w:numPr>
                <w:ilvl w:val="0"/>
                <w:numId w:val="9"/>
              </w:numPr>
              <w:spacing w:before="60"/>
              <w:ind w:left="284" w:hanging="284"/>
            </w:pPr>
            <w:r>
              <w:rPr>
                <w:rFonts w:eastAsia="Calibri"/>
              </w:rPr>
              <w:t>прочие документы, определенные в подразделе </w:t>
            </w:r>
            <w:r>
              <w:rPr>
                <w:rFonts w:eastAsia="Calibri"/>
              </w:rPr>
              <w:fldChar w:fldCharType="begin"/>
            </w:r>
            <w:r>
              <w:rPr>
                <w:rFonts w:eastAsia="Calibri"/>
              </w:rPr>
              <w:instrText xml:space="preserve"> REF _Ref125709228 \r \h </w:instrText>
            </w:r>
            <w:r>
              <w:rPr>
                <w:rFonts w:eastAsia="Calibri"/>
              </w:rPr>
            </w:r>
            <w:r>
              <w:rPr>
                <w:rFonts w:eastAsia="Calibri"/>
              </w:rPr>
              <w:fldChar w:fldCharType="separate"/>
            </w:r>
            <w:r w:rsidR="00617BAE">
              <w:rPr>
                <w:rFonts w:eastAsia="Calibri"/>
              </w:rPr>
              <w:t>8.5</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Style w:val="afc"/>
                <w:rFonts w:eastAsia="Calibri"/>
              </w:rPr>
              <w:t>;</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Документы, подтверждающие соответствие Генерального подрядчика требованиям Документации о закупке (подраздел </w:t>
            </w:r>
            <w:r>
              <w:rPr>
                <w:rFonts w:eastAsia="Calibri"/>
              </w:rPr>
              <w:fldChar w:fldCharType="begin"/>
            </w:r>
            <w:r>
              <w:rPr>
                <w:rFonts w:eastAsia="Calibri"/>
              </w:rPr>
              <w:instrText xml:space="preserve"> REF _Ref125709777 \r \h </w:instrText>
            </w:r>
            <w:r>
              <w:rPr>
                <w:rFonts w:eastAsia="Calibri"/>
              </w:rPr>
            </w:r>
            <w:r>
              <w:rPr>
                <w:rFonts w:eastAsia="Calibri"/>
              </w:rPr>
              <w:fldChar w:fldCharType="separate"/>
            </w:r>
            <w:r w:rsidR="00617BAE">
              <w:rPr>
                <w:rFonts w:eastAsia="Calibri"/>
              </w:rPr>
              <w:t>8.6</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 предоставляются, если условиями проводимой закупки (подраздел </w:t>
            </w:r>
            <w:r>
              <w:rPr>
                <w:rFonts w:eastAsia="Calibri"/>
              </w:rPr>
              <w:fldChar w:fldCharType="begin"/>
            </w:r>
            <w:r>
              <w:rPr>
                <w:rFonts w:eastAsia="Calibri"/>
              </w:rPr>
              <w:instrText xml:space="preserve"> REF _Ref125359973 \r \h </w:instrText>
            </w:r>
            <w:r>
              <w:rPr>
                <w:rFonts w:eastAsia="Calibri"/>
              </w:rPr>
            </w:r>
            <w:r>
              <w:rPr>
                <w:rFonts w:eastAsia="Calibri"/>
              </w:rPr>
              <w:fldChar w:fldCharType="separate"/>
            </w:r>
            <w:r w:rsidR="00617BAE">
              <w:rPr>
                <w:rFonts w:eastAsia="Calibri"/>
              </w:rPr>
              <w:t>1.2</w:t>
            </w:r>
            <w:r>
              <w:rPr>
                <w:rFonts w:eastAsia="Calibri"/>
              </w:rPr>
              <w:fldChar w:fldCharType="end"/>
            </w:r>
            <w:r>
              <w:rPr>
                <w:rFonts w:eastAsia="Calibri"/>
              </w:rPr>
              <w:t>) рассмотрение, оценка и сопоставление заявок Участников осуществляется с учетом привлекаемых субподрядчиков, и Участник подает заявку от лица Генерального подрядчика (подраздел </w:t>
            </w:r>
            <w:r>
              <w:rPr>
                <w:rFonts w:eastAsia="Calibri"/>
              </w:rPr>
              <w:fldChar w:fldCharType="begin"/>
            </w:r>
            <w:r>
              <w:rPr>
                <w:rFonts w:eastAsia="Calibri"/>
              </w:rPr>
              <w:instrText xml:space="preserve"> REF _Ref125361702 \r \h </w:instrText>
            </w:r>
            <w:r>
              <w:rPr>
                <w:rFonts w:eastAsia="Calibri"/>
              </w:rPr>
            </w:r>
            <w:r>
              <w:rPr>
                <w:rFonts w:eastAsia="Calibri"/>
              </w:rPr>
              <w:fldChar w:fldCharType="separate"/>
            </w:r>
            <w:r w:rsidR="00617BAE">
              <w:rPr>
                <w:rFonts w:eastAsia="Calibri"/>
              </w:rPr>
              <w:t>3.3</w:t>
            </w:r>
            <w:r>
              <w:rPr>
                <w:rFonts w:eastAsia="Calibri"/>
              </w:rPr>
              <w:fldChar w:fldCharType="end"/>
            </w:r>
            <w:r>
              <w:rPr>
                <w:rFonts w:eastAsia="Calibri"/>
              </w:rPr>
              <w:t>), а именно:</w:t>
            </w:r>
          </w:p>
          <w:p w:rsidR="00107495" w:rsidRDefault="00CC7BF4">
            <w:pPr>
              <w:pStyle w:val="afff0"/>
              <w:widowControl w:val="0"/>
              <w:numPr>
                <w:ilvl w:val="0"/>
                <w:numId w:val="9"/>
              </w:numPr>
              <w:spacing w:before="60"/>
              <w:ind w:left="284" w:hanging="284"/>
              <w:rPr>
                <w:rFonts w:eastAsia="Calibri"/>
              </w:rPr>
            </w:pPr>
            <w:r>
              <w:rPr>
                <w:rFonts w:eastAsia="Calibri"/>
              </w:rPr>
              <w:t>План распределения объемов поставки продукции (форма 11);</w:t>
            </w:r>
          </w:p>
          <w:p w:rsidR="00107495" w:rsidRDefault="00CC7BF4">
            <w:pPr>
              <w:pStyle w:val="afff0"/>
              <w:widowControl w:val="0"/>
              <w:numPr>
                <w:ilvl w:val="0"/>
                <w:numId w:val="9"/>
              </w:numPr>
              <w:spacing w:before="60"/>
              <w:ind w:left="284" w:hanging="284"/>
            </w:pPr>
            <w:r>
              <w:rPr>
                <w:rFonts w:eastAsia="Calibri"/>
              </w:rPr>
              <w:t>прочие документы, определенные в подразделе </w:t>
            </w:r>
            <w:r>
              <w:rPr>
                <w:rFonts w:eastAsia="Calibri"/>
              </w:rPr>
              <w:fldChar w:fldCharType="begin"/>
            </w:r>
            <w:r>
              <w:rPr>
                <w:rFonts w:eastAsia="Calibri"/>
              </w:rPr>
              <w:instrText xml:space="preserve"> REF _Ref125709777 \r \h </w:instrText>
            </w:r>
            <w:r>
              <w:rPr>
                <w:rFonts w:eastAsia="Calibri"/>
              </w:rPr>
            </w:r>
            <w:r>
              <w:rPr>
                <w:rFonts w:eastAsia="Calibri"/>
              </w:rPr>
              <w:fldChar w:fldCharType="separate"/>
            </w:r>
            <w:r w:rsidR="00617BAE">
              <w:rPr>
                <w:rFonts w:eastAsia="Calibri"/>
              </w:rPr>
              <w:t>8.6</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Style w:val="afc"/>
                <w:rFonts w:eastAsia="Calibri"/>
              </w:rPr>
              <w:t>;</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Документы, подтверждающие соответствие Генерального подрядчика с обязательным привлечением субподрядчиков (соисполнителей) из числа субъектов МСП требованиям Документации о закупке (подраздел </w:t>
            </w:r>
            <w:r>
              <w:rPr>
                <w:rFonts w:eastAsia="Calibri"/>
              </w:rPr>
              <w:fldChar w:fldCharType="begin"/>
            </w:r>
            <w:r>
              <w:rPr>
                <w:rFonts w:eastAsia="Calibri"/>
              </w:rPr>
              <w:instrText xml:space="preserve"> REF _Ref125710459 \r \h </w:instrText>
            </w:r>
            <w:r>
              <w:rPr>
                <w:rFonts w:eastAsia="Calibri"/>
              </w:rPr>
            </w:r>
            <w:r>
              <w:rPr>
                <w:rFonts w:eastAsia="Calibri"/>
              </w:rPr>
              <w:fldChar w:fldCharType="separate"/>
            </w:r>
            <w:r w:rsidR="00617BAE">
              <w:rPr>
                <w:rFonts w:eastAsia="Calibri"/>
              </w:rPr>
              <w:t>8.7</w:t>
            </w:r>
            <w:r>
              <w:rPr>
                <w:rFonts w:eastAsia="Calibri"/>
              </w:rPr>
              <w:fldChar w:fldCharType="end"/>
            </w:r>
            <w:r>
              <w:rPr>
                <w:rFonts w:eastAsia="Calibri"/>
              </w:rPr>
              <w:t xml:space="preserve"> </w:t>
            </w:r>
            <w:hyperlink w:anchor="Прил03_ТребованияУчастникам">
              <w:r>
                <w:rPr>
                  <w:rStyle w:val="afc"/>
                  <w:rFonts w:eastAsia="Calibri"/>
                </w:rPr>
                <w:t>Приложения № 3</w:t>
              </w:r>
            </w:hyperlink>
            <w:r>
              <w:rPr>
                <w:rFonts w:eastAsia="Calibri"/>
              </w:rPr>
              <w:t>) – предоставляются, если условиями проводимой закупки (подраздел </w:t>
            </w:r>
            <w:r>
              <w:rPr>
                <w:rFonts w:eastAsia="Calibri"/>
              </w:rPr>
              <w:fldChar w:fldCharType="begin"/>
            </w:r>
            <w:r>
              <w:rPr>
                <w:rFonts w:eastAsia="Calibri"/>
              </w:rPr>
              <w:instrText xml:space="preserve"> REF _Ref125359973 \r \h </w:instrText>
            </w:r>
            <w:r>
              <w:rPr>
                <w:rFonts w:eastAsia="Calibri"/>
              </w:rPr>
            </w:r>
            <w:r>
              <w:rPr>
                <w:rFonts w:eastAsia="Calibri"/>
              </w:rPr>
              <w:fldChar w:fldCharType="separate"/>
            </w:r>
            <w:r w:rsidR="00617BAE">
              <w:rPr>
                <w:rFonts w:eastAsia="Calibri"/>
              </w:rPr>
              <w:t>1.2</w:t>
            </w:r>
            <w:r>
              <w:rPr>
                <w:rFonts w:eastAsia="Calibri"/>
              </w:rPr>
              <w:fldChar w:fldCharType="end"/>
            </w:r>
            <w:r>
              <w:rPr>
                <w:rFonts w:eastAsia="Calibri"/>
              </w:rPr>
              <w:t>) предусмотрено участие в закупке Участников, которые должны привлечь к исполнению Договора субподрядчиков (соисполнителей) из числа субъектов МСП (подраздел </w:t>
            </w:r>
            <w:r>
              <w:rPr>
                <w:rFonts w:eastAsia="Calibri"/>
              </w:rPr>
              <w:fldChar w:fldCharType="begin"/>
            </w:r>
            <w:r>
              <w:rPr>
                <w:rFonts w:eastAsia="Calibri"/>
              </w:rPr>
              <w:instrText xml:space="preserve"> REF _Ref127524203 \r \h </w:instrText>
            </w:r>
            <w:r>
              <w:rPr>
                <w:rFonts w:eastAsia="Calibri"/>
              </w:rPr>
            </w:r>
            <w:r>
              <w:rPr>
                <w:rFonts w:eastAsia="Calibri"/>
              </w:rPr>
              <w:fldChar w:fldCharType="separate"/>
            </w:r>
            <w:r w:rsidR="00617BAE">
              <w:rPr>
                <w:rFonts w:eastAsia="Calibri"/>
              </w:rPr>
              <w:t>3.4</w:t>
            </w:r>
            <w:r>
              <w:rPr>
                <w:rFonts w:eastAsia="Calibri"/>
              </w:rPr>
              <w:fldChar w:fldCharType="end"/>
            </w:r>
            <w:r>
              <w:rPr>
                <w:rFonts w:eastAsia="Calibri"/>
              </w:rPr>
              <w:t>), а именно План распределения объемов поставки продукции (форма 11);</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 xml:space="preserve">Документы (или их копии), подтверждающие соответствие предлагаемой к поставке продукции требованиям, установленным </w:t>
            </w:r>
            <w:r>
              <w:rPr>
                <w:rFonts w:eastAsia="Calibri"/>
              </w:rPr>
              <w:lastRenderedPageBreak/>
              <w:t>в </w:t>
            </w:r>
            <w:hyperlink w:anchor="Прил01_ТехТребования">
              <w:r>
                <w:rPr>
                  <w:rStyle w:val="afc"/>
                  <w:rFonts w:eastAsia="Calibri"/>
                </w:rPr>
                <w:t>Технических требованиях (Приложение № 1)</w:t>
              </w:r>
            </w:hyperlink>
            <w:r>
              <w:rPr>
                <w:rFonts w:eastAsia="Calibri"/>
              </w:rPr>
              <w:t xml:space="preserve"> – предоставляются, если в </w:t>
            </w:r>
            <w:hyperlink w:anchor="Прил01_ТехТребования">
              <w:r>
                <w:rPr>
                  <w:rStyle w:val="afc"/>
                  <w:rFonts w:eastAsia="Calibri"/>
                </w:rPr>
                <w:t>Технических требованиях (Приложение № 1)</w:t>
              </w:r>
            </w:hyperlink>
            <w:r>
              <w:rPr>
                <w:rFonts w:eastAsia="Calibri"/>
              </w:rPr>
              <w:t xml:space="preserve"> было установлено соответствующее требование;</w:t>
            </w:r>
          </w:p>
        </w:tc>
      </w:tr>
      <w:tr w:rsidR="00107495">
        <w:tc>
          <w:tcPr>
            <w:tcW w:w="707" w:type="dxa"/>
          </w:tcPr>
          <w:p w:rsidR="00107495" w:rsidRDefault="00107495">
            <w:pPr>
              <w:pStyle w:val="afff0"/>
              <w:widowControl w:val="0"/>
              <w:numPr>
                <w:ilvl w:val="0"/>
                <w:numId w:val="6"/>
              </w:numPr>
              <w:spacing w:before="60"/>
              <w:ind w:left="170" w:firstLine="0"/>
              <w:jc w:val="center"/>
              <w:rPr>
                <w:rFonts w:eastAsia="Calibri"/>
              </w:rPr>
            </w:pPr>
          </w:p>
        </w:tc>
        <w:tc>
          <w:tcPr>
            <w:tcW w:w="8075" w:type="dxa"/>
          </w:tcPr>
          <w:p w:rsidR="00107495" w:rsidRDefault="00CC7BF4">
            <w:pPr>
              <w:pStyle w:val="afff0"/>
              <w:widowControl w:val="0"/>
              <w:spacing w:before="60"/>
            </w:pPr>
            <w:r>
              <w:rPr>
                <w:rFonts w:eastAsia="Calibri"/>
              </w:rPr>
              <w:t xml:space="preserve">Электронная копия бухгалтерского баланса (ОКУД 0710001) и отчета о финансовых результатах (ОКУД 0710002) за последний завершенный финансовый год – предоставляется, если на основании ПП 395 в государственном информационном ресурсе https://bo.nalog.ru не размещаются сведения о бухгалтерской (финансовой) отчетности Участника и если в </w:t>
            </w:r>
            <w:hyperlink w:anchor="Прил08_ПорядокОценки">
              <w:r>
                <w:rPr>
                  <w:rStyle w:val="afc"/>
                  <w:rFonts w:eastAsia="Calibri"/>
                </w:rPr>
                <w:t>Порядке и критериях оценки и сопоставления заявок (Приложение № 8)</w:t>
              </w:r>
            </w:hyperlink>
            <w:r>
              <w:rPr>
                <w:rFonts w:eastAsia="Calibri"/>
              </w:rPr>
              <w:t xml:space="preserve"> установлен соответствующий критерий оценки в части оценки финансового состояния (устойчивости) Участника.</w:t>
            </w:r>
          </w:p>
        </w:tc>
      </w:tr>
    </w:tbl>
    <w:p w:rsidR="00107495" w:rsidRDefault="00CC7BF4">
      <w:pPr>
        <w:pStyle w:val="a1"/>
        <w:rPr>
          <w:rStyle w:val="af5"/>
          <w:i w:val="0"/>
          <w:iCs w:val="0"/>
          <w:shd w:val="clear" w:color="auto" w:fill="auto"/>
        </w:rPr>
        <w:sectPr w:rsidR="00107495">
          <w:headerReference w:type="default" r:id="rId36"/>
          <w:footerReference w:type="default" r:id="rId37"/>
          <w:headerReference w:type="first" r:id="rId38"/>
          <w:footerReference w:type="first" r:id="rId39"/>
          <w:pgSz w:w="11906" w:h="16838"/>
          <w:pgMar w:top="851" w:right="850" w:bottom="851" w:left="1134" w:header="567" w:footer="567" w:gutter="0"/>
          <w:cols w:space="720"/>
          <w:formProt w:val="0"/>
          <w:docGrid w:linePitch="360"/>
        </w:sectPr>
      </w:pPr>
      <w:r>
        <w:rPr>
          <w:rStyle w:val="af5"/>
          <w:i w:val="0"/>
          <w:iCs w:val="0"/>
          <w:shd w:val="clear" w:color="auto" w:fill="auto"/>
        </w:rPr>
        <w:t>Если по каким-либо причинам Участник не может предоставить какой-либо из требуемых документов, он может в составе заявки приложить составленную в произвольной форме справку, объясняющую причину отсутствия требуемого документа (однако предоставление данной справки носит исключительно информационный характер и не может являться основанием для снятия с Участника обязанности по предоставлению требуемого документа).</w:t>
      </w:r>
    </w:p>
    <w:p w:rsidR="00107495" w:rsidRDefault="00CC7BF4">
      <w:pPr>
        <w:pStyle w:val="a"/>
      </w:pPr>
      <w:bookmarkStart w:id="350" w:name="Прил07_ОтборочныеКритерии"/>
      <w:bookmarkStart w:id="351" w:name="_Ref125365264"/>
      <w:bookmarkStart w:id="352" w:name="_Toc211951645"/>
      <w:bookmarkEnd w:id="350"/>
      <w:r>
        <w:lastRenderedPageBreak/>
        <w:t>Приложение № 7 – Отборочные критерии рассмотрения заявок</w:t>
      </w:r>
      <w:bookmarkEnd w:id="351"/>
      <w:bookmarkEnd w:id="352"/>
    </w:p>
    <w:p w:rsidR="00107495" w:rsidRDefault="00CC7BF4">
      <w:pPr>
        <w:pStyle w:val="a0"/>
        <w:spacing w:after="120"/>
        <w:rPr>
          <w:rStyle w:val="af5"/>
          <w:i w:val="0"/>
          <w:iCs w:val="0"/>
          <w:shd w:val="clear" w:color="auto" w:fill="auto"/>
        </w:rPr>
      </w:pPr>
      <w:bookmarkStart w:id="353" w:name="_Toc211951646"/>
      <w:r>
        <w:rPr>
          <w:rStyle w:val="af5"/>
          <w:i w:val="0"/>
          <w:iCs w:val="0"/>
          <w:shd w:val="clear" w:color="auto" w:fill="auto"/>
        </w:rPr>
        <w:t>Отборочные критерии рассмотрения заявок</w:t>
      </w:r>
      <w:bookmarkEnd w:id="353"/>
    </w:p>
    <w:tbl>
      <w:tblPr>
        <w:tblStyle w:val="afff7"/>
        <w:tblW w:w="15126" w:type="dxa"/>
        <w:tblLayout w:type="fixed"/>
        <w:tblLook w:val="04A0" w:firstRow="1" w:lastRow="0" w:firstColumn="1" w:lastColumn="0" w:noHBand="0" w:noVBand="1"/>
      </w:tblPr>
      <w:tblGrid>
        <w:gridCol w:w="1411"/>
        <w:gridCol w:w="8509"/>
        <w:gridCol w:w="3116"/>
        <w:gridCol w:w="2090"/>
      </w:tblGrid>
      <w:tr w:rsidR="00107495">
        <w:trPr>
          <w:cnfStyle w:val="100000000000" w:firstRow="1" w:lastRow="0" w:firstColumn="0" w:lastColumn="0" w:oddVBand="0" w:evenVBand="0" w:oddHBand="0" w:evenHBand="0" w:firstRowFirstColumn="0" w:firstRowLastColumn="0" w:lastRowFirstColumn="0" w:lastRowLastColumn="0"/>
        </w:trPr>
        <w:tc>
          <w:tcPr>
            <w:tcW w:w="1411" w:type="dxa"/>
          </w:tcPr>
          <w:p w:rsidR="00107495" w:rsidRDefault="00CC7BF4">
            <w:pPr>
              <w:pStyle w:val="afff0"/>
              <w:keepNext/>
              <w:widowControl w:val="0"/>
              <w:spacing w:before="60"/>
              <w:jc w:val="center"/>
              <w:rPr>
                <w:rFonts w:eastAsia="Calibri"/>
              </w:rPr>
            </w:pPr>
            <w:r>
              <w:rPr>
                <w:rFonts w:eastAsia="Calibri"/>
              </w:rPr>
              <w:t>Номер</w:t>
            </w:r>
            <w:r>
              <w:rPr>
                <w:rFonts w:eastAsia="Calibri"/>
              </w:rPr>
              <w:br/>
              <w:t>критерия</w:t>
            </w:r>
          </w:p>
        </w:tc>
        <w:tc>
          <w:tcPr>
            <w:tcW w:w="8508" w:type="dxa"/>
          </w:tcPr>
          <w:p w:rsidR="00107495" w:rsidRDefault="00CC7BF4">
            <w:pPr>
              <w:pStyle w:val="afff0"/>
              <w:keepNext/>
              <w:widowControl w:val="0"/>
              <w:spacing w:before="60"/>
              <w:jc w:val="center"/>
              <w:rPr>
                <w:rFonts w:eastAsia="Calibri"/>
              </w:rPr>
            </w:pPr>
            <w:r>
              <w:rPr>
                <w:rFonts w:eastAsia="Calibri"/>
              </w:rPr>
              <w:t>Наименование</w:t>
            </w:r>
            <w:r>
              <w:rPr>
                <w:rFonts w:eastAsia="Calibri"/>
              </w:rPr>
              <w:br/>
              <w:t>отборочного критерия</w:t>
            </w:r>
          </w:p>
        </w:tc>
        <w:tc>
          <w:tcPr>
            <w:tcW w:w="3116" w:type="dxa"/>
          </w:tcPr>
          <w:p w:rsidR="00107495" w:rsidRDefault="00CC7BF4">
            <w:pPr>
              <w:pStyle w:val="afff0"/>
              <w:keepNext/>
              <w:widowControl w:val="0"/>
              <w:spacing w:before="60"/>
              <w:jc w:val="center"/>
              <w:rPr>
                <w:rFonts w:eastAsia="Calibri"/>
              </w:rPr>
            </w:pPr>
            <w:r>
              <w:rPr>
                <w:rFonts w:eastAsia="Calibri"/>
              </w:rPr>
              <w:t>Номер пункта</w:t>
            </w:r>
            <w:r>
              <w:rPr>
                <w:rFonts w:eastAsia="Calibri"/>
              </w:rPr>
              <w:br/>
              <w:t>Документации о закупке</w:t>
            </w:r>
          </w:p>
        </w:tc>
        <w:tc>
          <w:tcPr>
            <w:tcW w:w="2090" w:type="dxa"/>
          </w:tcPr>
          <w:p w:rsidR="00107495" w:rsidRDefault="00CC7BF4">
            <w:pPr>
              <w:pStyle w:val="afff0"/>
              <w:keepNext/>
              <w:widowControl w:val="0"/>
              <w:spacing w:before="60"/>
              <w:jc w:val="center"/>
              <w:rPr>
                <w:rFonts w:eastAsia="Calibri"/>
              </w:rPr>
            </w:pPr>
            <w:r>
              <w:rPr>
                <w:rFonts w:eastAsia="Calibri"/>
              </w:rPr>
              <w:t>Направления</w:t>
            </w:r>
            <w:r>
              <w:rPr>
                <w:rFonts w:eastAsia="Calibri"/>
              </w:rPr>
              <w:br/>
              <w:t>оценки заявок*</w:t>
            </w:r>
          </w:p>
        </w:tc>
      </w:tr>
      <w:tr w:rsidR="00107495">
        <w:tc>
          <w:tcPr>
            <w:tcW w:w="9919" w:type="dxa"/>
            <w:gridSpan w:val="2"/>
          </w:tcPr>
          <w:p w:rsidR="00107495" w:rsidRDefault="00CC7BF4">
            <w:pPr>
              <w:pStyle w:val="afff0"/>
              <w:keepNext/>
              <w:widowControl w:val="0"/>
              <w:spacing w:before="60"/>
              <w:rPr>
                <w:b/>
                <w:bCs/>
              </w:rPr>
            </w:pPr>
            <w:r>
              <w:rPr>
                <w:rFonts w:eastAsia="Calibri"/>
                <w:b/>
                <w:bCs/>
              </w:rPr>
              <w:t>Состав заявки и правильность ее оформления, в том числе:</w:t>
            </w:r>
          </w:p>
        </w:tc>
        <w:tc>
          <w:tcPr>
            <w:tcW w:w="3116" w:type="dxa"/>
          </w:tcPr>
          <w:p w:rsidR="00107495" w:rsidRDefault="00CC7BF4">
            <w:pPr>
              <w:pStyle w:val="afff0"/>
              <w:widowControl w:val="0"/>
              <w:spacing w:before="60"/>
              <w:jc w:val="center"/>
              <w:rPr>
                <w:b/>
                <w:bCs/>
              </w:rPr>
            </w:pPr>
            <w:r>
              <w:rPr>
                <w:rFonts w:eastAsia="Calibri"/>
                <w:b/>
                <w:bCs/>
              </w:rPr>
              <w:t>–</w:t>
            </w:r>
          </w:p>
        </w:tc>
        <w:tc>
          <w:tcPr>
            <w:tcW w:w="2090" w:type="dxa"/>
          </w:tcPr>
          <w:p w:rsidR="00107495" w:rsidRDefault="00CC7BF4">
            <w:pPr>
              <w:pStyle w:val="afff0"/>
              <w:widowControl w:val="0"/>
              <w:spacing w:before="60"/>
              <w:jc w:val="center"/>
              <w:rPr>
                <w:b/>
                <w:bCs/>
              </w:rPr>
            </w:pPr>
            <w:r>
              <w:rPr>
                <w:rFonts w:eastAsia="Calibri"/>
                <w:b/>
                <w:bCs/>
              </w:rPr>
              <w:t>–</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Наличие в составе заявки обязательных к предоставлению (для целей рассмотрения заявок в рамках отборочной стадии) документов в соответствии с требованиями </w:t>
            </w:r>
            <w:hyperlink w:anchor="Прил06_СоставЗаявки">
              <w:r>
                <w:rPr>
                  <w:rStyle w:val="afc"/>
                  <w:rFonts w:eastAsia="Calibri"/>
                </w:rPr>
                <w:t>Приложения № 6 «Состав заявки»</w:t>
              </w:r>
            </w:hyperlink>
            <w:r>
              <w:rPr>
                <w:rFonts w:eastAsia="Calibri"/>
              </w:rPr>
              <w:t xml:space="preserve">, а также правильность их оформления (в </w:t>
            </w:r>
            <w:proofErr w:type="spellStart"/>
            <w:r>
              <w:rPr>
                <w:rFonts w:eastAsia="Calibri"/>
              </w:rPr>
              <w:t>т.ч</w:t>
            </w:r>
            <w:proofErr w:type="spellEnd"/>
            <w:r>
              <w:rPr>
                <w:rFonts w:eastAsia="Calibri"/>
              </w:rPr>
              <w:t>. в части наличия должных печатей, подписей, формы заверения, языка и валюты заявки)</w:t>
            </w:r>
          </w:p>
        </w:tc>
        <w:tc>
          <w:tcPr>
            <w:tcW w:w="3116" w:type="dxa"/>
          </w:tcPr>
          <w:p w:rsidR="00107495" w:rsidRDefault="00CC7BF4">
            <w:pPr>
              <w:pStyle w:val="afff0"/>
              <w:widowControl w:val="0"/>
              <w:spacing w:before="60"/>
              <w:jc w:val="center"/>
              <w:rPr>
                <w:rStyle w:val="afc"/>
              </w:rPr>
            </w:pPr>
            <w:r>
              <w:rPr>
                <w:rFonts w:eastAsia="Calibri"/>
              </w:rPr>
              <w:t>подразделы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t xml:space="preserve">, </w:t>
            </w:r>
            <w:r>
              <w:rPr>
                <w:rFonts w:eastAsia="Calibri"/>
              </w:rPr>
              <w:fldChar w:fldCharType="begin"/>
            </w:r>
            <w:r>
              <w:rPr>
                <w:rFonts w:eastAsia="Calibri"/>
              </w:rPr>
              <w:instrText xml:space="preserve"> REF _Ref125362119 \r \h </w:instrText>
            </w:r>
            <w:r>
              <w:rPr>
                <w:rFonts w:eastAsia="Calibri"/>
              </w:rPr>
            </w:r>
            <w:r>
              <w:rPr>
                <w:rFonts w:eastAsia="Calibri"/>
              </w:rPr>
              <w:fldChar w:fldCharType="separate"/>
            </w:r>
            <w:r w:rsidR="00617BAE">
              <w:rPr>
                <w:rFonts w:eastAsia="Calibri"/>
              </w:rPr>
              <w:t>4.6</w:t>
            </w:r>
            <w:r>
              <w:rPr>
                <w:rFonts w:eastAsia="Calibri"/>
              </w:rPr>
              <w:fldChar w:fldCharType="end"/>
            </w:r>
            <w:r>
              <w:rPr>
                <w:rFonts w:eastAsia="Calibri"/>
              </w:rPr>
              <w:t>,</w:t>
            </w:r>
            <w:r>
              <w:rPr>
                <w:rFonts w:eastAsia="Calibri"/>
              </w:rPr>
              <w:br/>
            </w:r>
            <w:hyperlink w:anchor="Прил06_СоставЗаявки">
              <w:r>
                <w:rPr>
                  <w:rStyle w:val="afc"/>
                  <w:rFonts w:eastAsia="Calibri"/>
                </w:rPr>
                <w:t>Приложение № 6</w:t>
              </w:r>
            </w:hyperlink>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r>
              <w:rPr>
                <w:rFonts w:eastAsia="Calibri"/>
              </w:rPr>
              <w:t>, Тех,</w:t>
            </w:r>
            <w:r>
              <w:rPr>
                <w:rFonts w:eastAsia="Calibri"/>
              </w:rPr>
              <w:br/>
              <w:t>Цена, Юр</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Отсутствие в материалах (документах) заявки недостоверных сведений или намеренно искаженной информации и (или) документов, внутренних противоречий между различными частями и (или) документами заявки, в том числе по тексту внутри одного документа, а также противоречий между документами заявки и сведениями, указанными Участником в структурированных формах на ЭП</w:t>
            </w:r>
          </w:p>
        </w:tc>
        <w:tc>
          <w:tcPr>
            <w:tcW w:w="3116" w:type="dxa"/>
          </w:tcPr>
          <w:p w:rsidR="00107495" w:rsidRDefault="00CC7BF4">
            <w:pPr>
              <w:pStyle w:val="afff0"/>
              <w:widowControl w:val="0"/>
              <w:spacing w:before="60"/>
              <w:jc w:val="center"/>
              <w:rPr>
                <w:rFonts w:eastAsia="Calibri"/>
              </w:rPr>
            </w:pPr>
            <w:r>
              <w:rPr>
                <w:rFonts w:eastAsia="Calibri"/>
              </w:rPr>
              <w:t>подраздел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r>
              <w:rPr>
                <w:rFonts w:eastAsia="Calibri"/>
              </w:rPr>
              <w:t>, Тех,</w:t>
            </w:r>
            <w:r>
              <w:rPr>
                <w:rFonts w:eastAsia="Calibri"/>
              </w:rPr>
              <w:br/>
              <w:t>Цена, Юр</w:t>
            </w:r>
          </w:p>
        </w:tc>
      </w:tr>
      <w:tr w:rsidR="00107495">
        <w:tc>
          <w:tcPr>
            <w:tcW w:w="9919" w:type="dxa"/>
            <w:gridSpan w:val="2"/>
          </w:tcPr>
          <w:p w:rsidR="00107495" w:rsidRDefault="00CC7BF4">
            <w:pPr>
              <w:pStyle w:val="afff0"/>
              <w:keepNext/>
              <w:widowControl w:val="0"/>
              <w:spacing w:before="60"/>
              <w:rPr>
                <w:b/>
                <w:bCs/>
              </w:rPr>
            </w:pPr>
            <w:r>
              <w:rPr>
                <w:rFonts w:eastAsia="Calibri"/>
                <w:b/>
                <w:bCs/>
              </w:rPr>
              <w:t>Соответствие Письма о подаче оферты:</w:t>
            </w:r>
          </w:p>
        </w:tc>
        <w:tc>
          <w:tcPr>
            <w:tcW w:w="3116" w:type="dxa"/>
          </w:tcPr>
          <w:p w:rsidR="00107495" w:rsidRDefault="00CC7BF4">
            <w:pPr>
              <w:pStyle w:val="afff0"/>
              <w:keepNext/>
              <w:widowControl w:val="0"/>
              <w:spacing w:before="60"/>
              <w:jc w:val="center"/>
              <w:rPr>
                <w:rFonts w:eastAsia="Calibri"/>
              </w:rPr>
            </w:pPr>
            <w:r>
              <w:rPr>
                <w:rFonts w:eastAsia="Calibri"/>
                <w:b/>
                <w:bCs/>
              </w:rPr>
              <w:t>–</w:t>
            </w:r>
          </w:p>
        </w:tc>
        <w:tc>
          <w:tcPr>
            <w:tcW w:w="2090" w:type="dxa"/>
          </w:tcPr>
          <w:p w:rsidR="00107495" w:rsidRDefault="00CC7BF4">
            <w:pPr>
              <w:pStyle w:val="afff0"/>
              <w:keepNext/>
              <w:widowControl w:val="0"/>
              <w:spacing w:before="60"/>
              <w:jc w:val="center"/>
              <w:rPr>
                <w:rFonts w:eastAsia="Calibri"/>
              </w:rPr>
            </w:pPr>
            <w:r>
              <w:rPr>
                <w:rFonts w:eastAsia="Calibri"/>
                <w:b/>
                <w:bCs/>
              </w:rPr>
              <w:t>–</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 xml:space="preserve">Соответствие (в том числе содержание) Письма о подаче оферты установленной форме и иным требованиям Документации о закупке, в </w:t>
            </w:r>
            <w:proofErr w:type="spellStart"/>
            <w:r>
              <w:rPr>
                <w:rFonts w:eastAsia="Calibri"/>
              </w:rPr>
              <w:t>т.ч</w:t>
            </w:r>
            <w:proofErr w:type="spellEnd"/>
            <w:r>
              <w:rPr>
                <w:rFonts w:eastAsia="Calibri"/>
              </w:rPr>
              <w:t>. в части наличия должных печатей, подписей, формы заверения, языка, валюты и срока действия заявки</w:t>
            </w:r>
          </w:p>
        </w:tc>
        <w:tc>
          <w:tcPr>
            <w:tcW w:w="3116" w:type="dxa"/>
          </w:tcPr>
          <w:p w:rsidR="00107495" w:rsidRDefault="00CC7BF4">
            <w:pPr>
              <w:pStyle w:val="afff0"/>
              <w:widowControl w:val="0"/>
              <w:spacing w:before="60"/>
              <w:jc w:val="center"/>
            </w:pPr>
            <w:r>
              <w:rPr>
                <w:rFonts w:eastAsia="Calibri"/>
              </w:rPr>
              <w:t>подразделы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t xml:space="preserve">, </w:t>
            </w:r>
            <w:r>
              <w:rPr>
                <w:rFonts w:eastAsia="Calibri"/>
              </w:rPr>
              <w:fldChar w:fldCharType="begin"/>
            </w:r>
            <w:r>
              <w:rPr>
                <w:rFonts w:eastAsia="Calibri"/>
              </w:rPr>
              <w:instrText xml:space="preserve"> REF _Ref125362119 \r \h </w:instrText>
            </w:r>
            <w:r>
              <w:rPr>
                <w:rFonts w:eastAsia="Calibri"/>
              </w:rPr>
            </w:r>
            <w:r>
              <w:rPr>
                <w:rFonts w:eastAsia="Calibri"/>
              </w:rPr>
              <w:fldChar w:fldCharType="separate"/>
            </w:r>
            <w:r w:rsidR="00617BAE">
              <w:rPr>
                <w:rFonts w:eastAsia="Calibri"/>
              </w:rPr>
              <w:t>4.6</w:t>
            </w:r>
            <w:r>
              <w:rPr>
                <w:rFonts w:eastAsia="Calibri"/>
              </w:rPr>
              <w:fldChar w:fldCharType="end"/>
            </w:r>
            <w:r>
              <w:rPr>
                <w:rFonts w:eastAsia="Calibri"/>
              </w:rPr>
              <w:br/>
            </w:r>
            <w:hyperlink w:anchor="Прил04_ФормыЗаявки">
              <w:r>
                <w:rPr>
                  <w:rStyle w:val="afc"/>
                  <w:rFonts w:eastAsia="Calibri"/>
                </w:rPr>
                <w:t>Приложение № 4</w:t>
              </w:r>
            </w:hyperlink>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p>
        </w:tc>
      </w:tr>
      <w:tr w:rsidR="00107495">
        <w:tc>
          <w:tcPr>
            <w:tcW w:w="9919" w:type="dxa"/>
            <w:gridSpan w:val="2"/>
          </w:tcPr>
          <w:p w:rsidR="00107495" w:rsidRDefault="00CC7BF4">
            <w:pPr>
              <w:pStyle w:val="afff0"/>
              <w:keepNext/>
              <w:widowControl w:val="0"/>
              <w:spacing w:before="60"/>
              <w:rPr>
                <w:b/>
                <w:bCs/>
              </w:rPr>
            </w:pPr>
            <w:r>
              <w:rPr>
                <w:rFonts w:eastAsia="Calibri"/>
                <w:b/>
                <w:bCs/>
              </w:rPr>
              <w:t>Соответствие Участника установленным требованиям Документации о закупке, в том числе:</w:t>
            </w:r>
          </w:p>
        </w:tc>
        <w:tc>
          <w:tcPr>
            <w:tcW w:w="3116" w:type="dxa"/>
          </w:tcPr>
          <w:p w:rsidR="00107495" w:rsidRDefault="00CC7BF4">
            <w:pPr>
              <w:pStyle w:val="afff0"/>
              <w:widowControl w:val="0"/>
              <w:spacing w:before="60"/>
              <w:jc w:val="center"/>
              <w:rPr>
                <w:b/>
                <w:bCs/>
              </w:rPr>
            </w:pPr>
            <w:r>
              <w:rPr>
                <w:rFonts w:eastAsia="Calibri"/>
                <w:b/>
                <w:bCs/>
              </w:rPr>
              <w:t>–</w:t>
            </w:r>
          </w:p>
        </w:tc>
        <w:tc>
          <w:tcPr>
            <w:tcW w:w="2090" w:type="dxa"/>
          </w:tcPr>
          <w:p w:rsidR="00107495" w:rsidRDefault="00CC7BF4">
            <w:pPr>
              <w:pStyle w:val="afff0"/>
              <w:widowControl w:val="0"/>
              <w:spacing w:before="60"/>
              <w:jc w:val="center"/>
              <w:rPr>
                <w:b/>
                <w:bCs/>
              </w:rPr>
            </w:pPr>
            <w:r>
              <w:rPr>
                <w:rFonts w:eastAsia="Calibri"/>
                <w:b/>
                <w:bCs/>
              </w:rPr>
              <w:t>–</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пункту </w:t>
            </w:r>
            <w:r>
              <w:rPr>
                <w:rFonts w:eastAsia="Calibri"/>
              </w:rPr>
              <w:fldChar w:fldCharType="begin"/>
            </w:r>
            <w:r>
              <w:rPr>
                <w:rFonts w:eastAsia="Calibri"/>
              </w:rPr>
              <w:instrText xml:space="preserve"> REF _Ref125552433 \w \h </w:instrText>
            </w:r>
            <w:r>
              <w:rPr>
                <w:rFonts w:eastAsia="Calibri"/>
              </w:rPr>
            </w:r>
            <w:r>
              <w:rPr>
                <w:rFonts w:eastAsia="Calibri"/>
              </w:rPr>
              <w:fldChar w:fldCharType="separate"/>
            </w:r>
            <w:r w:rsidR="00617BAE">
              <w:rPr>
                <w:rFonts w:eastAsia="Calibri"/>
              </w:rPr>
              <w:t>1</w:t>
            </w:r>
            <w:r>
              <w:rPr>
                <w:rFonts w:eastAsia="Calibri"/>
              </w:rPr>
              <w:fldChar w:fldCharType="end"/>
            </w:r>
            <w:r>
              <w:rPr>
                <w:rFonts w:eastAsia="Calibri"/>
              </w:rPr>
              <w:t xml:space="preserve"> обязательных требований к Участникам</w:t>
            </w:r>
          </w:p>
          <w:p w:rsidR="00107495" w:rsidRDefault="00CC7BF4">
            <w:pPr>
              <w:pStyle w:val="afff0"/>
              <w:widowControl w:val="0"/>
              <w:spacing w:before="60"/>
              <w:rPr>
                <w:i/>
                <w:iCs/>
              </w:rPr>
            </w:pPr>
            <w:r>
              <w:rPr>
                <w:rFonts w:eastAsia="Calibri"/>
                <w:i/>
                <w:iCs/>
              </w:rPr>
              <w:t xml:space="preserve">(в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w:t>
            </w:r>
            <w:r>
              <w:rPr>
                <w:rFonts w:eastAsia="Calibri"/>
                <w:i/>
                <w:iCs/>
              </w:rPr>
              <w:lastRenderedPageBreak/>
              <w:t>(при</w:t>
            </w:r>
            <w:r>
              <w:rPr>
                <w:rFonts w:eastAsia="Calibri"/>
                <w:i/>
                <w:iCs/>
                <w:lang w:val="en-US"/>
              </w:rPr>
              <w:t> </w:t>
            </w:r>
            <w:r>
              <w:rPr>
                <w:rFonts w:eastAsia="Calibri"/>
                <w:i/>
                <w:iCs/>
              </w:rPr>
              <w:t>необходимости). 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i/>
                <w:iCs/>
              </w:rPr>
              <w:fldChar w:fldCharType="begin"/>
            </w:r>
            <w:r>
              <w:rPr>
                <w:rFonts w:eastAsia="Calibri"/>
                <w:i/>
                <w:iCs/>
              </w:rPr>
              <w:instrText xml:space="preserve"> REF _Ref138232981 \r \h </w:instrText>
            </w:r>
            <w:r>
              <w:rPr>
                <w:rFonts w:eastAsia="Calibri"/>
                <w:i/>
                <w:iCs/>
              </w:rPr>
            </w:r>
            <w:r>
              <w:rPr>
                <w:rFonts w:eastAsia="Calibri"/>
                <w:i/>
                <w:iCs/>
              </w:rPr>
              <w:fldChar w:fldCharType="separate"/>
            </w:r>
            <w:r w:rsidR="00617BAE">
              <w:rPr>
                <w:rFonts w:eastAsia="Calibri"/>
                <w:i/>
                <w:iCs/>
              </w:rPr>
              <w:t>5.2</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lastRenderedPageBreak/>
              <w:t>подраздел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r>
              <w:rPr>
                <w:rFonts w:eastAsia="Calibri"/>
              </w:rPr>
              <w:t>, Юр</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пункту </w:t>
            </w:r>
            <w:r>
              <w:rPr>
                <w:rFonts w:eastAsia="Calibri"/>
              </w:rPr>
              <w:fldChar w:fldCharType="begin"/>
            </w:r>
            <w:r>
              <w:rPr>
                <w:rFonts w:eastAsia="Calibri"/>
              </w:rPr>
              <w:instrText xml:space="preserve"> REF _Ref139028406 \r \h </w:instrText>
            </w:r>
            <w:r>
              <w:rPr>
                <w:rFonts w:eastAsia="Calibri"/>
              </w:rPr>
            </w:r>
            <w:r>
              <w:rPr>
                <w:rFonts w:eastAsia="Calibri"/>
              </w:rPr>
              <w:fldChar w:fldCharType="separate"/>
            </w:r>
            <w:r w:rsidR="00617BAE">
              <w:rPr>
                <w:rFonts w:eastAsia="Calibri"/>
              </w:rPr>
              <w:t>2</w:t>
            </w:r>
            <w:r>
              <w:rPr>
                <w:rFonts w:eastAsia="Calibri"/>
              </w:rPr>
              <w:fldChar w:fldCharType="end"/>
            </w:r>
            <w:r>
              <w:rPr>
                <w:rFonts w:eastAsia="Calibri"/>
              </w:rPr>
              <w:t xml:space="preserve"> обязательных требований к Участникам</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пункту </w:t>
            </w:r>
            <w:r>
              <w:rPr>
                <w:rFonts w:eastAsia="Calibri"/>
              </w:rPr>
              <w:fldChar w:fldCharType="begin"/>
            </w:r>
            <w:r>
              <w:rPr>
                <w:rFonts w:eastAsia="Calibri"/>
              </w:rPr>
              <w:instrText xml:space="preserve"> REF _Ref186213321 \r \h </w:instrText>
            </w:r>
            <w:r>
              <w:rPr>
                <w:rFonts w:eastAsia="Calibri"/>
              </w:rPr>
            </w:r>
            <w:r>
              <w:rPr>
                <w:rFonts w:eastAsia="Calibri"/>
              </w:rPr>
              <w:fldChar w:fldCharType="separate"/>
            </w:r>
            <w:r w:rsidR="00617BAE">
              <w:rPr>
                <w:rFonts w:eastAsia="Calibri"/>
              </w:rPr>
              <w:t>3</w:t>
            </w:r>
            <w:r>
              <w:rPr>
                <w:rFonts w:eastAsia="Calibri"/>
              </w:rPr>
              <w:fldChar w:fldCharType="end"/>
            </w:r>
            <w:r>
              <w:rPr>
                <w:rFonts w:eastAsia="Calibri"/>
              </w:rPr>
              <w:t xml:space="preserve"> обязательных требований к Участникам</w:t>
            </w:r>
          </w:p>
          <w:p w:rsidR="00107495" w:rsidRDefault="00CC7BF4">
            <w:pPr>
              <w:pStyle w:val="afff0"/>
              <w:widowControl w:val="0"/>
              <w:spacing w:before="60"/>
              <w:rPr>
                <w:i/>
                <w:iCs/>
              </w:rPr>
            </w:pPr>
            <w:r>
              <w:rPr>
                <w:rFonts w:eastAsia="Calibri"/>
                <w:i/>
                <w:iCs/>
              </w:rPr>
              <w:t>(пункт применяется только в случае установления режима запрета закупки иностранной продукции (подраздел </w:t>
            </w:r>
            <w:r>
              <w:rPr>
                <w:rFonts w:eastAsia="Calibri"/>
                <w:i/>
                <w:iCs/>
              </w:rPr>
              <w:fldChar w:fldCharType="begin"/>
            </w:r>
            <w:r>
              <w:rPr>
                <w:rFonts w:eastAsia="Calibri"/>
                <w:i/>
                <w:iCs/>
              </w:rPr>
              <w:instrText xml:space="preserve"> REF _Ref130985951 \r \h </w:instrText>
            </w:r>
            <w:r>
              <w:rPr>
                <w:rFonts w:eastAsia="Calibri"/>
                <w:i/>
                <w:iCs/>
              </w:rPr>
            </w:r>
            <w:r>
              <w:rPr>
                <w:rFonts w:eastAsia="Calibri"/>
                <w:i/>
                <w:iCs/>
              </w:rPr>
              <w:fldChar w:fldCharType="separate"/>
            </w:r>
            <w:r w:rsidR="00617BAE">
              <w:rPr>
                <w:rFonts w:eastAsia="Calibri"/>
                <w:i/>
                <w:iCs/>
              </w:rPr>
              <w:t>4.13</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пункту </w:t>
            </w:r>
            <w:r>
              <w:rPr>
                <w:rFonts w:eastAsia="Calibri"/>
              </w:rPr>
              <w:fldChar w:fldCharType="begin"/>
            </w:r>
            <w:r>
              <w:rPr>
                <w:rFonts w:eastAsia="Calibri"/>
              </w:rPr>
              <w:instrText xml:space="preserve"> REF _Ref186213327 \r \h </w:instrText>
            </w:r>
            <w:r>
              <w:rPr>
                <w:rFonts w:eastAsia="Calibri"/>
              </w:rPr>
            </w:r>
            <w:r>
              <w:rPr>
                <w:rFonts w:eastAsia="Calibri"/>
              </w:rPr>
              <w:fldChar w:fldCharType="separate"/>
            </w:r>
            <w:r w:rsidR="00617BAE">
              <w:rPr>
                <w:rFonts w:eastAsia="Calibri"/>
              </w:rPr>
              <w:t>4</w:t>
            </w:r>
            <w:r>
              <w:rPr>
                <w:rFonts w:eastAsia="Calibri"/>
              </w:rPr>
              <w:fldChar w:fldCharType="end"/>
            </w:r>
            <w:r>
              <w:rPr>
                <w:rFonts w:eastAsia="Calibri"/>
              </w:rPr>
              <w:t xml:space="preserve"> обязательных требований к Участникам</w:t>
            </w:r>
          </w:p>
          <w:p w:rsidR="00107495" w:rsidRDefault="00CC7BF4">
            <w:pPr>
              <w:pStyle w:val="afff0"/>
              <w:widowControl w:val="0"/>
              <w:spacing w:before="60"/>
              <w:rPr>
                <w:i/>
                <w:iCs/>
                <w:u w:val="single"/>
              </w:rPr>
            </w:pPr>
            <w:r>
              <w:rPr>
                <w:rFonts w:eastAsia="Calibri"/>
                <w:i/>
                <w:iCs/>
                <w:u w:val="single"/>
              </w:rPr>
              <w:t>(пункт применяется только в случае установления режима ограничения закупки иностранной продукции или режима преимущества российской продукции (подраздел </w:t>
            </w:r>
            <w:r>
              <w:rPr>
                <w:rFonts w:eastAsia="Calibri"/>
                <w:i/>
                <w:iCs/>
                <w:u w:val="single"/>
              </w:rPr>
              <w:fldChar w:fldCharType="begin"/>
            </w:r>
            <w:r>
              <w:rPr>
                <w:rFonts w:eastAsia="Calibri"/>
                <w:i/>
                <w:iCs/>
                <w:u w:val="single"/>
              </w:rPr>
              <w:instrText xml:space="preserve"> REF _Ref130985951 \r \h </w:instrText>
            </w:r>
            <w:r>
              <w:rPr>
                <w:rFonts w:eastAsia="Calibri"/>
                <w:i/>
                <w:iCs/>
                <w:u w:val="single"/>
              </w:rPr>
            </w:r>
            <w:r>
              <w:rPr>
                <w:rFonts w:eastAsia="Calibri"/>
                <w:i/>
                <w:iCs/>
                <w:u w:val="single"/>
              </w:rPr>
              <w:fldChar w:fldCharType="separate"/>
            </w:r>
            <w:r w:rsidR="00617BAE">
              <w:rPr>
                <w:rFonts w:eastAsia="Calibri"/>
                <w:i/>
                <w:iCs/>
                <w:u w:val="single"/>
              </w:rPr>
              <w:t>4.13</w:t>
            </w:r>
            <w:r>
              <w:rPr>
                <w:rFonts w:eastAsia="Calibri"/>
                <w:i/>
                <w:iCs/>
                <w:u w:val="single"/>
              </w:rPr>
              <w:fldChar w:fldCharType="end"/>
            </w:r>
            <w:r>
              <w:rPr>
                <w:rFonts w:eastAsia="Calibri"/>
                <w:i/>
                <w:iCs/>
                <w:u w:val="single"/>
              </w:rPr>
              <w:t>))</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_Ref125361435 \w \h </w:instrText>
            </w:r>
            <w:r>
              <w:rPr>
                <w:rFonts w:eastAsia="Calibri"/>
              </w:rPr>
            </w:r>
            <w:r>
              <w:rPr>
                <w:rFonts w:eastAsia="Calibri"/>
              </w:rPr>
              <w:fldChar w:fldCharType="separate"/>
            </w:r>
            <w:r w:rsidR="00617BAE">
              <w:rPr>
                <w:rFonts w:eastAsia="Calibri"/>
              </w:rPr>
              <w:t>8.2</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специальным требованиям к Участникам</w:t>
            </w:r>
          </w:p>
          <w:p w:rsidR="00107495" w:rsidRDefault="00CC7BF4">
            <w:pPr>
              <w:pStyle w:val="afff0"/>
              <w:widowControl w:val="0"/>
              <w:spacing w:before="60"/>
              <w:rPr>
                <w:rFonts w:eastAsia="Calibri"/>
              </w:rPr>
            </w:pPr>
            <w:r>
              <w:rPr>
                <w:rFonts w:eastAsia="Calibri"/>
                <w:i/>
                <w:iCs/>
              </w:rPr>
              <w:t>(пункт применяется только в случае установления соответствующих требований)</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_Ref125361442 \r \h </w:instrText>
            </w:r>
            <w:r>
              <w:rPr>
                <w:rFonts w:eastAsia="Calibri"/>
              </w:rPr>
            </w:r>
            <w:r>
              <w:rPr>
                <w:rFonts w:eastAsia="Calibri"/>
              </w:rPr>
              <w:fldChar w:fldCharType="separate"/>
            </w:r>
            <w:r w:rsidR="00617BAE">
              <w:rPr>
                <w:rFonts w:eastAsia="Calibri"/>
              </w:rPr>
              <w:t>8.3</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Участника квалификационным требованиям к Участникам</w:t>
            </w:r>
          </w:p>
          <w:p w:rsidR="00107495" w:rsidRDefault="00CC7BF4">
            <w:pPr>
              <w:pStyle w:val="afff0"/>
              <w:widowControl w:val="0"/>
              <w:spacing w:before="60"/>
              <w:rPr>
                <w:rFonts w:eastAsia="Calibri"/>
              </w:rPr>
            </w:pPr>
            <w:r>
              <w:rPr>
                <w:rFonts w:eastAsia="Calibri"/>
                <w:i/>
                <w:iCs/>
              </w:rPr>
              <w:t>(пункт применяется только в случае установления соответствующих требований)</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_Ref125550270 \r \h </w:instrText>
            </w:r>
            <w:r>
              <w:rPr>
                <w:rFonts w:eastAsia="Calibri"/>
              </w:rPr>
            </w:r>
            <w:r>
              <w:rPr>
                <w:rFonts w:eastAsia="Calibri"/>
              </w:rPr>
              <w:fldChar w:fldCharType="separate"/>
            </w:r>
            <w:r w:rsidR="00617BAE">
              <w:rPr>
                <w:rFonts w:eastAsia="Calibri"/>
              </w:rPr>
              <w:t>8.4</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Коллективного участника установленным в отношении его требованиям:</w:t>
            </w:r>
          </w:p>
          <w:p w:rsidR="00107495" w:rsidRDefault="00CC7BF4">
            <w:pPr>
              <w:pStyle w:val="afff0"/>
              <w:widowControl w:val="0"/>
              <w:spacing w:before="60"/>
              <w:rPr>
                <w:rFonts w:eastAsia="Calibri"/>
              </w:rPr>
            </w:pPr>
            <w:r>
              <w:rPr>
                <w:rFonts w:eastAsia="Calibri"/>
                <w:i/>
                <w:iCs/>
              </w:rPr>
              <w:t>(пункт применяется только в случае рассмотрения заявки, поданной Коллективным участником (подраздел </w:t>
            </w:r>
            <w:r>
              <w:rPr>
                <w:rFonts w:eastAsia="Calibri"/>
                <w:i/>
                <w:iCs/>
              </w:rPr>
              <w:fldChar w:fldCharType="begin"/>
            </w:r>
            <w:r>
              <w:rPr>
                <w:rFonts w:eastAsia="Calibri"/>
                <w:i/>
                <w:iCs/>
              </w:rPr>
              <w:instrText xml:space="preserve"> REF _Ref130305355 \r \h </w:instrText>
            </w:r>
            <w:r>
              <w:rPr>
                <w:rFonts w:eastAsia="Calibri"/>
                <w:i/>
                <w:iCs/>
              </w:rPr>
            </w:r>
            <w:r>
              <w:rPr>
                <w:rFonts w:eastAsia="Calibri"/>
                <w:i/>
                <w:iCs/>
              </w:rPr>
              <w:fldChar w:fldCharType="separate"/>
            </w:r>
            <w:r w:rsidR="00617BAE">
              <w:rPr>
                <w:rFonts w:eastAsia="Calibri"/>
                <w:i/>
                <w:iCs/>
              </w:rPr>
              <w:t>3.2</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rPr>
                <w:rFonts w:eastAsia="Calibri"/>
              </w:rPr>
            </w:pPr>
            <w:r>
              <w:rPr>
                <w:rFonts w:eastAsia="Calibri"/>
                <w:b/>
                <w:bCs/>
              </w:rPr>
              <w:t>–</w:t>
            </w:r>
          </w:p>
        </w:tc>
        <w:tc>
          <w:tcPr>
            <w:tcW w:w="2090" w:type="dxa"/>
          </w:tcPr>
          <w:p w:rsidR="00107495" w:rsidRDefault="00CC7BF4">
            <w:pPr>
              <w:pStyle w:val="afff0"/>
              <w:widowControl w:val="0"/>
              <w:spacing w:before="60"/>
              <w:jc w:val="center"/>
              <w:rPr>
                <w:rFonts w:eastAsia="Calibri"/>
              </w:rPr>
            </w:pPr>
            <w:r>
              <w:rPr>
                <w:rFonts w:eastAsia="Calibri"/>
                <w:b/>
                <w:bCs/>
              </w:rPr>
              <w:t>–</w:t>
            </w:r>
          </w:p>
        </w:tc>
      </w:tr>
      <w:tr w:rsidR="00107495">
        <w:tc>
          <w:tcPr>
            <w:tcW w:w="1411" w:type="dxa"/>
          </w:tcPr>
          <w:p w:rsidR="00107495" w:rsidRDefault="00107495">
            <w:pPr>
              <w:pStyle w:val="afff0"/>
              <w:widowControl w:val="0"/>
              <w:numPr>
                <w:ilvl w:val="1"/>
                <w:numId w:val="7"/>
              </w:numPr>
              <w:spacing w:before="60"/>
              <w:ind w:left="170" w:firstLine="0"/>
              <w:jc w:val="center"/>
              <w:rPr>
                <w:rFonts w:eastAsia="Calibri"/>
              </w:rPr>
            </w:pPr>
          </w:p>
        </w:tc>
        <w:tc>
          <w:tcPr>
            <w:tcW w:w="8508" w:type="dxa"/>
          </w:tcPr>
          <w:p w:rsidR="00107495" w:rsidRDefault="00CC7BF4">
            <w:pPr>
              <w:pStyle w:val="afff0"/>
              <w:widowControl w:val="0"/>
              <w:numPr>
                <w:ilvl w:val="0"/>
                <w:numId w:val="9"/>
              </w:numPr>
              <w:spacing w:before="60"/>
              <w:ind w:left="284" w:hanging="284"/>
              <w:rPr>
                <w:rFonts w:eastAsia="Calibri"/>
              </w:rPr>
            </w:pPr>
            <w:r>
              <w:rPr>
                <w:rFonts w:eastAsia="Calibri"/>
              </w:rPr>
              <w:t>в части требований пункта </w:t>
            </w:r>
            <w:r>
              <w:rPr>
                <w:rFonts w:eastAsia="Calibri"/>
              </w:rPr>
              <w:fldChar w:fldCharType="begin"/>
            </w:r>
            <w:r>
              <w:rPr>
                <w:rFonts w:eastAsia="Calibri"/>
              </w:rPr>
              <w:instrText xml:space="preserve"> REF _Ref125370156 \w \h </w:instrText>
            </w:r>
            <w:r>
              <w:rPr>
                <w:rFonts w:eastAsia="Calibri"/>
              </w:rPr>
            </w:r>
            <w:r>
              <w:rPr>
                <w:rFonts w:eastAsia="Calibri"/>
              </w:rPr>
              <w:fldChar w:fldCharType="separate"/>
            </w:r>
            <w:r w:rsidR="00617BAE">
              <w:rPr>
                <w:rFonts w:eastAsia="Calibri"/>
              </w:rPr>
              <w:t>1</w:t>
            </w:r>
            <w:r>
              <w:rPr>
                <w:rFonts w:eastAsia="Calibri"/>
              </w:rPr>
              <w:fldChar w:fldCharType="end"/>
            </w:r>
          </w:p>
          <w:p w:rsidR="00107495" w:rsidRDefault="00CC7BF4">
            <w:pPr>
              <w:pStyle w:val="afff0"/>
              <w:widowControl w:val="0"/>
              <w:spacing w:before="60"/>
              <w:ind w:left="219"/>
              <w:rPr>
                <w:rFonts w:eastAsia="Calibri"/>
              </w:rPr>
            </w:pPr>
            <w:r>
              <w:rPr>
                <w:rFonts w:eastAsia="Calibri"/>
                <w:i/>
                <w:iCs/>
              </w:rPr>
              <w:t>(в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i/>
                <w:iCs/>
              </w:rPr>
              <w:fldChar w:fldCharType="begin"/>
            </w:r>
            <w:r>
              <w:rPr>
                <w:rFonts w:eastAsia="Calibri"/>
                <w:i/>
                <w:iCs/>
              </w:rPr>
              <w:instrText xml:space="preserve"> REF _Ref138232981 \r \h </w:instrText>
            </w:r>
            <w:r>
              <w:rPr>
                <w:rFonts w:eastAsia="Calibri"/>
                <w:i/>
                <w:iCs/>
              </w:rPr>
            </w:r>
            <w:r>
              <w:rPr>
                <w:rFonts w:eastAsia="Calibri"/>
                <w:i/>
                <w:iCs/>
              </w:rPr>
              <w:fldChar w:fldCharType="separate"/>
            </w:r>
            <w:r w:rsidR="00617BAE">
              <w:rPr>
                <w:rFonts w:eastAsia="Calibri"/>
                <w:i/>
                <w:iCs/>
              </w:rPr>
              <w:t>5.2</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_Ref125552455 \r \h </w:instrText>
            </w:r>
            <w:r>
              <w:rPr>
                <w:rFonts w:eastAsia="Calibri"/>
              </w:rPr>
            </w:r>
            <w:r>
              <w:rPr>
                <w:rFonts w:eastAsia="Calibri"/>
              </w:rPr>
              <w:fldChar w:fldCharType="separate"/>
            </w:r>
            <w:r w:rsidR="00617BAE">
              <w:rPr>
                <w:rFonts w:eastAsia="Calibri"/>
              </w:rPr>
              <w:t>8.5</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r>
              <w:rPr>
                <w:rFonts w:eastAsia="Calibri"/>
              </w:rPr>
              <w:t>Юр</w:t>
            </w:r>
          </w:p>
        </w:tc>
      </w:tr>
      <w:tr w:rsidR="00107495">
        <w:tc>
          <w:tcPr>
            <w:tcW w:w="1411" w:type="dxa"/>
          </w:tcPr>
          <w:p w:rsidR="00107495" w:rsidRDefault="00107495">
            <w:pPr>
              <w:pStyle w:val="afff0"/>
              <w:widowControl w:val="0"/>
              <w:numPr>
                <w:ilvl w:val="1"/>
                <w:numId w:val="7"/>
              </w:numPr>
              <w:spacing w:before="60"/>
              <w:ind w:left="170" w:firstLine="0"/>
              <w:jc w:val="center"/>
              <w:rPr>
                <w:rFonts w:eastAsia="Calibri"/>
              </w:rPr>
            </w:pPr>
          </w:p>
        </w:tc>
        <w:tc>
          <w:tcPr>
            <w:tcW w:w="8508" w:type="dxa"/>
          </w:tcPr>
          <w:p w:rsidR="00107495" w:rsidRDefault="00CC7BF4">
            <w:pPr>
              <w:pStyle w:val="afff0"/>
              <w:widowControl w:val="0"/>
              <w:numPr>
                <w:ilvl w:val="0"/>
                <w:numId w:val="9"/>
              </w:numPr>
              <w:spacing w:before="60"/>
              <w:ind w:left="284" w:hanging="284"/>
              <w:rPr>
                <w:rFonts w:eastAsia="Calibri"/>
              </w:rPr>
            </w:pPr>
            <w:r>
              <w:rPr>
                <w:rFonts w:eastAsia="Calibri"/>
              </w:rPr>
              <w:t>в части требований пункта </w:t>
            </w:r>
            <w:r>
              <w:rPr>
                <w:rFonts w:eastAsia="Calibri"/>
              </w:rPr>
              <w:fldChar w:fldCharType="begin"/>
            </w:r>
            <w:r>
              <w:rPr>
                <w:rFonts w:eastAsia="Calibri"/>
              </w:rPr>
              <w:instrText xml:space="preserve"> REF _Ref125553738 \w \h </w:instrText>
            </w:r>
            <w:r>
              <w:rPr>
                <w:rFonts w:eastAsia="Calibri"/>
              </w:rPr>
            </w:r>
            <w:r>
              <w:rPr>
                <w:rFonts w:eastAsia="Calibri"/>
              </w:rPr>
              <w:fldChar w:fldCharType="separate"/>
            </w:r>
            <w:r w:rsidR="00617BAE">
              <w:rPr>
                <w:rFonts w:eastAsia="Calibri"/>
              </w:rPr>
              <w:t>2</w:t>
            </w:r>
            <w:r>
              <w:rPr>
                <w:rFonts w:eastAsia="Calibri"/>
              </w:rPr>
              <w:fldChar w:fldCharType="end"/>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_Ref125552455 \r \h </w:instrText>
            </w:r>
            <w:r>
              <w:rPr>
                <w:rFonts w:eastAsia="Calibri"/>
              </w:rPr>
            </w:r>
            <w:r>
              <w:rPr>
                <w:rFonts w:eastAsia="Calibri"/>
              </w:rPr>
              <w:fldChar w:fldCharType="separate"/>
            </w:r>
            <w:r w:rsidR="00617BAE">
              <w:rPr>
                <w:rFonts w:eastAsia="Calibri"/>
              </w:rPr>
              <w:t>8.5</w:t>
            </w:r>
            <w:r>
              <w:rPr>
                <w:rFonts w:eastAsia="Calibri"/>
              </w:rPr>
              <w:fldChar w:fldCharType="end"/>
            </w:r>
            <w:r>
              <w:rPr>
                <w:rFonts w:eastAsia="Calibri"/>
              </w:rPr>
              <w:br/>
            </w:r>
            <w:r>
              <w:rPr>
                <w:rFonts w:eastAsia="Calibri"/>
              </w:rPr>
              <w:lastRenderedPageBreak/>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r>
              <w:rPr>
                <w:rFonts w:eastAsia="Calibri"/>
              </w:rPr>
              <w:lastRenderedPageBreak/>
              <w:t>Тех</w:t>
            </w:r>
          </w:p>
        </w:tc>
      </w:tr>
      <w:tr w:rsidR="00107495">
        <w:tc>
          <w:tcPr>
            <w:tcW w:w="1411" w:type="dxa"/>
          </w:tcPr>
          <w:p w:rsidR="00107495" w:rsidRDefault="00107495">
            <w:pPr>
              <w:pStyle w:val="afff0"/>
              <w:widowControl w:val="0"/>
              <w:numPr>
                <w:ilvl w:val="1"/>
                <w:numId w:val="7"/>
              </w:numPr>
              <w:spacing w:before="60"/>
              <w:ind w:left="170" w:firstLine="0"/>
              <w:jc w:val="center"/>
              <w:rPr>
                <w:rFonts w:eastAsia="Calibri"/>
              </w:rPr>
            </w:pPr>
          </w:p>
        </w:tc>
        <w:tc>
          <w:tcPr>
            <w:tcW w:w="8508" w:type="dxa"/>
          </w:tcPr>
          <w:p w:rsidR="00107495" w:rsidRDefault="00CC7BF4">
            <w:pPr>
              <w:pStyle w:val="afff0"/>
              <w:widowControl w:val="0"/>
              <w:numPr>
                <w:ilvl w:val="0"/>
                <w:numId w:val="9"/>
              </w:numPr>
              <w:spacing w:before="60"/>
              <w:ind w:left="284" w:hanging="284"/>
              <w:rPr>
                <w:rFonts w:eastAsia="Calibri"/>
              </w:rPr>
            </w:pPr>
            <w:r>
              <w:rPr>
                <w:rFonts w:eastAsia="Calibri"/>
              </w:rPr>
              <w:t>в части требований пункта </w:t>
            </w:r>
            <w:r>
              <w:rPr>
                <w:rFonts w:eastAsia="Calibri"/>
              </w:rPr>
              <w:fldChar w:fldCharType="begin"/>
            </w:r>
            <w:r>
              <w:rPr>
                <w:rFonts w:eastAsia="Calibri"/>
              </w:rPr>
              <w:instrText xml:space="preserve"> REF _Ref125370162 \w \h </w:instrText>
            </w:r>
            <w:r>
              <w:rPr>
                <w:rFonts w:eastAsia="Calibri"/>
              </w:rPr>
            </w:r>
            <w:r>
              <w:rPr>
                <w:rFonts w:eastAsia="Calibri"/>
              </w:rPr>
              <w:fldChar w:fldCharType="separate"/>
            </w:r>
            <w:r w:rsidR="00617BAE">
              <w:rPr>
                <w:rFonts w:eastAsia="Calibri"/>
              </w:rPr>
              <w:t>3</w:t>
            </w:r>
            <w:r>
              <w:rPr>
                <w:rFonts w:eastAsia="Calibri"/>
              </w:rPr>
              <w:fldChar w:fldCharType="end"/>
            </w:r>
          </w:p>
          <w:p w:rsidR="00107495" w:rsidRDefault="00CC7BF4">
            <w:pPr>
              <w:pStyle w:val="afff0"/>
              <w:widowControl w:val="0"/>
              <w:spacing w:before="60"/>
              <w:ind w:left="219"/>
              <w:rPr>
                <w:rFonts w:eastAsia="Calibri"/>
              </w:rPr>
            </w:pPr>
            <w:r>
              <w:rPr>
                <w:rFonts w:eastAsia="Calibri"/>
                <w:i/>
                <w:iCs/>
              </w:rPr>
              <w:t>(в рамках осуществления экспертизы заявки Участника в отношении каждого члена Коллективного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в целях подтверждения своего соответствия предоставляет документы в порядке, предусмотренном подразделом </w:t>
            </w:r>
            <w:r>
              <w:rPr>
                <w:rFonts w:eastAsia="Calibri"/>
                <w:i/>
                <w:iCs/>
              </w:rPr>
              <w:fldChar w:fldCharType="begin"/>
            </w:r>
            <w:r>
              <w:rPr>
                <w:rFonts w:eastAsia="Calibri"/>
                <w:i/>
                <w:iCs/>
              </w:rPr>
              <w:instrText xml:space="preserve"> REF _Ref138232981 \r \h </w:instrText>
            </w:r>
            <w:r>
              <w:rPr>
                <w:rFonts w:eastAsia="Calibri"/>
                <w:i/>
                <w:iCs/>
              </w:rPr>
            </w:r>
            <w:r>
              <w:rPr>
                <w:rFonts w:eastAsia="Calibri"/>
                <w:i/>
                <w:iCs/>
              </w:rPr>
              <w:fldChar w:fldCharType="separate"/>
            </w:r>
            <w:r w:rsidR="00617BAE">
              <w:rPr>
                <w:rFonts w:eastAsia="Calibri"/>
                <w:i/>
                <w:iCs/>
              </w:rPr>
              <w:t>5.2</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_Ref125552455 \r \h </w:instrText>
            </w:r>
            <w:r>
              <w:rPr>
                <w:rFonts w:eastAsia="Calibri"/>
              </w:rPr>
            </w:r>
            <w:r>
              <w:rPr>
                <w:rFonts w:eastAsia="Calibri"/>
              </w:rPr>
              <w:fldChar w:fldCharType="separate"/>
            </w:r>
            <w:r w:rsidR="00617BAE">
              <w:rPr>
                <w:rFonts w:eastAsia="Calibri"/>
              </w:rPr>
              <w:t>8.5</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r>
              <w:rPr>
                <w:rFonts w:eastAsia="Calibri"/>
              </w:rPr>
              <w:t>, Тех,</w:t>
            </w:r>
            <w:r>
              <w:rPr>
                <w:rFonts w:eastAsia="Calibri"/>
              </w:rPr>
              <w:br/>
              <w:t>Юр</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Генерального подрядчика установленным в отношении его требованиям:</w:t>
            </w:r>
          </w:p>
          <w:p w:rsidR="00107495" w:rsidRDefault="00CC7BF4">
            <w:pPr>
              <w:pStyle w:val="afff0"/>
              <w:widowControl w:val="0"/>
              <w:spacing w:before="60"/>
              <w:rPr>
                <w:i/>
                <w:iCs/>
              </w:rPr>
            </w:pPr>
            <w:r>
              <w:rPr>
                <w:rFonts w:eastAsia="Calibri"/>
                <w:i/>
                <w:iCs/>
              </w:rPr>
              <w:t>(пункт применяется только в случае проведения закупки, в которой предусмотрена возможность рассмотрения, оценки и сопоставления заявок Участников с учетом привлекаемых субподрядчиков (подраздел </w:t>
            </w:r>
            <w:r>
              <w:rPr>
                <w:rFonts w:eastAsia="Calibri"/>
                <w:i/>
                <w:iCs/>
              </w:rPr>
              <w:fldChar w:fldCharType="begin"/>
            </w:r>
            <w:r>
              <w:rPr>
                <w:rFonts w:eastAsia="Calibri"/>
                <w:i/>
                <w:iCs/>
              </w:rPr>
              <w:instrText xml:space="preserve"> REF _Ref125359973 \r \h </w:instrText>
            </w:r>
            <w:r>
              <w:rPr>
                <w:rFonts w:eastAsia="Calibri"/>
                <w:i/>
                <w:iCs/>
              </w:rPr>
            </w:r>
            <w:r>
              <w:rPr>
                <w:rFonts w:eastAsia="Calibri"/>
                <w:i/>
                <w:iCs/>
              </w:rPr>
              <w:fldChar w:fldCharType="separate"/>
            </w:r>
            <w:r w:rsidR="00617BAE">
              <w:rPr>
                <w:rFonts w:eastAsia="Calibri"/>
                <w:i/>
                <w:iCs/>
              </w:rPr>
              <w:t>1.2</w:t>
            </w:r>
            <w:r>
              <w:rPr>
                <w:rFonts w:eastAsia="Calibri"/>
                <w:i/>
                <w:iCs/>
              </w:rPr>
              <w:fldChar w:fldCharType="end"/>
            </w:r>
            <w:r>
              <w:rPr>
                <w:rFonts w:eastAsia="Calibri"/>
                <w:i/>
                <w:iCs/>
              </w:rPr>
              <w:t>, подраздел </w:t>
            </w:r>
            <w:r>
              <w:rPr>
                <w:rFonts w:eastAsia="Calibri"/>
                <w:i/>
                <w:iCs/>
              </w:rPr>
              <w:fldChar w:fldCharType="begin"/>
            </w:r>
            <w:r>
              <w:rPr>
                <w:rFonts w:eastAsia="Calibri"/>
                <w:i/>
                <w:iCs/>
              </w:rPr>
              <w:instrText xml:space="preserve"> REF _Ref125361702 \r \h </w:instrText>
            </w:r>
            <w:r>
              <w:rPr>
                <w:rFonts w:eastAsia="Calibri"/>
                <w:i/>
                <w:iCs/>
              </w:rPr>
            </w:r>
            <w:r>
              <w:rPr>
                <w:rFonts w:eastAsia="Calibri"/>
                <w:i/>
                <w:iCs/>
              </w:rPr>
              <w:fldChar w:fldCharType="separate"/>
            </w:r>
            <w:r w:rsidR="00617BAE">
              <w:rPr>
                <w:rFonts w:eastAsia="Calibri"/>
                <w:i/>
                <w:iCs/>
              </w:rPr>
              <w:t>3.3</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rPr>
                <w:rFonts w:eastAsia="Calibri"/>
              </w:rPr>
            </w:pPr>
            <w:r>
              <w:rPr>
                <w:rFonts w:eastAsia="Calibri"/>
                <w:b/>
                <w:bCs/>
              </w:rPr>
              <w:t>–</w:t>
            </w:r>
          </w:p>
        </w:tc>
        <w:tc>
          <w:tcPr>
            <w:tcW w:w="2090" w:type="dxa"/>
          </w:tcPr>
          <w:p w:rsidR="00107495" w:rsidRDefault="00CC7BF4">
            <w:pPr>
              <w:pStyle w:val="afff0"/>
              <w:widowControl w:val="0"/>
              <w:spacing w:before="60"/>
              <w:jc w:val="center"/>
              <w:rPr>
                <w:rFonts w:eastAsia="Calibri"/>
              </w:rPr>
            </w:pPr>
            <w:r>
              <w:rPr>
                <w:rFonts w:eastAsia="Calibri"/>
                <w:b/>
                <w:bCs/>
              </w:rPr>
              <w:t>–</w:t>
            </w:r>
          </w:p>
        </w:tc>
      </w:tr>
      <w:tr w:rsidR="00107495">
        <w:tc>
          <w:tcPr>
            <w:tcW w:w="1411" w:type="dxa"/>
          </w:tcPr>
          <w:p w:rsidR="00107495" w:rsidRDefault="00107495">
            <w:pPr>
              <w:pStyle w:val="afff0"/>
              <w:widowControl w:val="0"/>
              <w:numPr>
                <w:ilvl w:val="1"/>
                <w:numId w:val="7"/>
              </w:numPr>
              <w:spacing w:before="60"/>
              <w:ind w:left="170" w:firstLine="0"/>
              <w:jc w:val="center"/>
              <w:rPr>
                <w:rFonts w:eastAsia="Calibri"/>
              </w:rPr>
            </w:pPr>
          </w:p>
        </w:tc>
        <w:tc>
          <w:tcPr>
            <w:tcW w:w="8508" w:type="dxa"/>
          </w:tcPr>
          <w:p w:rsidR="00107495" w:rsidRDefault="00CC7BF4">
            <w:pPr>
              <w:pStyle w:val="afff0"/>
              <w:widowControl w:val="0"/>
              <w:numPr>
                <w:ilvl w:val="0"/>
                <w:numId w:val="9"/>
              </w:numPr>
              <w:spacing w:before="60"/>
              <w:ind w:left="284" w:hanging="284"/>
              <w:rPr>
                <w:rFonts w:eastAsia="Calibri"/>
              </w:rPr>
            </w:pPr>
            <w:r>
              <w:rPr>
                <w:rFonts w:eastAsia="Calibri"/>
              </w:rPr>
              <w:t>в части требований пунктов </w:t>
            </w:r>
            <w:r>
              <w:rPr>
                <w:rFonts w:eastAsia="Calibri"/>
              </w:rPr>
              <w:fldChar w:fldCharType="begin"/>
            </w:r>
            <w:r>
              <w:rPr>
                <w:rFonts w:eastAsia="Calibri"/>
              </w:rPr>
              <w:instrText xml:space="preserve"> REF _Ref125370187 \w \h </w:instrText>
            </w:r>
            <w:r>
              <w:rPr>
                <w:rFonts w:eastAsia="Calibri"/>
              </w:rPr>
            </w:r>
            <w:r>
              <w:rPr>
                <w:rFonts w:eastAsia="Calibri"/>
              </w:rPr>
              <w:fldChar w:fldCharType="separate"/>
            </w:r>
            <w:r w:rsidR="00617BAE">
              <w:rPr>
                <w:rFonts w:eastAsia="Calibri"/>
              </w:rPr>
              <w:t>1</w:t>
            </w:r>
            <w:r>
              <w:rPr>
                <w:rFonts w:eastAsia="Calibri"/>
              </w:rPr>
              <w:fldChar w:fldCharType="end"/>
            </w:r>
            <w:r>
              <w:rPr>
                <w:rFonts w:eastAsia="Calibri"/>
              </w:rPr>
              <w:t xml:space="preserve">, </w:t>
            </w:r>
            <w:r>
              <w:rPr>
                <w:rFonts w:eastAsia="Calibri"/>
              </w:rPr>
              <w:fldChar w:fldCharType="begin"/>
            </w:r>
            <w:r>
              <w:rPr>
                <w:rFonts w:eastAsia="Calibri"/>
              </w:rPr>
              <w:instrText xml:space="preserve"> REF _Ref125370199 \w \h </w:instrText>
            </w:r>
            <w:r>
              <w:rPr>
                <w:rFonts w:eastAsia="Calibri"/>
              </w:rPr>
            </w:r>
            <w:r>
              <w:rPr>
                <w:rFonts w:eastAsia="Calibri"/>
              </w:rPr>
              <w:fldChar w:fldCharType="separate"/>
            </w:r>
            <w:r w:rsidR="00617BAE">
              <w:rPr>
                <w:rFonts w:eastAsia="Calibri"/>
              </w:rPr>
              <w:t>2</w:t>
            </w:r>
            <w:r>
              <w:rPr>
                <w:rFonts w:eastAsia="Calibri"/>
              </w:rPr>
              <w:fldChar w:fldCharType="end"/>
            </w:r>
            <w:r>
              <w:rPr>
                <w:rFonts w:eastAsia="Calibri"/>
              </w:rPr>
              <w:t xml:space="preserve">, </w:t>
            </w:r>
            <w:r>
              <w:rPr>
                <w:rFonts w:eastAsia="Calibri"/>
              </w:rPr>
              <w:fldChar w:fldCharType="begin"/>
            </w:r>
            <w:r>
              <w:rPr>
                <w:rFonts w:eastAsia="Calibri"/>
              </w:rPr>
              <w:instrText xml:space="preserve"> REF _Ref125553847 \w \h </w:instrText>
            </w:r>
            <w:r>
              <w:rPr>
                <w:rFonts w:eastAsia="Calibri"/>
              </w:rPr>
            </w:r>
            <w:r>
              <w:rPr>
                <w:rFonts w:eastAsia="Calibri"/>
              </w:rPr>
              <w:fldChar w:fldCharType="separate"/>
            </w:r>
            <w:r w:rsidR="00617BAE">
              <w:rPr>
                <w:rFonts w:eastAsia="Calibri"/>
              </w:rPr>
              <w:t>4</w:t>
            </w:r>
            <w:r>
              <w:rPr>
                <w:rFonts w:eastAsia="Calibri"/>
              </w:rPr>
              <w:fldChar w:fldCharType="end"/>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_Ref125709777 \r \h </w:instrText>
            </w:r>
            <w:r>
              <w:rPr>
                <w:rFonts w:eastAsia="Calibri"/>
              </w:rPr>
            </w:r>
            <w:r>
              <w:rPr>
                <w:rFonts w:eastAsia="Calibri"/>
              </w:rPr>
              <w:fldChar w:fldCharType="separate"/>
            </w:r>
            <w:r w:rsidR="00617BAE">
              <w:rPr>
                <w:rFonts w:eastAsia="Calibri"/>
              </w:rPr>
              <w:t>8.6</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1"/>
                <w:numId w:val="7"/>
              </w:numPr>
              <w:spacing w:before="60"/>
              <w:ind w:left="170" w:firstLine="0"/>
              <w:jc w:val="center"/>
              <w:rPr>
                <w:rFonts w:eastAsia="Calibri"/>
              </w:rPr>
            </w:pPr>
          </w:p>
        </w:tc>
        <w:tc>
          <w:tcPr>
            <w:tcW w:w="8508" w:type="dxa"/>
          </w:tcPr>
          <w:p w:rsidR="00107495" w:rsidRDefault="00CC7BF4">
            <w:pPr>
              <w:pStyle w:val="afff0"/>
              <w:widowControl w:val="0"/>
              <w:numPr>
                <w:ilvl w:val="0"/>
                <w:numId w:val="9"/>
              </w:numPr>
              <w:spacing w:before="60"/>
              <w:ind w:left="284" w:hanging="284"/>
              <w:rPr>
                <w:rFonts w:eastAsia="Calibri"/>
              </w:rPr>
            </w:pPr>
            <w:r>
              <w:rPr>
                <w:rFonts w:eastAsia="Calibri"/>
              </w:rPr>
              <w:t>в части требований пункта </w:t>
            </w:r>
            <w:r>
              <w:rPr>
                <w:rFonts w:eastAsia="Calibri"/>
              </w:rPr>
              <w:fldChar w:fldCharType="begin"/>
            </w:r>
            <w:r>
              <w:rPr>
                <w:rFonts w:eastAsia="Calibri"/>
              </w:rPr>
              <w:instrText xml:space="preserve"> REF _Ref125370193 \w \h </w:instrText>
            </w:r>
            <w:r>
              <w:rPr>
                <w:rFonts w:eastAsia="Calibri"/>
              </w:rPr>
            </w:r>
            <w:r>
              <w:rPr>
                <w:rFonts w:eastAsia="Calibri"/>
              </w:rPr>
              <w:fldChar w:fldCharType="separate"/>
            </w:r>
            <w:r w:rsidR="00617BAE">
              <w:rPr>
                <w:rFonts w:eastAsia="Calibri"/>
              </w:rPr>
              <w:t>3</w:t>
            </w:r>
            <w:r>
              <w:rPr>
                <w:rFonts w:eastAsia="Calibri"/>
              </w:rPr>
              <w:fldChar w:fldCharType="end"/>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_Ref125709777 \r \h </w:instrText>
            </w:r>
            <w:r>
              <w:rPr>
                <w:rFonts w:eastAsia="Calibri"/>
              </w:rPr>
            </w:r>
            <w:r>
              <w:rPr>
                <w:rFonts w:eastAsia="Calibri"/>
              </w:rPr>
              <w:fldChar w:fldCharType="separate"/>
            </w:r>
            <w:r w:rsidR="00617BAE">
              <w:rPr>
                <w:rFonts w:eastAsia="Calibri"/>
              </w:rPr>
              <w:t>8.6</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r>
              <w:rPr>
                <w:rFonts w:eastAsia="Calibri"/>
              </w:rPr>
              <w:t>, 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Генерального подрядчика с обязательным привлечением субподрядчиков (соисполнителей) из числа субъектов МСП установленным в отношении его требованиям</w:t>
            </w:r>
          </w:p>
          <w:p w:rsidR="00107495" w:rsidRDefault="00CC7BF4">
            <w:pPr>
              <w:pStyle w:val="afff0"/>
              <w:widowControl w:val="0"/>
              <w:spacing w:before="60"/>
              <w:rPr>
                <w:i/>
                <w:iCs/>
              </w:rPr>
            </w:pPr>
            <w:r>
              <w:rPr>
                <w:rFonts w:eastAsia="Calibri"/>
                <w:i/>
                <w:iCs/>
              </w:rPr>
              <w:t>(пункт применяется только в случае проведения закупки, участвовать в которой могут только лица, обязанные привлечь к исполнению Договора субподрядчиков (соисполнителей) из числа субъектов МСП (подраздел </w:t>
            </w:r>
            <w:r>
              <w:rPr>
                <w:rFonts w:eastAsia="Calibri"/>
                <w:i/>
                <w:iCs/>
              </w:rPr>
              <w:fldChar w:fldCharType="begin"/>
            </w:r>
            <w:r>
              <w:rPr>
                <w:rFonts w:eastAsia="Calibri"/>
                <w:i/>
                <w:iCs/>
              </w:rPr>
              <w:instrText xml:space="preserve"> REF _Ref125359973 \r \h </w:instrText>
            </w:r>
            <w:r>
              <w:rPr>
                <w:rFonts w:eastAsia="Calibri"/>
                <w:i/>
                <w:iCs/>
              </w:rPr>
            </w:r>
            <w:r>
              <w:rPr>
                <w:rFonts w:eastAsia="Calibri"/>
                <w:i/>
                <w:iCs/>
              </w:rPr>
              <w:fldChar w:fldCharType="separate"/>
            </w:r>
            <w:r w:rsidR="00617BAE">
              <w:rPr>
                <w:rFonts w:eastAsia="Calibri"/>
                <w:i/>
                <w:iCs/>
              </w:rPr>
              <w:t>1.2</w:t>
            </w:r>
            <w:r>
              <w:rPr>
                <w:rFonts w:eastAsia="Calibri"/>
                <w:i/>
                <w:iCs/>
              </w:rPr>
              <w:fldChar w:fldCharType="end"/>
            </w:r>
            <w:r>
              <w:rPr>
                <w:rFonts w:eastAsia="Calibri"/>
                <w:i/>
                <w:iCs/>
              </w:rPr>
              <w:t>, подраздел </w:t>
            </w:r>
            <w:r>
              <w:rPr>
                <w:rFonts w:eastAsia="Calibri"/>
                <w:i/>
                <w:iCs/>
              </w:rPr>
              <w:fldChar w:fldCharType="begin"/>
            </w:r>
            <w:r>
              <w:rPr>
                <w:rFonts w:eastAsia="Calibri"/>
                <w:i/>
                <w:iCs/>
              </w:rPr>
              <w:instrText xml:space="preserve"> REF _Ref127524203 \r \h </w:instrText>
            </w:r>
            <w:r>
              <w:rPr>
                <w:rFonts w:eastAsia="Calibri"/>
                <w:i/>
                <w:iCs/>
              </w:rPr>
            </w:r>
            <w:r>
              <w:rPr>
                <w:rFonts w:eastAsia="Calibri"/>
                <w:i/>
                <w:iCs/>
              </w:rPr>
              <w:fldChar w:fldCharType="separate"/>
            </w:r>
            <w:r w:rsidR="00617BAE">
              <w:rPr>
                <w:rFonts w:eastAsia="Calibri"/>
                <w:i/>
                <w:iCs/>
              </w:rPr>
              <w:t>3.4</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_Ref125550523 \r \h </w:instrText>
            </w:r>
            <w:r>
              <w:rPr>
                <w:rFonts w:eastAsia="Calibri"/>
              </w:rPr>
            </w:r>
            <w:r>
              <w:rPr>
                <w:rFonts w:eastAsia="Calibri"/>
              </w:rPr>
              <w:fldChar w:fldCharType="separate"/>
            </w:r>
            <w:r w:rsidR="00617BAE">
              <w:rPr>
                <w:rFonts w:eastAsia="Calibri"/>
              </w:rPr>
              <w:t>8.7</w:t>
            </w:r>
            <w:r>
              <w:rPr>
                <w:rFonts w:eastAsia="Calibri"/>
              </w:rPr>
              <w:fldChar w:fldCharType="end"/>
            </w:r>
            <w:r>
              <w:rPr>
                <w:rFonts w:eastAsia="Calibri"/>
              </w:rPr>
              <w:br/>
              <w:t>(</w:t>
            </w:r>
            <w:hyperlink w:anchor="Прил03_ТребованияУчастникам">
              <w:r>
                <w:rPr>
                  <w:rStyle w:val="afc"/>
                  <w:rFonts w:eastAsia="Calibri"/>
                </w:rPr>
                <w:t>Приложение № 3</w:t>
              </w:r>
            </w:hyperlink>
            <w:r>
              <w:rPr>
                <w:rFonts w:eastAsia="Calibri"/>
              </w:rPr>
              <w:t>)</w:t>
            </w:r>
          </w:p>
        </w:tc>
        <w:tc>
          <w:tcPr>
            <w:tcW w:w="2090" w:type="dxa"/>
          </w:tcPr>
          <w:p w:rsidR="00107495" w:rsidRDefault="00CC7BF4">
            <w:pPr>
              <w:pStyle w:val="afff0"/>
              <w:widowControl w:val="0"/>
              <w:spacing w:before="60"/>
              <w:jc w:val="center"/>
              <w:rPr>
                <w:rFonts w:eastAsia="Calibri"/>
              </w:rPr>
            </w:pPr>
            <w:proofErr w:type="spellStart"/>
            <w:r>
              <w:rPr>
                <w:rFonts w:eastAsia="Calibri"/>
              </w:rPr>
              <w:t>Орг</w:t>
            </w:r>
            <w:proofErr w:type="spellEnd"/>
          </w:p>
        </w:tc>
      </w:tr>
      <w:tr w:rsidR="00107495">
        <w:tc>
          <w:tcPr>
            <w:tcW w:w="9919" w:type="dxa"/>
            <w:gridSpan w:val="2"/>
          </w:tcPr>
          <w:p w:rsidR="00107495" w:rsidRDefault="00CC7BF4">
            <w:pPr>
              <w:pStyle w:val="afff0"/>
              <w:keepNext/>
              <w:widowControl w:val="0"/>
              <w:spacing w:before="60"/>
              <w:rPr>
                <w:b/>
                <w:bCs/>
              </w:rPr>
            </w:pPr>
            <w:r>
              <w:rPr>
                <w:rFonts w:eastAsia="Calibri"/>
                <w:b/>
                <w:bCs/>
              </w:rPr>
              <w:lastRenderedPageBreak/>
              <w:t xml:space="preserve">Соответствие Технического предложения Участника </w:t>
            </w:r>
            <w:hyperlink w:anchor="Прил01_ТехТребования">
              <w:r>
                <w:rPr>
                  <w:rStyle w:val="afc"/>
                  <w:rFonts w:eastAsia="Calibri"/>
                  <w:b/>
                  <w:bCs/>
                </w:rPr>
                <w:t>Техническим требованиям (Приложение № 1)</w:t>
              </w:r>
            </w:hyperlink>
            <w:r>
              <w:rPr>
                <w:rFonts w:eastAsia="Calibri"/>
                <w:b/>
                <w:bCs/>
              </w:rPr>
              <w:t>, в том числе:</w:t>
            </w:r>
          </w:p>
        </w:tc>
        <w:tc>
          <w:tcPr>
            <w:tcW w:w="3116" w:type="dxa"/>
          </w:tcPr>
          <w:p w:rsidR="00107495" w:rsidRDefault="00CC7BF4">
            <w:pPr>
              <w:pStyle w:val="afff0"/>
              <w:keepNext/>
              <w:widowControl w:val="0"/>
              <w:spacing w:before="60"/>
              <w:jc w:val="center"/>
              <w:rPr>
                <w:b/>
                <w:bCs/>
              </w:rPr>
            </w:pPr>
            <w:r>
              <w:rPr>
                <w:rFonts w:eastAsia="Calibri"/>
                <w:b/>
                <w:bCs/>
              </w:rPr>
              <w:t>–</w:t>
            </w:r>
          </w:p>
        </w:tc>
        <w:tc>
          <w:tcPr>
            <w:tcW w:w="2090" w:type="dxa"/>
          </w:tcPr>
          <w:p w:rsidR="00107495" w:rsidRDefault="00CC7BF4">
            <w:pPr>
              <w:pStyle w:val="afff0"/>
              <w:keepNext/>
              <w:widowControl w:val="0"/>
              <w:spacing w:before="60"/>
              <w:jc w:val="center"/>
              <w:rPr>
                <w:b/>
                <w:bCs/>
              </w:rPr>
            </w:pPr>
            <w:r>
              <w:rPr>
                <w:rFonts w:eastAsia="Calibri"/>
                <w:b/>
                <w:bCs/>
              </w:rPr>
              <w:t>–</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предложения установленным требованиям к предоставлению национального режима, в том числе в части состава и требований к информации и перечню документов, которые подтверждают страну происхождения товара, установленным в </w:t>
            </w:r>
            <w:hyperlink w:anchor="Прил01_ТехТребования">
              <w:r>
                <w:rPr>
                  <w:rStyle w:val="afc"/>
                  <w:rFonts w:eastAsia="Calibri"/>
                </w:rPr>
                <w:t>Технических требованиях (Приложение № 1)</w:t>
              </w:r>
            </w:hyperlink>
          </w:p>
          <w:p w:rsidR="00107495" w:rsidRDefault="00CC7BF4">
            <w:pPr>
              <w:pStyle w:val="afff0"/>
              <w:widowControl w:val="0"/>
              <w:spacing w:before="60"/>
              <w:rPr>
                <w:i/>
                <w:iCs/>
              </w:rPr>
            </w:pPr>
            <w:r>
              <w:rPr>
                <w:rFonts w:eastAsia="Calibri"/>
                <w:i/>
                <w:iCs/>
              </w:rPr>
              <w:t>(пункт применяется только в случае установления режима запрета закупки иностранной продукции (подраздел </w:t>
            </w:r>
            <w:r>
              <w:rPr>
                <w:rFonts w:eastAsia="Calibri"/>
                <w:i/>
                <w:iCs/>
              </w:rPr>
              <w:fldChar w:fldCharType="begin"/>
            </w:r>
            <w:r>
              <w:rPr>
                <w:rFonts w:eastAsia="Calibri"/>
                <w:i/>
                <w:iCs/>
              </w:rPr>
              <w:instrText xml:space="preserve"> REF _Ref130985951 \r \h </w:instrText>
            </w:r>
            <w:r>
              <w:rPr>
                <w:rFonts w:eastAsia="Calibri"/>
                <w:i/>
                <w:iCs/>
              </w:rPr>
            </w:r>
            <w:r>
              <w:rPr>
                <w:rFonts w:eastAsia="Calibri"/>
                <w:i/>
                <w:iCs/>
              </w:rPr>
              <w:fldChar w:fldCharType="separate"/>
            </w:r>
            <w:r w:rsidR="00617BAE">
              <w:rPr>
                <w:rFonts w:eastAsia="Calibri"/>
                <w:i/>
                <w:iCs/>
              </w:rPr>
              <w:t>4.13</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подразделы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t xml:space="preserve">, </w:t>
            </w:r>
            <w:r>
              <w:rPr>
                <w:rFonts w:eastAsia="Calibri"/>
              </w:rPr>
              <w:fldChar w:fldCharType="begin"/>
            </w:r>
            <w:r>
              <w:rPr>
                <w:rFonts w:eastAsia="Calibri"/>
              </w:rPr>
              <w:instrText xml:space="preserve"> REF _Ref130985951 \r \h </w:instrText>
            </w:r>
            <w:r>
              <w:rPr>
                <w:rFonts w:eastAsia="Calibri"/>
              </w:rPr>
            </w:r>
            <w:r>
              <w:rPr>
                <w:rFonts w:eastAsia="Calibri"/>
              </w:rPr>
              <w:fldChar w:fldCharType="separate"/>
            </w:r>
            <w:r w:rsidR="00617BAE">
              <w:rPr>
                <w:rFonts w:eastAsia="Calibri"/>
              </w:rPr>
              <w:t>4.13</w:t>
            </w:r>
            <w:r>
              <w:rPr>
                <w:rFonts w:eastAsia="Calibri"/>
              </w:rPr>
              <w:fldChar w:fldCharType="end"/>
            </w:r>
            <w:r>
              <w:rPr>
                <w:rFonts w:eastAsia="Calibri"/>
              </w:rPr>
              <w:br/>
            </w:r>
            <w:hyperlink w:anchor="Прил01_ТехТребования">
              <w:r>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предложения установленным требованиям к предоставлению национального режима в части предоставления информации и перечня документов, которые подтверждают страну происхождения товара, установленным в </w:t>
            </w:r>
            <w:hyperlink w:anchor="Прил01_ТехТребования">
              <w:r>
                <w:rPr>
                  <w:rStyle w:val="afc"/>
                  <w:rFonts w:eastAsia="Calibri"/>
                </w:rPr>
                <w:t>Технических требованиях (Приложение № 1)</w:t>
              </w:r>
            </w:hyperlink>
          </w:p>
          <w:p w:rsidR="00107495" w:rsidRDefault="00CC7BF4">
            <w:pPr>
              <w:pStyle w:val="afff0"/>
              <w:widowControl w:val="0"/>
              <w:spacing w:before="60"/>
              <w:rPr>
                <w:i/>
                <w:iCs/>
              </w:rPr>
            </w:pPr>
            <w:r>
              <w:rPr>
                <w:rFonts w:eastAsia="Calibri"/>
                <w:i/>
                <w:iCs/>
              </w:rPr>
              <w:t>(пункт применяется только в случае установления режима ограничения закупки иностранной продукции или режима преимущества российской продукции (подраздел </w:t>
            </w:r>
            <w:r>
              <w:rPr>
                <w:rFonts w:eastAsia="Calibri"/>
                <w:i/>
                <w:iCs/>
              </w:rPr>
              <w:fldChar w:fldCharType="begin"/>
            </w:r>
            <w:r>
              <w:rPr>
                <w:rFonts w:eastAsia="Calibri"/>
                <w:i/>
                <w:iCs/>
              </w:rPr>
              <w:instrText xml:space="preserve"> REF _Ref130985951 \r \h </w:instrText>
            </w:r>
            <w:r>
              <w:rPr>
                <w:rFonts w:eastAsia="Calibri"/>
                <w:i/>
                <w:iCs/>
              </w:rPr>
            </w:r>
            <w:r>
              <w:rPr>
                <w:rFonts w:eastAsia="Calibri"/>
                <w:i/>
                <w:iCs/>
              </w:rPr>
              <w:fldChar w:fldCharType="separate"/>
            </w:r>
            <w:r w:rsidR="00617BAE">
              <w:rPr>
                <w:rFonts w:eastAsia="Calibri"/>
                <w:i/>
                <w:iCs/>
              </w:rPr>
              <w:t>4.13</w:t>
            </w:r>
            <w:r>
              <w:rPr>
                <w:rFonts w:eastAsia="Calibri"/>
                <w:i/>
                <w:iCs/>
              </w:rPr>
              <w:fldChar w:fldCharType="end"/>
            </w:r>
            <w:r>
              <w:rPr>
                <w:rFonts w:eastAsia="Calibri"/>
                <w:i/>
                <w:iCs/>
              </w:rPr>
              <w:t>))</w:t>
            </w:r>
          </w:p>
        </w:tc>
        <w:tc>
          <w:tcPr>
            <w:tcW w:w="3116" w:type="dxa"/>
          </w:tcPr>
          <w:p w:rsidR="00107495" w:rsidRDefault="00CC7BF4">
            <w:pPr>
              <w:pStyle w:val="afff0"/>
              <w:widowControl w:val="0"/>
              <w:spacing w:before="60"/>
              <w:jc w:val="center"/>
            </w:pPr>
            <w:r>
              <w:rPr>
                <w:rFonts w:eastAsia="Calibri"/>
              </w:rPr>
              <w:t>подразделы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t xml:space="preserve">, </w:t>
            </w:r>
            <w:r>
              <w:rPr>
                <w:rFonts w:eastAsia="Calibri"/>
              </w:rPr>
              <w:fldChar w:fldCharType="begin"/>
            </w:r>
            <w:r>
              <w:rPr>
                <w:rFonts w:eastAsia="Calibri"/>
              </w:rPr>
              <w:instrText xml:space="preserve"> REF _Ref130985951 \r \h </w:instrText>
            </w:r>
            <w:r>
              <w:rPr>
                <w:rFonts w:eastAsia="Calibri"/>
              </w:rPr>
            </w:r>
            <w:r>
              <w:rPr>
                <w:rFonts w:eastAsia="Calibri"/>
              </w:rPr>
              <w:fldChar w:fldCharType="separate"/>
            </w:r>
            <w:r w:rsidR="00617BAE">
              <w:rPr>
                <w:rFonts w:eastAsia="Calibri"/>
              </w:rPr>
              <w:t>4.13</w:t>
            </w:r>
            <w:r>
              <w:rPr>
                <w:rFonts w:eastAsia="Calibri"/>
              </w:rPr>
              <w:fldChar w:fldCharType="end"/>
            </w:r>
            <w:r>
              <w:rPr>
                <w:rFonts w:eastAsia="Calibri"/>
              </w:rPr>
              <w:br/>
            </w:r>
            <w:hyperlink w:anchor="Прил01_ТехТребования">
              <w:r>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объемов и состава работ / услуг, технологии производства работ, предложенных Участником в Техническом предложении, Коммерческом предложении и (или) прилагаемой к нему подтверждающей документации, требованиям, указанным в </w:t>
            </w:r>
            <w:hyperlink w:anchor="Прил01_ТехТребования">
              <w:r>
                <w:rPr>
                  <w:rStyle w:val="afc"/>
                  <w:rFonts w:eastAsia="Calibri"/>
                </w:rPr>
                <w:t>Технический требованиях (Приложение № 1)</w:t>
              </w:r>
            </w:hyperlink>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br/>
            </w:r>
            <w:hyperlink w:anchor="Прил01_ТехТребования">
              <w:r>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номенклатуры, количества и характеристик материалов / оборудования, предложенных Участником в Техническом предложении, Коммерческом предложении и (или) прилагаемой к нему подтверждающей документации, требованиям, указанным в </w:t>
            </w:r>
            <w:hyperlink w:anchor="Прил01_ТехТребования">
              <w:r>
                <w:rPr>
                  <w:rStyle w:val="afc"/>
                  <w:rFonts w:eastAsia="Calibri"/>
                </w:rPr>
                <w:t>Технический требованиях (Приложение № 1)</w:t>
              </w:r>
            </w:hyperlink>
          </w:p>
        </w:tc>
        <w:tc>
          <w:tcPr>
            <w:tcW w:w="3116" w:type="dxa"/>
          </w:tcPr>
          <w:p w:rsidR="00107495" w:rsidRDefault="00CC7BF4">
            <w:pPr>
              <w:pStyle w:val="afff0"/>
              <w:widowControl w:val="0"/>
              <w:spacing w:before="60"/>
              <w:jc w:val="center"/>
            </w:pPr>
            <w:r>
              <w:rPr>
                <w:rFonts w:eastAsia="Calibri"/>
              </w:rPr>
              <w:t>подраздел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br/>
            </w:r>
            <w:hyperlink w:anchor="Прил01_ТехТребования">
              <w:r>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rsidP="005A5A2A">
            <w:pPr>
              <w:pStyle w:val="afff0"/>
              <w:widowControl w:val="0"/>
              <w:spacing w:before="60"/>
            </w:pPr>
            <w:r>
              <w:rPr>
                <w:rFonts w:eastAsia="Calibri"/>
              </w:rPr>
              <w:t xml:space="preserve">Соответствие Календарного графика требованиям к срокам и этапам реализации Договора, указанным в </w:t>
            </w:r>
            <w:hyperlink w:anchor="Прил01_ТехТребования">
              <w:r>
                <w:rPr>
                  <w:rStyle w:val="afc"/>
                  <w:rFonts w:eastAsia="Calibri"/>
                </w:rPr>
                <w:t>Технический требованиях (Приложение № 1)</w:t>
              </w:r>
            </w:hyperlink>
            <w:r>
              <w:rPr>
                <w:rFonts w:eastAsia="Calibri"/>
              </w:rPr>
              <w:t xml:space="preserve"> и (или) в </w:t>
            </w:r>
            <w:hyperlink w:anchor="Прил02_ПроектДоговора">
              <w:r>
                <w:rPr>
                  <w:rStyle w:val="afc"/>
                  <w:rFonts w:eastAsia="Calibri"/>
                </w:rPr>
                <w:t>Проекте договора (Приложение № 2)</w:t>
              </w:r>
            </w:hyperlink>
            <w:r w:rsidR="005A5A2A">
              <w:t xml:space="preserve"> </w:t>
            </w:r>
            <w:r w:rsidR="005A5A2A" w:rsidRPr="005A5A2A">
              <w:rPr>
                <w:rStyle w:val="afc"/>
                <w:rFonts w:eastAsia="Calibri"/>
              </w:rPr>
              <w:t>(</w:t>
            </w:r>
            <w:r w:rsidR="005A5A2A" w:rsidRPr="005A5A2A">
              <w:rPr>
                <w:rStyle w:val="afc"/>
                <w:rFonts w:eastAsia="Calibri"/>
                <w:i/>
              </w:rPr>
              <w:t xml:space="preserve">в рамках данной </w:t>
            </w:r>
            <w:r w:rsidR="005A5A2A" w:rsidRPr="005A5A2A">
              <w:rPr>
                <w:rStyle w:val="afc"/>
                <w:rFonts w:eastAsia="Calibri"/>
                <w:i/>
              </w:rPr>
              <w:lastRenderedPageBreak/>
              <w:t>процедуры не требуется</w:t>
            </w:r>
            <w:r w:rsidR="005A5A2A" w:rsidRPr="005A5A2A">
              <w:rPr>
                <w:rStyle w:val="afc"/>
                <w:rFonts w:eastAsia="Calibri"/>
              </w:rPr>
              <w:t>)</w:t>
            </w:r>
          </w:p>
        </w:tc>
        <w:tc>
          <w:tcPr>
            <w:tcW w:w="3116" w:type="dxa"/>
          </w:tcPr>
          <w:p w:rsidR="00107495" w:rsidRDefault="00BD758D">
            <w:pPr>
              <w:pStyle w:val="afff0"/>
              <w:widowControl w:val="0"/>
              <w:spacing w:before="60"/>
              <w:jc w:val="center"/>
            </w:pPr>
            <w:hyperlink w:anchor="Прил01_ТехТребования">
              <w:r w:rsidR="00CC7BF4">
                <w:rPr>
                  <w:rStyle w:val="afc"/>
                  <w:rFonts w:eastAsia="Calibri"/>
                </w:rPr>
                <w:t>Приложение № 1</w:t>
              </w:r>
            </w:hyperlink>
            <w:r w:rsidR="00CC7BF4">
              <w:rPr>
                <w:rFonts w:eastAsia="Calibri"/>
              </w:rPr>
              <w:t>,</w:t>
            </w:r>
            <w:r w:rsidR="00CC7BF4">
              <w:rPr>
                <w:rFonts w:eastAsia="Calibri"/>
              </w:rPr>
              <w:br/>
            </w:r>
            <w:hyperlink w:anchor="Прил02_ПроектДоговора">
              <w:r w:rsidR="00CC7BF4">
                <w:rPr>
                  <w:rStyle w:val="afc"/>
                  <w:rFonts w:eastAsia="Calibri"/>
                </w:rPr>
                <w:t>Приложение № 2</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требованиям к гарантии на поставляемые материалы / оборудование и результаты выполненных работ, указанным в </w:t>
            </w:r>
            <w:hyperlink w:anchor="Прил01_ТехТребования">
              <w:r>
                <w:rPr>
                  <w:rStyle w:val="afc"/>
                  <w:rFonts w:eastAsia="Calibri"/>
                </w:rPr>
                <w:t>Технический требованиях (Приложение № 1)</w:t>
              </w:r>
            </w:hyperlink>
            <w:r>
              <w:rPr>
                <w:rFonts w:eastAsia="Calibri"/>
              </w:rPr>
              <w:t xml:space="preserve"> и (или) в </w:t>
            </w:r>
            <w:hyperlink w:anchor="Прил02_ПроектДоговора">
              <w:r>
                <w:rPr>
                  <w:rStyle w:val="afc"/>
                  <w:rFonts w:eastAsia="Calibri"/>
                </w:rPr>
                <w:t>Проекте договора (Приложение № 2)</w:t>
              </w:r>
            </w:hyperlink>
          </w:p>
          <w:p w:rsidR="00107495" w:rsidRDefault="00CC7BF4">
            <w:pPr>
              <w:pStyle w:val="afff0"/>
              <w:widowControl w:val="0"/>
              <w:spacing w:before="60"/>
              <w:rPr>
                <w:rFonts w:eastAsia="Calibri"/>
              </w:rPr>
            </w:pPr>
            <w:r>
              <w:rPr>
                <w:rFonts w:eastAsia="Calibri"/>
                <w:i/>
                <w:iCs/>
              </w:rPr>
              <w:t>(пункт применяется только в случае установления соответствующих требований)</w:t>
            </w:r>
          </w:p>
        </w:tc>
        <w:tc>
          <w:tcPr>
            <w:tcW w:w="3116" w:type="dxa"/>
          </w:tcPr>
          <w:p w:rsidR="00107495" w:rsidRDefault="00BD758D">
            <w:pPr>
              <w:pStyle w:val="afff0"/>
              <w:widowControl w:val="0"/>
              <w:spacing w:before="60"/>
              <w:jc w:val="center"/>
            </w:pPr>
            <w:hyperlink w:anchor="Прил01_ТехТребования">
              <w:r w:rsidR="00CC7BF4">
                <w:rPr>
                  <w:rStyle w:val="afc"/>
                  <w:rFonts w:eastAsia="Calibri"/>
                </w:rPr>
                <w:t>Приложение № 1</w:t>
              </w:r>
            </w:hyperlink>
            <w:r w:rsidR="00CC7BF4">
              <w:rPr>
                <w:rFonts w:eastAsia="Calibri"/>
              </w:rPr>
              <w:t>,</w:t>
            </w:r>
            <w:r w:rsidR="00CC7BF4">
              <w:rPr>
                <w:rFonts w:eastAsia="Calibri"/>
              </w:rPr>
              <w:br/>
            </w:r>
            <w:hyperlink w:anchor="Прил02_ПроектДоговора">
              <w:r w:rsidR="00CC7BF4">
                <w:rPr>
                  <w:rStyle w:val="afc"/>
                  <w:rFonts w:eastAsia="Calibri"/>
                </w:rPr>
                <w:t>Приложение № 2</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 xml:space="preserve">Соответствие предлагаемой к поставке продукции иным требованиям, установленным в </w:t>
            </w:r>
            <w:hyperlink w:anchor="Прил01_ТехТребования">
              <w:r>
                <w:rPr>
                  <w:rStyle w:val="afc"/>
                  <w:rFonts w:eastAsia="Calibri"/>
                </w:rPr>
                <w:t>Технических требованиях (Приложение № 1)</w:t>
              </w:r>
            </w:hyperlink>
            <w:r>
              <w:rPr>
                <w:rFonts w:eastAsia="Calibri"/>
              </w:rPr>
              <w:t>, с предоставлением требуемых подтверждающих документов</w:t>
            </w:r>
          </w:p>
          <w:p w:rsidR="00107495" w:rsidRDefault="00CC7BF4">
            <w:pPr>
              <w:pStyle w:val="afff0"/>
              <w:widowControl w:val="0"/>
              <w:spacing w:before="60"/>
              <w:rPr>
                <w:rFonts w:eastAsia="Calibri"/>
              </w:rPr>
            </w:pPr>
            <w:r>
              <w:rPr>
                <w:rFonts w:eastAsia="Calibri"/>
                <w:i/>
                <w:iCs/>
              </w:rPr>
              <w:t>(пункт применяется только в случае установления соответствующих требований)</w:t>
            </w:r>
          </w:p>
        </w:tc>
        <w:tc>
          <w:tcPr>
            <w:tcW w:w="3116" w:type="dxa"/>
          </w:tcPr>
          <w:p w:rsidR="00107495" w:rsidRDefault="00BD758D">
            <w:pPr>
              <w:pStyle w:val="afff0"/>
              <w:widowControl w:val="0"/>
              <w:spacing w:before="60"/>
              <w:jc w:val="center"/>
            </w:pPr>
            <w:hyperlink w:anchor="Прил01_ТехТребования">
              <w:r w:rsidR="00CC7BF4">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Тех</w:t>
            </w:r>
          </w:p>
        </w:tc>
      </w:tr>
      <w:tr w:rsidR="00107495">
        <w:tc>
          <w:tcPr>
            <w:tcW w:w="9919" w:type="dxa"/>
            <w:gridSpan w:val="2"/>
          </w:tcPr>
          <w:p w:rsidR="00107495" w:rsidRDefault="00CC7BF4">
            <w:pPr>
              <w:pStyle w:val="afff0"/>
              <w:keepNext/>
              <w:widowControl w:val="0"/>
              <w:spacing w:before="60"/>
              <w:rPr>
                <w:rFonts w:eastAsia="Calibri"/>
              </w:rPr>
            </w:pPr>
            <w:r>
              <w:rPr>
                <w:rFonts w:eastAsia="Calibri"/>
                <w:b/>
                <w:bCs/>
              </w:rPr>
              <w:t>Соответствие Коммерческого предложения Участника требованиям Документации о закупке, в том числе:</w:t>
            </w:r>
          </w:p>
        </w:tc>
        <w:tc>
          <w:tcPr>
            <w:tcW w:w="3116" w:type="dxa"/>
          </w:tcPr>
          <w:p w:rsidR="00107495" w:rsidRDefault="00CC7BF4">
            <w:pPr>
              <w:pStyle w:val="afff0"/>
              <w:widowControl w:val="0"/>
              <w:spacing w:before="60"/>
              <w:jc w:val="center"/>
              <w:rPr>
                <w:rFonts w:eastAsia="Calibri"/>
              </w:rPr>
            </w:pPr>
            <w:r>
              <w:rPr>
                <w:rFonts w:eastAsia="Calibri"/>
                <w:b/>
                <w:bCs/>
              </w:rPr>
              <w:t>–</w:t>
            </w:r>
          </w:p>
        </w:tc>
        <w:tc>
          <w:tcPr>
            <w:tcW w:w="2090" w:type="dxa"/>
          </w:tcPr>
          <w:p w:rsidR="00107495" w:rsidRDefault="00CC7BF4">
            <w:pPr>
              <w:pStyle w:val="afff0"/>
              <w:widowControl w:val="0"/>
              <w:spacing w:before="60"/>
              <w:jc w:val="center"/>
              <w:rPr>
                <w:rFonts w:eastAsia="Calibri"/>
              </w:rPr>
            </w:pPr>
            <w:r>
              <w:rPr>
                <w:rFonts w:eastAsia="Calibri"/>
                <w:b/>
                <w:bCs/>
              </w:rPr>
              <w:t>–</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Соответствие Коммерческого предложения</w:t>
            </w:r>
          </w:p>
        </w:tc>
        <w:tc>
          <w:tcPr>
            <w:tcW w:w="3116" w:type="dxa"/>
          </w:tcPr>
          <w:p w:rsidR="00107495" w:rsidRDefault="00CC7BF4">
            <w:pPr>
              <w:pStyle w:val="afff0"/>
              <w:widowControl w:val="0"/>
              <w:spacing w:before="60"/>
              <w:jc w:val="center"/>
            </w:pPr>
            <w:r>
              <w:rPr>
                <w:rFonts w:eastAsia="Calibri"/>
              </w:rPr>
              <w:t>подразделы </w:t>
            </w:r>
            <w:r>
              <w:rPr>
                <w:rFonts w:eastAsia="Calibri"/>
              </w:rPr>
              <w:fldChar w:fldCharType="begin"/>
            </w:r>
            <w:r>
              <w:rPr>
                <w:rFonts w:eastAsia="Calibri"/>
              </w:rPr>
              <w:instrText xml:space="preserve"> REF _Ref130394681 \r \h </w:instrText>
            </w:r>
            <w:r>
              <w:rPr>
                <w:rFonts w:eastAsia="Calibri"/>
              </w:rPr>
            </w:r>
            <w:r>
              <w:rPr>
                <w:rFonts w:eastAsia="Calibri"/>
              </w:rPr>
              <w:fldChar w:fldCharType="separate"/>
            </w:r>
            <w:r w:rsidR="00617BAE">
              <w:rPr>
                <w:rFonts w:eastAsia="Calibri"/>
              </w:rPr>
              <w:t>4.3</w:t>
            </w:r>
            <w:r>
              <w:rPr>
                <w:rFonts w:eastAsia="Calibri"/>
              </w:rPr>
              <w:fldChar w:fldCharType="end"/>
            </w:r>
            <w:r>
              <w:rPr>
                <w:rFonts w:eastAsia="Calibri"/>
              </w:rPr>
              <w:t>,</w:t>
            </w:r>
            <w:r>
              <w:rPr>
                <w:rFonts w:eastAsia="Calibri"/>
              </w:rPr>
              <w:br/>
            </w:r>
            <w:hyperlink w:anchor="Прил04_ФормыЗаявки">
              <w:r>
                <w:rPr>
                  <w:rStyle w:val="afc"/>
                  <w:rFonts w:eastAsia="Calibri"/>
                </w:rPr>
                <w:t>Приложение № 4</w:t>
              </w:r>
            </w:hyperlink>
          </w:p>
        </w:tc>
        <w:tc>
          <w:tcPr>
            <w:tcW w:w="2090" w:type="dxa"/>
          </w:tcPr>
          <w:p w:rsidR="00107495" w:rsidRDefault="00CC7BF4">
            <w:pPr>
              <w:pStyle w:val="afff0"/>
              <w:widowControl w:val="0"/>
              <w:spacing w:before="60"/>
              <w:jc w:val="center"/>
              <w:rPr>
                <w:rFonts w:eastAsia="Calibri"/>
              </w:rPr>
            </w:pPr>
            <w:r>
              <w:rPr>
                <w:rFonts w:eastAsia="Calibri"/>
              </w:rPr>
              <w:t>Цена</w:t>
            </w:r>
          </w:p>
        </w:tc>
      </w:tr>
      <w:tr w:rsidR="00107495">
        <w:tc>
          <w:tcPr>
            <w:tcW w:w="1411" w:type="dxa"/>
          </w:tcPr>
          <w:p w:rsidR="00107495" w:rsidRDefault="00107495">
            <w:pPr>
              <w:pStyle w:val="afff0"/>
              <w:widowControl w:val="0"/>
              <w:numPr>
                <w:ilvl w:val="0"/>
                <w:numId w:val="7"/>
              </w:numPr>
              <w:spacing w:before="60"/>
              <w:ind w:left="170" w:firstLine="0"/>
              <w:jc w:val="center"/>
              <w:rPr>
                <w:rFonts w:eastAsia="Calibri"/>
              </w:rPr>
            </w:pPr>
          </w:p>
        </w:tc>
        <w:tc>
          <w:tcPr>
            <w:tcW w:w="8508" w:type="dxa"/>
          </w:tcPr>
          <w:p w:rsidR="00107495" w:rsidRDefault="00CC7BF4">
            <w:pPr>
              <w:pStyle w:val="afff0"/>
              <w:widowControl w:val="0"/>
              <w:spacing w:before="60"/>
            </w:pPr>
            <w:r>
              <w:rPr>
                <w:rFonts w:eastAsia="Calibri"/>
              </w:rPr>
              <w:t>Соответствие подтверждающей документации, прилагаемой к</w:t>
            </w:r>
            <w:r>
              <w:rPr>
                <w:rFonts w:eastAsia="Calibri"/>
                <w:lang w:val="en-US"/>
              </w:rPr>
              <w:t> </w:t>
            </w:r>
            <w:r>
              <w:rPr>
                <w:rFonts w:eastAsia="Calibri"/>
              </w:rPr>
              <w:t xml:space="preserve">Коммерческому приложению, требованиям, указанным в </w:t>
            </w:r>
            <w:hyperlink w:anchor="Прил01_ТехТребования">
              <w:r>
                <w:rPr>
                  <w:rStyle w:val="afc"/>
                  <w:rFonts w:eastAsia="Calibri"/>
                </w:rPr>
                <w:t>Технических требованиях (Приложение № 1)</w:t>
              </w:r>
            </w:hyperlink>
          </w:p>
          <w:p w:rsidR="00107495" w:rsidRDefault="00CC7BF4">
            <w:pPr>
              <w:pStyle w:val="afff0"/>
              <w:widowControl w:val="0"/>
              <w:spacing w:before="60"/>
            </w:pPr>
            <w:r>
              <w:rPr>
                <w:rFonts w:eastAsia="Calibri"/>
                <w:i/>
                <w:iCs/>
              </w:rPr>
              <w:t xml:space="preserve">(пункт применяется только в случае установления соответствующих требований в </w:t>
            </w:r>
            <w:hyperlink w:anchor="Прил01_ТехТребования">
              <w:r>
                <w:rPr>
                  <w:rStyle w:val="afc"/>
                  <w:rFonts w:eastAsia="Calibri"/>
                  <w:i/>
                  <w:iCs/>
                </w:rPr>
                <w:t>Технических требованиях (Приложение № 1)</w:t>
              </w:r>
            </w:hyperlink>
            <w:r>
              <w:rPr>
                <w:rFonts w:eastAsia="Calibri"/>
                <w:i/>
                <w:iCs/>
              </w:rPr>
              <w:t>)</w:t>
            </w:r>
          </w:p>
        </w:tc>
        <w:tc>
          <w:tcPr>
            <w:tcW w:w="3116" w:type="dxa"/>
          </w:tcPr>
          <w:p w:rsidR="00107495" w:rsidRDefault="00BD758D">
            <w:pPr>
              <w:pStyle w:val="afff0"/>
              <w:widowControl w:val="0"/>
              <w:spacing w:before="60"/>
              <w:jc w:val="center"/>
            </w:pPr>
            <w:hyperlink w:anchor="Прил01_ТехТребования">
              <w:r w:rsidR="00CC7BF4">
                <w:rPr>
                  <w:rStyle w:val="afc"/>
                  <w:rFonts w:eastAsia="Calibri"/>
                </w:rPr>
                <w:t>Приложение № 1</w:t>
              </w:r>
            </w:hyperlink>
          </w:p>
        </w:tc>
        <w:tc>
          <w:tcPr>
            <w:tcW w:w="2090" w:type="dxa"/>
          </w:tcPr>
          <w:p w:rsidR="00107495" w:rsidRDefault="00CC7BF4">
            <w:pPr>
              <w:pStyle w:val="afff0"/>
              <w:widowControl w:val="0"/>
              <w:spacing w:before="60"/>
              <w:jc w:val="center"/>
              <w:rPr>
                <w:rFonts w:eastAsia="Calibri"/>
              </w:rPr>
            </w:pPr>
            <w:r>
              <w:rPr>
                <w:rFonts w:eastAsia="Calibri"/>
              </w:rPr>
              <w:t>Цена</w:t>
            </w:r>
          </w:p>
        </w:tc>
      </w:tr>
    </w:tbl>
    <w:p w:rsidR="00107495" w:rsidRDefault="00CC7BF4">
      <w:pPr>
        <w:pStyle w:val="a0"/>
        <w:rPr>
          <w:rStyle w:val="af5"/>
          <w:i w:val="0"/>
          <w:iCs w:val="0"/>
          <w:shd w:val="clear" w:color="auto" w:fill="auto"/>
        </w:rPr>
      </w:pPr>
      <w:bookmarkStart w:id="354" w:name="_Toc211951647"/>
      <w:r>
        <w:rPr>
          <w:rStyle w:val="af5"/>
          <w:i w:val="0"/>
          <w:iCs w:val="0"/>
          <w:shd w:val="clear" w:color="auto" w:fill="auto"/>
        </w:rPr>
        <w:t>Дополнительные критерии проверки заявок на соответствие условиям Документации о закупке</w:t>
      </w:r>
      <w:bookmarkEnd w:id="354"/>
    </w:p>
    <w:p w:rsidR="00107495" w:rsidRDefault="00CC7BF4">
      <w:pPr>
        <w:pStyle w:val="afff0"/>
        <w:keepNext/>
        <w:spacing w:after="120"/>
      </w:pPr>
      <w:r>
        <w:t>Несоответствие одному или всем дополнительным критериям не является основанием для отклонения заявки.</w:t>
      </w:r>
    </w:p>
    <w:tbl>
      <w:tblPr>
        <w:tblStyle w:val="afff7"/>
        <w:tblW w:w="15126" w:type="dxa"/>
        <w:tblLayout w:type="fixed"/>
        <w:tblLook w:val="04A0" w:firstRow="1" w:lastRow="0" w:firstColumn="1" w:lastColumn="0" w:noHBand="0" w:noVBand="1"/>
      </w:tblPr>
      <w:tblGrid>
        <w:gridCol w:w="1411"/>
        <w:gridCol w:w="8509"/>
        <w:gridCol w:w="3116"/>
        <w:gridCol w:w="2090"/>
      </w:tblGrid>
      <w:tr w:rsidR="00107495">
        <w:trPr>
          <w:cnfStyle w:val="100000000000" w:firstRow="1" w:lastRow="0" w:firstColumn="0" w:lastColumn="0" w:oddVBand="0" w:evenVBand="0" w:oddHBand="0" w:evenHBand="0" w:firstRowFirstColumn="0" w:firstRowLastColumn="0" w:lastRowFirstColumn="0" w:lastRowLastColumn="0"/>
        </w:trPr>
        <w:tc>
          <w:tcPr>
            <w:tcW w:w="1411" w:type="dxa"/>
          </w:tcPr>
          <w:p w:rsidR="00107495" w:rsidRDefault="00CC7BF4">
            <w:pPr>
              <w:pStyle w:val="afff0"/>
              <w:keepNext/>
              <w:widowControl w:val="0"/>
              <w:spacing w:before="60"/>
              <w:jc w:val="center"/>
              <w:rPr>
                <w:rFonts w:eastAsia="Calibri"/>
              </w:rPr>
            </w:pPr>
            <w:r>
              <w:rPr>
                <w:rFonts w:eastAsia="Calibri"/>
              </w:rPr>
              <w:t>Номер</w:t>
            </w:r>
            <w:r>
              <w:rPr>
                <w:rFonts w:eastAsia="Calibri"/>
              </w:rPr>
              <w:br/>
              <w:t>критерия</w:t>
            </w:r>
          </w:p>
        </w:tc>
        <w:tc>
          <w:tcPr>
            <w:tcW w:w="8508" w:type="dxa"/>
          </w:tcPr>
          <w:p w:rsidR="00107495" w:rsidRDefault="00CC7BF4">
            <w:pPr>
              <w:pStyle w:val="afff0"/>
              <w:keepNext/>
              <w:widowControl w:val="0"/>
              <w:spacing w:before="60"/>
              <w:jc w:val="center"/>
              <w:rPr>
                <w:rFonts w:eastAsia="Calibri"/>
              </w:rPr>
            </w:pPr>
            <w:r>
              <w:rPr>
                <w:rFonts w:eastAsia="Calibri"/>
              </w:rPr>
              <w:t>Наименование</w:t>
            </w:r>
            <w:r>
              <w:rPr>
                <w:rFonts w:eastAsia="Calibri"/>
              </w:rPr>
              <w:br/>
              <w:t>критерия проверки</w:t>
            </w:r>
          </w:p>
        </w:tc>
        <w:tc>
          <w:tcPr>
            <w:tcW w:w="3116" w:type="dxa"/>
          </w:tcPr>
          <w:p w:rsidR="00107495" w:rsidRDefault="00CC7BF4">
            <w:pPr>
              <w:pStyle w:val="afff0"/>
              <w:keepNext/>
              <w:widowControl w:val="0"/>
              <w:spacing w:before="60"/>
              <w:jc w:val="center"/>
              <w:rPr>
                <w:rFonts w:eastAsia="Calibri"/>
              </w:rPr>
            </w:pPr>
            <w:r>
              <w:rPr>
                <w:rFonts w:eastAsia="Calibri"/>
              </w:rPr>
              <w:t>Номер пункта</w:t>
            </w:r>
            <w:r>
              <w:rPr>
                <w:rFonts w:eastAsia="Calibri"/>
              </w:rPr>
              <w:br/>
              <w:t>Документации о закупке</w:t>
            </w:r>
          </w:p>
        </w:tc>
        <w:tc>
          <w:tcPr>
            <w:tcW w:w="2090" w:type="dxa"/>
          </w:tcPr>
          <w:p w:rsidR="00107495" w:rsidRDefault="00CC7BF4">
            <w:pPr>
              <w:pStyle w:val="afff0"/>
              <w:keepNext/>
              <w:widowControl w:val="0"/>
              <w:spacing w:before="60"/>
              <w:jc w:val="center"/>
              <w:rPr>
                <w:rFonts w:eastAsia="Calibri"/>
              </w:rPr>
            </w:pPr>
            <w:r>
              <w:rPr>
                <w:rFonts w:eastAsia="Calibri"/>
              </w:rPr>
              <w:t>Направления</w:t>
            </w:r>
            <w:r>
              <w:rPr>
                <w:rFonts w:eastAsia="Calibri"/>
              </w:rPr>
              <w:br/>
              <w:t>оценки заявок*</w:t>
            </w:r>
          </w:p>
        </w:tc>
      </w:tr>
      <w:tr w:rsidR="00107495">
        <w:tc>
          <w:tcPr>
            <w:tcW w:w="1411" w:type="dxa"/>
          </w:tcPr>
          <w:p w:rsidR="00107495" w:rsidRDefault="00107495">
            <w:pPr>
              <w:pStyle w:val="afff0"/>
              <w:widowControl w:val="0"/>
              <w:numPr>
                <w:ilvl w:val="0"/>
                <w:numId w:val="13"/>
              </w:numPr>
              <w:spacing w:before="60"/>
              <w:ind w:left="170" w:firstLine="0"/>
              <w:jc w:val="center"/>
              <w:rPr>
                <w:rFonts w:eastAsia="Calibri"/>
              </w:rPr>
            </w:pPr>
          </w:p>
        </w:tc>
        <w:tc>
          <w:tcPr>
            <w:tcW w:w="8508" w:type="dxa"/>
          </w:tcPr>
          <w:p w:rsidR="00107495" w:rsidRDefault="00CC7BF4">
            <w:pPr>
              <w:pStyle w:val="afff0"/>
              <w:widowControl w:val="0"/>
              <w:spacing w:before="60"/>
              <w:rPr>
                <w:rFonts w:eastAsia="Calibri"/>
              </w:rPr>
            </w:pPr>
            <w:r>
              <w:rPr>
                <w:rFonts w:eastAsia="Calibri"/>
              </w:rPr>
              <w:t xml:space="preserve">Наличие в заявке в форме Коммерческого предложения информации </w:t>
            </w:r>
            <w:r>
              <w:rPr>
                <w:rFonts w:eastAsia="Calibri"/>
              </w:rPr>
              <w:lastRenderedPageBreak/>
              <w:t>о стране происхождения товара</w:t>
            </w:r>
          </w:p>
        </w:tc>
        <w:tc>
          <w:tcPr>
            <w:tcW w:w="3116" w:type="dxa"/>
          </w:tcPr>
          <w:p w:rsidR="00107495" w:rsidRDefault="00CC7BF4">
            <w:pPr>
              <w:pStyle w:val="afff0"/>
              <w:widowControl w:val="0"/>
              <w:spacing w:before="60"/>
              <w:jc w:val="center"/>
            </w:pPr>
            <w:r>
              <w:rPr>
                <w:rFonts w:eastAsia="Calibri"/>
              </w:rPr>
              <w:lastRenderedPageBreak/>
              <w:t>подраздел </w:t>
            </w:r>
            <w:r>
              <w:rPr>
                <w:rFonts w:eastAsia="Calibri"/>
              </w:rPr>
              <w:fldChar w:fldCharType="begin"/>
            </w:r>
            <w:r>
              <w:rPr>
                <w:rFonts w:eastAsia="Calibri"/>
              </w:rPr>
              <w:instrText xml:space="preserve"> REF _Ref132894106 \r \h </w:instrText>
            </w:r>
            <w:r>
              <w:rPr>
                <w:rFonts w:eastAsia="Calibri"/>
              </w:rPr>
            </w:r>
            <w:r>
              <w:rPr>
                <w:rFonts w:eastAsia="Calibri"/>
              </w:rPr>
              <w:fldChar w:fldCharType="separate"/>
            </w:r>
            <w:r w:rsidR="00617BAE">
              <w:rPr>
                <w:rFonts w:eastAsia="Calibri"/>
              </w:rPr>
              <w:t>4.13</w:t>
            </w:r>
            <w:r>
              <w:rPr>
                <w:rFonts w:eastAsia="Calibri"/>
              </w:rPr>
              <w:fldChar w:fldCharType="end"/>
            </w:r>
            <w:r>
              <w:rPr>
                <w:rFonts w:eastAsia="Calibri"/>
              </w:rPr>
              <w:t>,</w:t>
            </w:r>
            <w:r>
              <w:rPr>
                <w:rFonts w:eastAsia="Calibri"/>
              </w:rPr>
              <w:br/>
            </w:r>
            <w:hyperlink w:anchor="Прил04_ФормыЗаявки">
              <w:r>
                <w:rPr>
                  <w:rStyle w:val="afc"/>
                  <w:rFonts w:eastAsia="Calibri"/>
                </w:rPr>
                <w:t>Приложение № 4</w:t>
              </w:r>
            </w:hyperlink>
          </w:p>
        </w:tc>
        <w:tc>
          <w:tcPr>
            <w:tcW w:w="2090" w:type="dxa"/>
          </w:tcPr>
          <w:p w:rsidR="00107495" w:rsidRDefault="00CC7BF4">
            <w:pPr>
              <w:pStyle w:val="afff0"/>
              <w:widowControl w:val="0"/>
              <w:spacing w:before="60"/>
              <w:jc w:val="center"/>
              <w:rPr>
                <w:rFonts w:eastAsia="Calibri"/>
              </w:rPr>
            </w:pPr>
            <w:r>
              <w:rPr>
                <w:rFonts w:eastAsia="Calibri"/>
              </w:rPr>
              <w:lastRenderedPageBreak/>
              <w:t>Цена</w:t>
            </w:r>
          </w:p>
        </w:tc>
      </w:tr>
    </w:tbl>
    <w:p w:rsidR="00107495" w:rsidRDefault="00CC7BF4">
      <w:pPr>
        <w:pStyle w:val="afff0"/>
        <w:keepNext/>
        <w:tabs>
          <w:tab w:val="left" w:pos="851"/>
        </w:tabs>
        <w:spacing w:before="240"/>
        <w:rPr>
          <w:b/>
          <w:bCs/>
        </w:rPr>
      </w:pPr>
      <w:r>
        <w:rPr>
          <w:b/>
          <w:bCs/>
        </w:rPr>
        <w:t>* Направления оценки заявок:</w:t>
      </w:r>
    </w:p>
    <w:p w:rsidR="00107495" w:rsidRDefault="00CC7BF4">
      <w:pPr>
        <w:pStyle w:val="afff0"/>
        <w:tabs>
          <w:tab w:val="left" w:pos="1134"/>
        </w:tabs>
        <w:ind w:left="1701" w:hanging="1701"/>
      </w:pPr>
      <w:proofErr w:type="spellStart"/>
      <w:r>
        <w:rPr>
          <w:b/>
          <w:bCs/>
        </w:rPr>
        <w:t>Орг</w:t>
      </w:r>
      <w:proofErr w:type="spellEnd"/>
      <w:r>
        <w:tab/>
        <w:t>–</w:t>
      </w:r>
      <w:r>
        <w:tab/>
      </w:r>
      <w:bookmarkStart w:id="355" w:name="_Hlk138342484"/>
      <w:r>
        <w:t>проверка наличия в составе заявки необходимых документов для рассмотрения экспертом по своему направлению: проверка наличия в составе заявке и оценка правильности оформления Письма о подаче оферты</w:t>
      </w:r>
      <w:bookmarkEnd w:id="355"/>
      <w:r>
        <w:t xml:space="preserve">; </w:t>
      </w:r>
      <w:bookmarkStart w:id="356" w:name="_Hlk138342546"/>
      <w:r>
        <w:t>наличие у Участника статуса «аккредитован», либо статуса «аккредитация не требуется» (или наличие заявки на аккредитацию (при необходимости))</w:t>
      </w:r>
      <w:bookmarkEnd w:id="356"/>
      <w:r>
        <w:t xml:space="preserve">, участвует в процедуре актуализации статуса аккредитации (при необходимости); проверка 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 851; при установлении требования об обязательном привлечении к исполнению Договора субподрядчиков (соисполнителей) из числа субъектов МСП – проверка субподрядчиков (соисполнителей), указанных Участником в Плане распределения поставки продукции, на наличие информации о таком субподрядчике (соисполнителе) в Реестре МСП (https://rmsp.nalog.ru/index.html), а в отношении физических лиц, не являющихся индивидуальными предпринимателями и применяющих специальный налоговый режим «Налог на профессиональный доход» </w:t>
      </w:r>
      <w:bookmarkStart w:id="357" w:name="_Hlk138342572"/>
      <w:r>
        <w:t>–</w:t>
      </w:r>
      <w:bookmarkEnd w:id="357"/>
      <w:r>
        <w:t xml:space="preserve">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 (https://npd.nalog.ru/check-status/);</w:t>
      </w:r>
    </w:p>
    <w:p w:rsidR="00107495" w:rsidRDefault="00CC7BF4">
      <w:pPr>
        <w:pStyle w:val="afff0"/>
        <w:tabs>
          <w:tab w:val="left" w:pos="1134"/>
        </w:tabs>
        <w:ind w:left="1701" w:hanging="1701"/>
      </w:pPr>
      <w:r>
        <w:rPr>
          <w:b/>
          <w:bCs/>
        </w:rPr>
        <w:t>Тех</w:t>
      </w:r>
      <w:r>
        <w:tab/>
        <w:t>–</w:t>
      </w:r>
      <w:r>
        <w:tab/>
        <w:t xml:space="preserve">проверка наличия в составе заявки всех необходимых документов для рассмотрения экспертом по своему направлению, а также правильности их оформления; оценка Технических предложений и сведений, подтверждающих соответствия Участника квалификационным и специальным требованиям; </w:t>
      </w:r>
      <w:bookmarkStart w:id="358" w:name="_Hlk138342998"/>
      <w:r>
        <w:t>проверка технической части подтверждающей документации, прилагаемой к Коммерческому предложению (при наличии), а также, при необходимости, технических условий исполнения Договора</w:t>
      </w:r>
      <w:bookmarkEnd w:id="358"/>
      <w:r>
        <w:t>;</w:t>
      </w:r>
    </w:p>
    <w:p w:rsidR="00107495" w:rsidRDefault="00CC7BF4">
      <w:pPr>
        <w:pStyle w:val="afff0"/>
        <w:tabs>
          <w:tab w:val="left" w:pos="1134"/>
        </w:tabs>
        <w:ind w:left="1701" w:hanging="1701"/>
      </w:pPr>
      <w:r>
        <w:rPr>
          <w:b/>
          <w:bCs/>
        </w:rPr>
        <w:t>Юр</w:t>
      </w:r>
      <w:r>
        <w:tab/>
        <w:t>–</w:t>
      </w:r>
      <w:r>
        <w:tab/>
        <w:t xml:space="preserve">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w:t>
      </w:r>
      <w:proofErr w:type="spellStart"/>
      <w:r>
        <w:t>т.ч</w:t>
      </w:r>
      <w:proofErr w:type="spellEnd"/>
      <w:r>
        <w:t>. в части наличия должных печатей, подписей формы заверения, языка заявки); оценка юридических аспектов заявки, в том числе оценка правомочности подписанта доверенности (при необходимости) на основании выписки из ЕГРЮЛ (выписка из ЕГРЮЛ доступна на официальном сервисе ФНС России https://egrul.nalog.ru/index.html);</w:t>
      </w:r>
    </w:p>
    <w:p w:rsidR="00107495" w:rsidRDefault="00CC7BF4">
      <w:pPr>
        <w:pStyle w:val="afff0"/>
        <w:keepNext/>
        <w:tabs>
          <w:tab w:val="left" w:pos="1134"/>
        </w:tabs>
        <w:ind w:left="1701" w:hanging="1701"/>
      </w:pPr>
      <w:r>
        <w:rPr>
          <w:b/>
          <w:bCs/>
        </w:rPr>
        <w:t>Цена</w:t>
      </w:r>
      <w:r>
        <w:tab/>
        <w:t>–</w:t>
      </w:r>
      <w:r>
        <w:tab/>
        <w:t xml:space="preserve">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w:t>
      </w:r>
      <w:proofErr w:type="spellStart"/>
      <w:r>
        <w:t>т.ч</w:t>
      </w:r>
      <w:proofErr w:type="spellEnd"/>
      <w:r>
        <w:t xml:space="preserve">. в части наличия должных печатей, подписей формы заверения, языка и валюты заявки); проверка отсутствия противоречий (в части стоимости заявки (цены Договора)) между Письмом о подаче оферты и сведениями, указанными Участником в структурированных формах на ЭП; оценка Коммерческого </w:t>
      </w:r>
      <w:r>
        <w:lastRenderedPageBreak/>
        <w:t xml:space="preserve">предложения Участника, а также (при наличии) прилагаемой к нему подтверждающей документации (включая спецификацию) на предмет </w:t>
      </w:r>
      <w:proofErr w:type="spellStart"/>
      <w:r>
        <w:t>непревышения</w:t>
      </w:r>
      <w:proofErr w:type="spellEnd"/>
      <w:r>
        <w:t xml:space="preserve"> ценового предложения участника установленного размера НМЦ.</w:t>
      </w:r>
    </w:p>
    <w:p w:rsidR="00107495" w:rsidRDefault="00CC7BF4">
      <w:pPr>
        <w:pStyle w:val="afff0"/>
        <w:sectPr w:rsidR="00107495">
          <w:headerReference w:type="default" r:id="rId40"/>
          <w:footerReference w:type="default" r:id="rId41"/>
          <w:headerReference w:type="first" r:id="rId42"/>
          <w:footerReference w:type="first" r:id="rId43"/>
          <w:pgSz w:w="16838" w:h="11906" w:orient="landscape"/>
          <w:pgMar w:top="1134" w:right="851" w:bottom="850" w:left="851" w:header="567" w:footer="567" w:gutter="0"/>
          <w:cols w:space="720"/>
          <w:formProt w:val="0"/>
          <w:docGrid w:linePitch="360"/>
        </w:sectPr>
      </w:pPr>
      <w:r>
        <w:t>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материалов (документов), являющихся предметом его экспертизы).</w:t>
      </w:r>
    </w:p>
    <w:p w:rsidR="00107495" w:rsidRDefault="00CC7BF4">
      <w:pPr>
        <w:pStyle w:val="a"/>
      </w:pPr>
      <w:bookmarkStart w:id="359" w:name="Прил08_ПорядокОценки"/>
      <w:bookmarkStart w:id="360" w:name="_Ref125369438"/>
      <w:bookmarkStart w:id="361" w:name="_Ref125369021"/>
      <w:bookmarkStart w:id="362" w:name="_Ref125368331"/>
      <w:bookmarkStart w:id="363" w:name="_Ref125368313"/>
      <w:bookmarkStart w:id="364" w:name="_Ref125368302"/>
      <w:bookmarkStart w:id="365" w:name="_Ref125368291"/>
      <w:bookmarkStart w:id="366" w:name="_Ref125368283"/>
      <w:bookmarkStart w:id="367" w:name="_Ref125368184"/>
      <w:bookmarkStart w:id="368" w:name="_Ref125368172"/>
      <w:bookmarkStart w:id="369" w:name="_Ref125368165"/>
      <w:bookmarkStart w:id="370" w:name="_Ref125368150"/>
      <w:bookmarkStart w:id="371" w:name="_Ref125368140"/>
      <w:bookmarkStart w:id="372" w:name="_Ref125366285"/>
      <w:bookmarkStart w:id="373" w:name="_Ref125366280"/>
      <w:bookmarkStart w:id="374" w:name="_Ref125366013"/>
      <w:bookmarkStart w:id="375" w:name="_Ref125361951"/>
      <w:bookmarkStart w:id="376" w:name="_Ref125361648"/>
      <w:bookmarkStart w:id="377" w:name="_Toc211951648"/>
      <w:bookmarkEnd w:id="359"/>
      <w:r>
        <w:lastRenderedPageBreak/>
        <w:t>Приложение № 8 – Порядок и критерии оценки и сопоставления заявок</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rsidR="00107495" w:rsidRDefault="00CC7BF4">
      <w:pPr>
        <w:pStyle w:val="a0"/>
      </w:pPr>
      <w:bookmarkStart w:id="378" w:name="_Toc211951649"/>
      <w:r>
        <w:t>Порядок и критерии оценки и сопоставления заявок</w:t>
      </w:r>
      <w:bookmarkEnd w:id="378"/>
    </w:p>
    <w:p w:rsidR="00107495" w:rsidRDefault="00CC7BF4">
      <w:pPr>
        <w:pStyle w:val="a1"/>
      </w:pPr>
      <w:r>
        <w:t>Расчет итоговой оценки предпочтительности каждой заявки, успешно прошедшей отборочную стадию (подраздел </w:t>
      </w:r>
      <w:r>
        <w:fldChar w:fldCharType="begin"/>
      </w:r>
      <w:r>
        <w:instrText xml:space="preserve"> REF _Ref125362364 \w \h </w:instrText>
      </w:r>
      <w:r>
        <w:fldChar w:fldCharType="separate"/>
      </w:r>
      <w:r w:rsidR="00617BAE">
        <w:t>4.9</w:t>
      </w:r>
      <w:r>
        <w:fldChar w:fldCharType="end"/>
      </w:r>
      <w:r>
        <w:t>), осуществляется по следующим критериям оценки и в соответствии со следующим порядком оценки предпочтительности и сопоставления заявок:</w:t>
      </w:r>
    </w:p>
    <w:tbl>
      <w:tblPr>
        <w:tblW w:w="15304" w:type="dxa"/>
        <w:tblLayout w:type="fixed"/>
        <w:tblLook w:val="04A0" w:firstRow="1" w:lastRow="0" w:firstColumn="1" w:lastColumn="0" w:noHBand="0" w:noVBand="1"/>
      </w:tblPr>
      <w:tblGrid>
        <w:gridCol w:w="989"/>
        <w:gridCol w:w="1417"/>
        <w:gridCol w:w="1700"/>
        <w:gridCol w:w="1418"/>
        <w:gridCol w:w="1275"/>
        <w:gridCol w:w="2127"/>
        <w:gridCol w:w="6378"/>
      </w:tblGrid>
      <w:tr w:rsidR="008D5655" w:rsidRPr="008D5655" w:rsidTr="008D5655">
        <w:trPr>
          <w:cantSplit/>
        </w:trPr>
        <w:tc>
          <w:tcPr>
            <w:tcW w:w="989" w:type="dxa"/>
            <w:vMerge w:val="restart"/>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Номер критерия оценки в структуре</w:t>
            </w:r>
          </w:p>
        </w:tc>
        <w:tc>
          <w:tcPr>
            <w:tcW w:w="1417" w:type="dxa"/>
            <w:vMerge w:val="restart"/>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Вид критерия оценки / направление оценки заявок</w:t>
            </w:r>
          </w:p>
        </w:tc>
        <w:tc>
          <w:tcPr>
            <w:tcW w:w="3118" w:type="dxa"/>
            <w:gridSpan w:val="2"/>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Наименование критерия оценки</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Значимость критерия оценки</w:t>
            </w:r>
          </w:p>
        </w:tc>
        <w:tc>
          <w:tcPr>
            <w:tcW w:w="2127" w:type="dxa"/>
            <w:vMerge w:val="restart"/>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Содержание частного критерия оценки</w:t>
            </w:r>
          </w:p>
        </w:tc>
        <w:tc>
          <w:tcPr>
            <w:tcW w:w="6378" w:type="dxa"/>
            <w:vMerge w:val="restart"/>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0"/>
              <w:jc w:val="center"/>
              <w:rPr>
                <w:rFonts w:eastAsia="Times New Roman" w:cs="Times New Roman"/>
                <w:sz w:val="16"/>
                <w:szCs w:val="16"/>
                <w:lang w:eastAsia="ru-RU"/>
              </w:rPr>
            </w:pPr>
            <w:r w:rsidRPr="008D5655">
              <w:rPr>
                <w:rFonts w:eastAsia="Calibri" w:cs="Times New Roman"/>
                <w:sz w:val="16"/>
                <w:szCs w:val="16"/>
                <w:lang w:eastAsia="ru-RU"/>
              </w:rPr>
              <w:t>Расчет оценки предпочтительности заявки</w:t>
            </w:r>
          </w:p>
        </w:tc>
      </w:tr>
      <w:tr w:rsidR="008D5655" w:rsidRPr="008D5655" w:rsidTr="008D5655">
        <w:trPr>
          <w:cantSplit/>
        </w:trPr>
        <w:tc>
          <w:tcPr>
            <w:tcW w:w="989" w:type="dxa"/>
            <w:vMerge/>
            <w:tcBorders>
              <w:top w:val="single" w:sz="4" w:space="0" w:color="000000"/>
              <w:left w:val="single" w:sz="4" w:space="0" w:color="000000"/>
              <w:bottom w:val="single" w:sz="4" w:space="0" w:color="000000"/>
              <w:right w:val="single" w:sz="4" w:space="0" w:color="000000"/>
            </w:tcBorders>
            <w:vAlign w:val="center"/>
          </w:tcPr>
          <w:p w:rsidR="008D5655" w:rsidRPr="008D5655" w:rsidRDefault="008D5655" w:rsidP="008D5655">
            <w:pPr>
              <w:widowControl w:val="0"/>
              <w:spacing w:before="0"/>
              <w:rPr>
                <w:rFonts w:eastAsia="Calibri" w:cs="Times New Roman"/>
                <w:sz w:val="16"/>
                <w:szCs w:val="16"/>
                <w:lang w:eastAsia="ru-RU"/>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8D5655" w:rsidRPr="008D5655" w:rsidRDefault="008D5655" w:rsidP="008D5655">
            <w:pPr>
              <w:widowControl w:val="0"/>
              <w:spacing w:before="0"/>
              <w:rPr>
                <w:rFonts w:eastAsia="Calibri" w:cs="Times New Roman"/>
                <w:sz w:val="16"/>
                <w:szCs w:val="16"/>
                <w:lang w:eastAsia="ru-RU"/>
              </w:rPr>
            </w:pPr>
          </w:p>
        </w:tc>
        <w:tc>
          <w:tcPr>
            <w:tcW w:w="1700" w:type="dxa"/>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критерий оценки первого уровня</w:t>
            </w:r>
          </w:p>
        </w:tc>
        <w:tc>
          <w:tcPr>
            <w:tcW w:w="1418" w:type="dxa"/>
            <w:tcBorders>
              <w:top w:val="single" w:sz="4" w:space="0" w:color="000000"/>
              <w:left w:val="single" w:sz="4" w:space="0" w:color="000000"/>
              <w:bottom w:val="single" w:sz="4" w:space="0" w:color="000000"/>
              <w:right w:val="single" w:sz="4" w:space="0" w:color="000000"/>
            </w:tcBorders>
            <w:shd w:val="clear" w:color="auto" w:fill="D5DCE4"/>
          </w:tcPr>
          <w:p w:rsidR="008D5655" w:rsidRPr="008D5655" w:rsidRDefault="008D5655" w:rsidP="008D5655">
            <w:pPr>
              <w:keepNext/>
              <w:widowControl w:val="0"/>
              <w:spacing w:before="40" w:after="40"/>
              <w:jc w:val="center"/>
              <w:rPr>
                <w:rFonts w:eastAsia="Times New Roman" w:cs="Times New Roman"/>
                <w:sz w:val="16"/>
                <w:szCs w:val="16"/>
                <w:lang w:eastAsia="ru-RU"/>
              </w:rPr>
            </w:pPr>
            <w:r w:rsidRPr="008D5655">
              <w:rPr>
                <w:rFonts w:eastAsia="Calibri" w:cs="Times New Roman"/>
                <w:sz w:val="16"/>
                <w:szCs w:val="16"/>
                <w:lang w:eastAsia="ru-RU"/>
              </w:rPr>
              <w:t>критерий оценки второго уровня</w:t>
            </w:r>
          </w:p>
        </w:tc>
        <w:tc>
          <w:tcPr>
            <w:tcW w:w="1275" w:type="dxa"/>
            <w:vMerge/>
            <w:tcBorders>
              <w:top w:val="single" w:sz="4" w:space="0" w:color="000000"/>
              <w:left w:val="single" w:sz="4" w:space="0" w:color="000000"/>
              <w:bottom w:val="single" w:sz="4" w:space="0" w:color="000000"/>
              <w:right w:val="single" w:sz="4" w:space="0" w:color="000000"/>
            </w:tcBorders>
            <w:vAlign w:val="center"/>
          </w:tcPr>
          <w:p w:rsidR="008D5655" w:rsidRPr="008D5655" w:rsidRDefault="008D5655" w:rsidP="008D5655">
            <w:pPr>
              <w:widowControl w:val="0"/>
              <w:spacing w:before="0"/>
              <w:rPr>
                <w:rFonts w:eastAsia="Calibri" w:cs="Times New Roman"/>
                <w:sz w:val="16"/>
                <w:szCs w:val="16"/>
                <w:lang w:eastAsia="ru-RU"/>
              </w:rPr>
            </w:pPr>
          </w:p>
        </w:tc>
        <w:tc>
          <w:tcPr>
            <w:tcW w:w="2127" w:type="dxa"/>
            <w:vMerge/>
            <w:tcBorders>
              <w:top w:val="single" w:sz="4" w:space="0" w:color="000000"/>
              <w:left w:val="single" w:sz="4" w:space="0" w:color="000000"/>
              <w:bottom w:val="single" w:sz="4" w:space="0" w:color="000000"/>
              <w:right w:val="single" w:sz="4" w:space="0" w:color="000000"/>
            </w:tcBorders>
            <w:vAlign w:val="center"/>
          </w:tcPr>
          <w:p w:rsidR="008D5655" w:rsidRPr="008D5655" w:rsidRDefault="008D5655" w:rsidP="008D5655">
            <w:pPr>
              <w:widowControl w:val="0"/>
              <w:spacing w:before="0"/>
              <w:rPr>
                <w:rFonts w:eastAsia="Calibri" w:cs="Times New Roman"/>
                <w:sz w:val="16"/>
                <w:szCs w:val="16"/>
                <w:lang w:eastAsia="ru-RU"/>
              </w:rPr>
            </w:pPr>
          </w:p>
        </w:tc>
        <w:tc>
          <w:tcPr>
            <w:tcW w:w="6378" w:type="dxa"/>
            <w:vMerge/>
            <w:tcBorders>
              <w:top w:val="single" w:sz="4" w:space="0" w:color="000000"/>
              <w:left w:val="single" w:sz="4" w:space="0" w:color="000000"/>
              <w:bottom w:val="single" w:sz="4" w:space="0" w:color="000000"/>
              <w:right w:val="single" w:sz="4" w:space="0" w:color="000000"/>
            </w:tcBorders>
            <w:vAlign w:val="center"/>
          </w:tcPr>
          <w:p w:rsidR="008D5655" w:rsidRPr="008D5655" w:rsidRDefault="008D5655" w:rsidP="008D5655">
            <w:pPr>
              <w:widowControl w:val="0"/>
              <w:spacing w:before="0"/>
              <w:rPr>
                <w:rFonts w:eastAsia="Calibri" w:cs="Times New Roman"/>
                <w:sz w:val="16"/>
                <w:szCs w:val="16"/>
                <w:lang w:eastAsia="ru-RU"/>
              </w:rPr>
            </w:pPr>
          </w:p>
        </w:tc>
      </w:tr>
      <w:tr w:rsidR="008D5655" w:rsidRPr="008D5655" w:rsidTr="008D5655">
        <w:tc>
          <w:tcPr>
            <w:tcW w:w="989"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Calibri" w:cs="Times New Roman"/>
                <w:sz w:val="20"/>
                <w:szCs w:val="20"/>
                <w:lang w:eastAsia="ru-RU"/>
              </w:rPr>
              <w:t>1</w:t>
            </w:r>
          </w:p>
        </w:tc>
        <w:tc>
          <w:tcPr>
            <w:tcW w:w="1417"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Ценовой (стоимостной) частный критерий оценки первого уровня</w:t>
            </w:r>
            <w:r w:rsidRPr="008D5655">
              <w:rPr>
                <w:rFonts w:eastAsia="Calibri" w:cs="Times New Roman"/>
                <w:sz w:val="20"/>
                <w:szCs w:val="20"/>
                <w:lang w:eastAsia="ru-RU"/>
              </w:rPr>
              <w:t xml:space="preserve"> / Цена</w:t>
            </w:r>
          </w:p>
          <w:p w:rsidR="008D5655" w:rsidRPr="008D5655" w:rsidRDefault="008D5655" w:rsidP="008D5655">
            <w:pPr>
              <w:widowControl w:val="0"/>
              <w:spacing w:before="0"/>
              <w:jc w:val="center"/>
              <w:rPr>
                <w:rFonts w:eastAsia="Calibri" w:cs="Times New Roman"/>
                <w:sz w:val="20"/>
                <w:szCs w:val="20"/>
                <w:lang w:eastAsia="ru-RU"/>
              </w:rPr>
            </w:pPr>
          </w:p>
        </w:tc>
        <w:tc>
          <w:tcPr>
            <w:tcW w:w="1700"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Цена договора</w:t>
            </w:r>
          </w:p>
        </w:tc>
        <w:tc>
          <w:tcPr>
            <w:tcW w:w="1418"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Отсутствует</w:t>
            </w:r>
          </w:p>
        </w:tc>
        <w:tc>
          <w:tcPr>
            <w:tcW w:w="1275"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40" w:after="40" w:line="360" w:lineRule="auto"/>
              <w:jc w:val="center"/>
              <w:rPr>
                <w:rFonts w:eastAsia="Times New Roman" w:cs="Times New Roman"/>
                <w:sz w:val="20"/>
                <w:szCs w:val="20"/>
                <w:lang w:eastAsia="ru-RU"/>
              </w:rPr>
            </w:pPr>
            <w:r w:rsidRPr="008D5655">
              <w:rPr>
                <w:rFonts w:eastAsia="Times New Roman" w:cs="Times New Roman"/>
                <w:sz w:val="20"/>
                <w:szCs w:val="20"/>
                <w:lang w:eastAsia="ru-RU"/>
              </w:rPr>
              <w:t>95%</w:t>
            </w:r>
          </w:p>
          <w:p w:rsidR="008D5655" w:rsidRPr="008D5655" w:rsidRDefault="008D5655" w:rsidP="008D5655">
            <w:pPr>
              <w:widowControl w:val="0"/>
              <w:spacing w:before="40" w:after="40" w:line="360" w:lineRule="auto"/>
              <w:jc w:val="center"/>
              <w:rPr>
                <w:rFonts w:eastAsia="Times New Roman" w:cs="Times New Roman"/>
                <w:sz w:val="20"/>
                <w:szCs w:val="20"/>
                <w:lang w:eastAsia="ru-RU"/>
              </w:rPr>
            </w:pPr>
            <w:r w:rsidRPr="008D5655">
              <w:rPr>
                <w:rFonts w:eastAsia="Times New Roman" w:cs="Times New Roman"/>
                <w:sz w:val="20"/>
                <w:szCs w:val="20"/>
                <w:lang w:eastAsia="ru-RU"/>
              </w:rPr>
              <w:t>(B</w:t>
            </w:r>
            <w:r w:rsidRPr="008D5655">
              <w:rPr>
                <w:rFonts w:eastAsia="Times New Roman" w:cs="Times New Roman"/>
                <w:sz w:val="20"/>
                <w:szCs w:val="20"/>
                <w:vertAlign w:val="subscript"/>
                <w:lang w:eastAsia="ru-RU"/>
              </w:rPr>
              <w:t>1</w:t>
            </w:r>
            <w:r w:rsidRPr="008D5655">
              <w:rPr>
                <w:rFonts w:eastAsia="Times New Roman" w:cs="Times New Roman"/>
                <w:sz w:val="20"/>
                <w:szCs w:val="20"/>
                <w:lang w:eastAsia="ru-RU"/>
              </w:rPr>
              <w:t xml:space="preserve"> = 0,90)</w:t>
            </w:r>
          </w:p>
        </w:tc>
        <w:tc>
          <w:tcPr>
            <w:tcW w:w="2127"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Чем меньше цена заявки Участника, тем выше предпочтительность</w:t>
            </w:r>
          </w:p>
        </w:tc>
        <w:tc>
          <w:tcPr>
            <w:tcW w:w="6378" w:type="dxa"/>
            <w:tcBorders>
              <w:top w:val="single" w:sz="4" w:space="0" w:color="000000"/>
              <w:left w:val="single" w:sz="4" w:space="0" w:color="000000"/>
              <w:bottom w:val="single" w:sz="4" w:space="0" w:color="auto"/>
              <w:right w:val="single" w:sz="4" w:space="0" w:color="000000"/>
            </w:tcBorders>
          </w:tcPr>
          <w:p w:rsidR="008D5655" w:rsidRPr="008D5655" w:rsidRDefault="008D5655" w:rsidP="008D5655">
            <w:pPr>
              <w:widowControl w:val="0"/>
              <w:spacing w:before="0" w:line="240" w:lineRule="atLeast"/>
              <w:rPr>
                <w:rFonts w:eastAsia="Times New Roman" w:cs="Times New Roman"/>
                <w:sz w:val="20"/>
                <w:szCs w:val="20"/>
                <w:lang w:eastAsia="ru-RU"/>
              </w:rPr>
            </w:pPr>
            <w:r w:rsidRPr="008D5655">
              <w:rPr>
                <w:rFonts w:eastAsia="Calibri" w:cs="Times New Roman"/>
                <w:sz w:val="20"/>
                <w:szCs w:val="20"/>
                <w:lang w:eastAsia="ru-RU"/>
              </w:rPr>
              <w:t>Расчет оценки предпочтительности</w:t>
            </w:r>
            <w:r w:rsidR="00B4663F">
              <w:rPr>
                <w:rFonts w:eastAsia="Calibri" w:cs="Times New Roman"/>
                <w:sz w:val="20"/>
                <w:szCs w:val="20"/>
                <w:lang w:eastAsia="ru-RU"/>
              </w:rPr>
              <w:t xml:space="preserve"> по частному критерию по методу</w:t>
            </w:r>
            <w:r w:rsidRPr="008D5655">
              <w:rPr>
                <w:rFonts w:eastAsia="Calibri" w:cs="Times New Roman"/>
                <w:sz w:val="20"/>
                <w:szCs w:val="20"/>
                <w:lang w:eastAsia="ru-RU"/>
              </w:rPr>
              <w:t>:</w:t>
            </w:r>
          </w:p>
          <w:p w:rsidR="008D5655" w:rsidRPr="008D5655" w:rsidRDefault="008D5655" w:rsidP="00B4663F">
            <w:pPr>
              <w:widowControl w:val="0"/>
              <w:spacing w:before="0" w:line="240" w:lineRule="atLeast"/>
              <w:jc w:val="both"/>
              <w:rPr>
                <w:rFonts w:eastAsia="Times New Roman" w:cs="Times New Roman"/>
                <w:sz w:val="20"/>
                <w:szCs w:val="20"/>
                <w:lang w:eastAsia="ru-RU"/>
              </w:rPr>
            </w:pPr>
            <w:r w:rsidRPr="008D5655">
              <w:rPr>
                <w:rFonts w:eastAsia="Times New Roman" w:cs="Times New Roman"/>
                <w:sz w:val="20"/>
                <w:szCs w:val="20"/>
                <w:lang w:eastAsia="ru-RU"/>
              </w:rPr>
              <w:t>«Расчет оценки предпочтительности по частному критерию по методу «Математическая формула, задающая «функцию ценности»»:</w:t>
            </w:r>
          </w:p>
          <w:p w:rsidR="008D5655" w:rsidRPr="008D5655" w:rsidRDefault="00BD758D" w:rsidP="00B4663F">
            <w:pPr>
              <w:widowControl w:val="0"/>
              <w:spacing w:before="0" w:line="240" w:lineRule="atLeast"/>
              <w:ind w:firstLine="180"/>
              <w:jc w:val="both"/>
              <w:rPr>
                <w:rFonts w:eastAsia="Times New Roman" w:cs="Times New Roman"/>
                <w:sz w:val="20"/>
                <w:szCs w:val="20"/>
                <w:lang w:eastAsia="ru-RU"/>
              </w:rPr>
            </w:pPr>
            <m:oMathPara>
              <m:oMathParaPr>
                <m:jc m:val="center"/>
              </m:oMathParaPr>
              <m:oMath>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Б</m:t>
                    </m:r>
                  </m:e>
                  <m:sub>
                    <m:r>
                      <w:rPr>
                        <w:rFonts w:ascii="Cambria Math" w:eastAsia="Times New Roman" w:hAnsi="Cambria Math" w:cs="Times New Roman"/>
                        <w:sz w:val="20"/>
                        <w:szCs w:val="20"/>
                        <w:lang w:eastAsia="ru-RU"/>
                      </w:rPr>
                      <m:t>1</m:t>
                    </m:r>
                  </m:sub>
                </m:sSub>
                <m:r>
                  <w:rPr>
                    <w:rFonts w:ascii="Cambria Math" w:eastAsia="Times New Roman" w:hAnsi="Cambria Math" w:cs="Times New Roman"/>
                    <w:sz w:val="20"/>
                    <w:szCs w:val="20"/>
                    <w:lang w:eastAsia="ru-RU"/>
                  </w:rPr>
                  <m:t>=</m:t>
                </m:r>
                <m:f>
                  <m:fPr>
                    <m:ctrlPr>
                      <w:rPr>
                        <w:rFonts w:ascii="Cambria Math" w:eastAsia="Times New Roman" w:hAnsi="Cambria Math" w:cs="Times New Roman"/>
                        <w:sz w:val="20"/>
                        <w:szCs w:val="20"/>
                        <w:lang w:eastAsia="ru-RU"/>
                      </w:rPr>
                    </m:ctrlPr>
                  </m:fPr>
                  <m:num>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ЦЕНА</m:t>
                        </m:r>
                      </m:e>
                      <m:sub>
                        <m:r>
                          <w:rPr>
                            <w:rFonts w:ascii="Cambria Math" w:eastAsia="Times New Roman" w:hAnsi="Cambria Math" w:cs="Times New Roman"/>
                            <w:sz w:val="20"/>
                            <w:szCs w:val="20"/>
                            <w:lang w:eastAsia="ru-RU"/>
                          </w:rPr>
                          <m:t>min</m:t>
                        </m:r>
                      </m:sub>
                    </m:sSub>
                  </m:num>
                  <m:den>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ЦЕНА</m:t>
                        </m:r>
                      </m:e>
                      <m:sub>
                        <m:r>
                          <w:rPr>
                            <w:rFonts w:ascii="Cambria Math" w:eastAsia="Times New Roman" w:hAnsi="Cambria Math" w:cs="Times New Roman"/>
                            <w:sz w:val="20"/>
                            <w:szCs w:val="20"/>
                            <w:lang w:eastAsia="ru-RU"/>
                          </w:rPr>
                          <m:t>i</m:t>
                        </m:r>
                      </m:sub>
                    </m:sSub>
                  </m:den>
                </m:f>
                <m:r>
                  <w:rPr>
                    <w:rFonts w:ascii="Cambria Math" w:eastAsia="Times New Roman" w:hAnsi="Cambria Math" w:cs="Times New Roman"/>
                    <w:sz w:val="20"/>
                    <w:szCs w:val="20"/>
                    <w:lang w:eastAsia="ru-RU"/>
                  </w:rPr>
                  <m:t>×Ш,</m:t>
                </m:r>
              </m:oMath>
            </m:oMathPara>
          </w:p>
          <w:p w:rsidR="008D5655" w:rsidRPr="008D5655" w:rsidRDefault="008D5655" w:rsidP="00B4663F">
            <w:pPr>
              <w:widowControl w:val="0"/>
              <w:spacing w:before="0" w:line="240" w:lineRule="atLeast"/>
              <w:ind w:firstLine="180"/>
              <w:jc w:val="both"/>
              <w:rPr>
                <w:rFonts w:eastAsia="Times New Roman" w:cs="Times New Roman"/>
                <w:sz w:val="20"/>
                <w:szCs w:val="20"/>
                <w:lang w:eastAsia="ru-RU"/>
              </w:rPr>
            </w:pPr>
            <w:r w:rsidRPr="008D5655">
              <w:rPr>
                <w:rFonts w:eastAsia="Times New Roman" w:cs="Times New Roman"/>
                <w:sz w:val="20"/>
                <w:szCs w:val="20"/>
                <w:lang w:eastAsia="ru-RU"/>
              </w:rPr>
              <w:t>где:</w:t>
            </w:r>
          </w:p>
          <w:p w:rsidR="008D5655" w:rsidRPr="008D5655" w:rsidRDefault="00BD758D" w:rsidP="00B4663F">
            <w:pPr>
              <w:widowControl w:val="0"/>
              <w:spacing w:before="0" w:line="240" w:lineRule="atLeast"/>
              <w:jc w:val="both"/>
              <w:rPr>
                <w:rFonts w:eastAsia="Times New Roman" w:cs="Times New Roman"/>
                <w:sz w:val="20"/>
                <w:szCs w:val="20"/>
                <w:lang w:eastAsia="ru-RU"/>
              </w:rPr>
            </w:pPr>
            <m:oMath>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Б</m:t>
                  </m:r>
                </m:e>
                <m:sub>
                  <m:r>
                    <w:rPr>
                      <w:rFonts w:ascii="Cambria Math" w:eastAsia="Times New Roman" w:hAnsi="Cambria Math" w:cs="Times New Roman"/>
                      <w:sz w:val="20"/>
                      <w:szCs w:val="20"/>
                      <w:lang w:eastAsia="ru-RU"/>
                    </w:rPr>
                    <m:t>1</m:t>
                  </m:r>
                </m:sub>
              </m:sSub>
            </m:oMath>
            <w:r w:rsidR="008D5655" w:rsidRPr="008D5655">
              <w:rPr>
                <w:rFonts w:eastAsia="Times New Roman" w:cs="Times New Roman"/>
                <w:sz w:val="20"/>
                <w:szCs w:val="20"/>
                <w:lang w:eastAsia="ru-RU"/>
              </w:rPr>
              <w:t xml:space="preserve"> – рассчитанная оценка предпочтительности по частному критерию оценки в баллах;</w:t>
            </w:r>
          </w:p>
          <w:p w:rsidR="008D5655" w:rsidRPr="008D5655" w:rsidRDefault="00BD758D" w:rsidP="00B4663F">
            <w:pPr>
              <w:widowControl w:val="0"/>
              <w:spacing w:before="0" w:line="360" w:lineRule="auto"/>
              <w:jc w:val="both"/>
              <w:rPr>
                <w:rFonts w:eastAsia="Times New Roman" w:cs="Times New Roman"/>
                <w:sz w:val="20"/>
                <w:szCs w:val="20"/>
                <w:lang w:eastAsia="ru-RU"/>
              </w:rPr>
            </w:pPr>
            <m:oMath>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ЦЕНА</m:t>
                  </m:r>
                </m:e>
                <m:sub>
                  <m:r>
                    <w:rPr>
                      <w:rFonts w:ascii="Cambria Math" w:eastAsia="Times New Roman" w:hAnsi="Cambria Math" w:cs="Times New Roman"/>
                      <w:sz w:val="20"/>
                      <w:szCs w:val="20"/>
                      <w:lang w:eastAsia="ru-RU"/>
                    </w:rPr>
                    <m:t>i</m:t>
                  </m:r>
                </m:sub>
              </m:sSub>
            </m:oMath>
            <w:r w:rsidR="008D5655" w:rsidRPr="008D5655">
              <w:rPr>
                <w:rFonts w:eastAsia="Times New Roman" w:cs="Times New Roman"/>
                <w:sz w:val="20"/>
                <w:szCs w:val="20"/>
                <w:lang w:eastAsia="ru-RU"/>
              </w:rPr>
              <w:t xml:space="preserve"> – цена договора (заявки), указанная в заявке допущенного участника, руб. без учета НДС;</w:t>
            </w:r>
          </w:p>
          <w:p w:rsidR="008D5655" w:rsidRPr="008D5655" w:rsidRDefault="00BD758D" w:rsidP="00B4663F">
            <w:pPr>
              <w:widowControl w:val="0"/>
              <w:spacing w:before="0" w:line="360" w:lineRule="auto"/>
              <w:jc w:val="both"/>
              <w:rPr>
                <w:rFonts w:eastAsia="Times New Roman" w:cs="Times New Roman"/>
                <w:sz w:val="20"/>
                <w:szCs w:val="20"/>
                <w:lang w:eastAsia="ru-RU"/>
              </w:rPr>
            </w:pPr>
            <m:oMath>
              <m:sSub>
                <m:sSubPr>
                  <m:ctrlPr>
                    <w:rPr>
                      <w:rFonts w:ascii="Cambria Math" w:eastAsia="Times New Roman" w:hAnsi="Cambria Math" w:cs="Times New Roman"/>
                      <w:sz w:val="20"/>
                      <w:szCs w:val="20"/>
                      <w:lang w:eastAsia="ru-RU"/>
                    </w:rPr>
                  </m:ctrlPr>
                </m:sSubPr>
                <m:e>
                  <m:r>
                    <m:rPr>
                      <m:sty m:val="p"/>
                    </m:rPr>
                    <w:rPr>
                      <w:rFonts w:ascii="Cambria Math" w:eastAsia="Times New Roman" w:hAnsi="Cambria Math" w:cs="Times New Roman"/>
                      <w:sz w:val="20"/>
                      <w:szCs w:val="20"/>
                      <w:lang w:eastAsia="ru-RU"/>
                    </w:rPr>
                    <m:t>ЦЕНА</m:t>
                  </m:r>
                </m:e>
                <m:sub>
                  <m:r>
                    <w:rPr>
                      <w:rFonts w:ascii="Cambria Math" w:eastAsia="Times New Roman" w:hAnsi="Cambria Math" w:cs="Times New Roman"/>
                      <w:sz w:val="20"/>
                      <w:szCs w:val="20"/>
                      <w:lang w:eastAsia="ru-RU"/>
                    </w:rPr>
                    <m:t>min</m:t>
                  </m:r>
                </m:sub>
              </m:sSub>
            </m:oMath>
            <w:r w:rsidR="008D5655" w:rsidRPr="008D5655">
              <w:rPr>
                <w:rFonts w:eastAsia="Times New Roman" w:cs="Times New Roman"/>
                <w:sz w:val="20"/>
                <w:szCs w:val="20"/>
                <w:lang w:eastAsia="ru-RU"/>
              </w:rPr>
              <w:t xml:space="preserve"> – минимальная цена договора (заявки) среди всех допущенных заявок участников, руб. без учета НДС;</w:t>
            </w:r>
          </w:p>
          <w:p w:rsidR="008D5655" w:rsidRPr="008D5655" w:rsidRDefault="008D5655" w:rsidP="00B4663F">
            <w:pPr>
              <w:widowControl w:val="0"/>
              <w:spacing w:before="0" w:line="240" w:lineRule="atLeast"/>
              <w:jc w:val="both"/>
              <w:rPr>
                <w:rFonts w:eastAsia="Times New Roman" w:cs="Times New Roman"/>
                <w:sz w:val="20"/>
                <w:szCs w:val="20"/>
                <w:lang w:eastAsia="ru-RU"/>
              </w:rPr>
            </w:pPr>
            <m:oMath>
              <m:r>
                <m:rPr>
                  <m:sty m:val="p"/>
                </m:rPr>
                <w:rPr>
                  <w:rFonts w:ascii="Cambria Math" w:eastAsia="Times New Roman" w:hAnsi="Cambria Math" w:cs="Times New Roman"/>
                  <w:sz w:val="20"/>
                  <w:szCs w:val="20"/>
                  <w:lang w:eastAsia="ru-RU"/>
                </w:rPr>
                <m:t>Ш</m:t>
              </m:r>
            </m:oMath>
            <w:r w:rsidRPr="008D5655">
              <w:rPr>
                <w:rFonts w:eastAsia="Times New Roman" w:cs="Times New Roman"/>
                <w:sz w:val="20"/>
                <w:szCs w:val="20"/>
                <w:lang w:eastAsia="ru-RU"/>
              </w:rPr>
              <w:t xml:space="preserve"> – максимально возможный балл (максимальная возможная оценка предпочтительности) по шкале оценок</w:t>
            </w:r>
            <w:r w:rsidRPr="008D5655">
              <w:rPr>
                <w:rFonts w:eastAsia="Times New Roman" w:cs="Times New Roman"/>
                <w:sz w:val="20"/>
                <w:szCs w:val="20"/>
                <w:lang w:eastAsia="ru-RU"/>
              </w:rPr>
              <w:br/>
              <w:t>(</w:t>
            </w:r>
            <m:oMath>
              <m:r>
                <m:rPr>
                  <m:sty m:val="p"/>
                </m:rPr>
                <w:rPr>
                  <w:rFonts w:ascii="Cambria Math" w:eastAsia="Times New Roman" w:hAnsi="Cambria Math" w:cs="Times New Roman"/>
                  <w:sz w:val="20"/>
                  <w:szCs w:val="20"/>
                  <w:lang w:eastAsia="ru-RU"/>
                </w:rPr>
                <m:t>Ш=5</m:t>
              </m:r>
            </m:oMath>
            <w:r w:rsidRPr="008D5655">
              <w:rPr>
                <w:rFonts w:eastAsia="Times New Roman" w:cs="Times New Roman"/>
                <w:sz w:val="20"/>
                <w:szCs w:val="20"/>
                <w:lang w:eastAsia="ru-RU"/>
              </w:rPr>
              <w:t>)].</w:t>
            </w:r>
          </w:p>
          <w:p w:rsidR="008D5655" w:rsidRPr="008D5655" w:rsidRDefault="008D5655" w:rsidP="00B4663F">
            <w:pPr>
              <w:widowControl w:val="0"/>
              <w:spacing w:before="0" w:line="240" w:lineRule="atLeast"/>
              <w:jc w:val="both"/>
              <w:rPr>
                <w:rFonts w:eastAsia="Times New Roman" w:cs="Times New Roman"/>
                <w:sz w:val="20"/>
                <w:szCs w:val="20"/>
                <w:lang w:eastAsia="ru-RU"/>
              </w:rPr>
            </w:pPr>
            <w:r w:rsidRPr="008D5655">
              <w:rPr>
                <w:rFonts w:eastAsia="Times New Roman" w:cs="Times New Roman"/>
                <w:sz w:val="20"/>
                <w:szCs w:val="20"/>
                <w:lang w:eastAsia="ru-RU"/>
              </w:rPr>
              <w:t>Оценка предпочтительности заявок осуществляется в едином базисе сопоставления ценовых (стоимостных) предложений, установленном в документации о закупке: без учета НДС. В случае если участник действует по упрощенной системе налогообложения, к таким участникам так же применяется базис сопоставления ценовых (стоимостных) предложений - без учета НДС.</w:t>
            </w:r>
          </w:p>
          <w:p w:rsidR="008D5655" w:rsidRPr="008D5655" w:rsidRDefault="008D5655" w:rsidP="00B4663F">
            <w:pPr>
              <w:widowControl w:val="0"/>
              <w:spacing w:before="0" w:line="240" w:lineRule="atLeast"/>
              <w:rPr>
                <w:rFonts w:eastAsia="Times New Roman" w:cs="Times New Roman"/>
                <w:sz w:val="20"/>
                <w:szCs w:val="20"/>
                <w:lang w:eastAsia="ru-RU"/>
              </w:rPr>
            </w:pPr>
            <w:r w:rsidRPr="008D5655">
              <w:rPr>
                <w:rFonts w:eastAsia="Calibri" w:cs="Times New Roman"/>
                <w:sz w:val="20"/>
                <w:szCs w:val="20"/>
              </w:rPr>
              <w:t>Шкала оценок от 0 до 5 баллов.</w:t>
            </w:r>
          </w:p>
        </w:tc>
      </w:tr>
      <w:tr w:rsidR="008D5655" w:rsidRPr="008D5655" w:rsidTr="008D5655">
        <w:tc>
          <w:tcPr>
            <w:tcW w:w="989"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Pr>
                <w:rFonts w:eastAsia="Calibri" w:cs="Times New Roman"/>
                <w:sz w:val="20"/>
                <w:szCs w:val="20"/>
                <w:lang w:eastAsia="ru-RU"/>
              </w:rPr>
              <w:t>2</w:t>
            </w:r>
            <w:r w:rsidRPr="008D5655">
              <w:rPr>
                <w:rFonts w:eastAsia="Calibri" w:cs="Times New Roman"/>
                <w:sz w:val="20"/>
                <w:szCs w:val="20"/>
                <w:lang w:eastAsia="ru-RU"/>
              </w:rPr>
              <w:t>.</w:t>
            </w:r>
          </w:p>
        </w:tc>
        <w:tc>
          <w:tcPr>
            <w:tcW w:w="1417"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Неценовой</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критерий</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оценки первого</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уровня / ОРГ</w:t>
            </w:r>
          </w:p>
        </w:tc>
        <w:tc>
          <w:tcPr>
            <w:tcW w:w="1700"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Финансовое</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состояние</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(устойчивость)</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Участника</w:t>
            </w:r>
          </w:p>
        </w:tc>
        <w:tc>
          <w:tcPr>
            <w:tcW w:w="1418"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отсутствует</w:t>
            </w:r>
          </w:p>
        </w:tc>
        <w:tc>
          <w:tcPr>
            <w:tcW w:w="1275"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5%</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(В</w:t>
            </w:r>
            <w:r w:rsidRPr="008D5655">
              <w:rPr>
                <w:rFonts w:eastAsia="Times New Roman" w:cs="Times New Roman"/>
                <w:sz w:val="20"/>
                <w:szCs w:val="20"/>
                <w:vertAlign w:val="subscript"/>
                <w:lang w:eastAsia="ru-RU"/>
              </w:rPr>
              <w:t xml:space="preserve"> 3</w:t>
            </w:r>
            <w:r w:rsidRPr="008D5655">
              <w:rPr>
                <w:rFonts w:eastAsia="Times New Roman" w:cs="Times New Roman"/>
                <w:sz w:val="20"/>
                <w:szCs w:val="20"/>
                <w:lang w:eastAsia="ru-RU"/>
              </w:rPr>
              <w:t xml:space="preserve"> = 0,05)</w:t>
            </w:r>
          </w:p>
        </w:tc>
        <w:tc>
          <w:tcPr>
            <w:tcW w:w="2127" w:type="dxa"/>
            <w:tcBorders>
              <w:top w:val="single" w:sz="4" w:space="0" w:color="auto"/>
              <w:left w:val="single" w:sz="4" w:space="0" w:color="auto"/>
              <w:bottom w:val="single" w:sz="4" w:space="0" w:color="auto"/>
              <w:right w:val="single" w:sz="4" w:space="0" w:color="auto"/>
            </w:tcBorders>
          </w:tcPr>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Чем выше результат</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оценки финансового</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состояния</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(устойчивости)</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Участника, тем</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lastRenderedPageBreak/>
              <w:t>выше</w:t>
            </w:r>
          </w:p>
          <w:p w:rsidR="008D5655" w:rsidRPr="008D5655" w:rsidRDefault="008D5655" w:rsidP="008D5655">
            <w:pPr>
              <w:widowControl w:val="0"/>
              <w:spacing w:before="0"/>
              <w:jc w:val="center"/>
              <w:rPr>
                <w:rFonts w:eastAsia="Times New Roman" w:cs="Times New Roman"/>
                <w:sz w:val="20"/>
                <w:szCs w:val="20"/>
                <w:lang w:eastAsia="ru-RU"/>
              </w:rPr>
            </w:pPr>
            <w:r w:rsidRPr="008D5655">
              <w:rPr>
                <w:rFonts w:eastAsia="Times New Roman" w:cs="Times New Roman"/>
                <w:sz w:val="20"/>
                <w:szCs w:val="20"/>
                <w:lang w:eastAsia="ru-RU"/>
              </w:rPr>
              <w:t>предпочтительность</w:t>
            </w:r>
          </w:p>
        </w:tc>
        <w:tc>
          <w:tcPr>
            <w:tcW w:w="6378" w:type="dxa"/>
            <w:tcBorders>
              <w:top w:val="single" w:sz="4" w:space="0" w:color="auto"/>
              <w:left w:val="single" w:sz="4" w:space="0" w:color="auto"/>
              <w:bottom w:val="single" w:sz="4" w:space="0" w:color="auto"/>
              <w:right w:val="single" w:sz="4" w:space="0" w:color="auto"/>
            </w:tcBorders>
          </w:tcPr>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lastRenderedPageBreak/>
              <w:t>Расчет оценки предпочтительности по частному критерию по методу «Оценка</w:t>
            </w:r>
            <w:r>
              <w:rPr>
                <w:rFonts w:eastAsia="Times New Roman" w:cs="Times New Roman"/>
                <w:sz w:val="20"/>
                <w:szCs w:val="20"/>
                <w:lang w:eastAsia="ru-RU"/>
              </w:rPr>
              <w:t xml:space="preserve"> </w:t>
            </w:r>
            <w:r w:rsidRPr="008D5655">
              <w:rPr>
                <w:rFonts w:eastAsia="Times New Roman" w:cs="Times New Roman"/>
                <w:sz w:val="20"/>
                <w:szCs w:val="20"/>
                <w:lang w:eastAsia="ru-RU"/>
              </w:rPr>
              <w:t>предпочтительности посредством однозначной числовой шкалы измерений»:</w:t>
            </w:r>
            <w:r>
              <w:rPr>
                <w:rFonts w:eastAsia="Times New Roman" w:cs="Times New Roman"/>
                <w:sz w:val="20"/>
                <w:szCs w:val="20"/>
                <w:lang w:eastAsia="ru-RU"/>
              </w:rPr>
              <w:t xml:space="preserve"> </w:t>
            </w:r>
            <w:r w:rsidRPr="008D5655">
              <w:rPr>
                <w:rFonts w:eastAsia="Times New Roman" w:cs="Times New Roman"/>
                <w:sz w:val="20"/>
                <w:szCs w:val="20"/>
                <w:lang w:eastAsia="ru-RU"/>
              </w:rPr>
              <w:t>Порядок осуществления оценки (значение оцениваемого параметра), в</w:t>
            </w:r>
            <w:r>
              <w:rPr>
                <w:rFonts w:eastAsia="Times New Roman" w:cs="Times New Roman"/>
                <w:sz w:val="20"/>
                <w:szCs w:val="20"/>
                <w:lang w:eastAsia="ru-RU"/>
              </w:rPr>
              <w:t xml:space="preserve"> </w:t>
            </w:r>
            <w:r w:rsidRPr="008D5655">
              <w:rPr>
                <w:rFonts w:eastAsia="Times New Roman" w:cs="Times New Roman"/>
                <w:sz w:val="20"/>
                <w:szCs w:val="20"/>
                <w:lang w:eastAsia="ru-RU"/>
              </w:rPr>
              <w:t>зависимости от полученного Участником (с i-ой заявкой) значения расчетного</w:t>
            </w:r>
            <w:r>
              <w:rPr>
                <w:rFonts w:eastAsia="Times New Roman" w:cs="Times New Roman"/>
                <w:sz w:val="20"/>
                <w:szCs w:val="20"/>
                <w:lang w:eastAsia="ru-RU"/>
              </w:rPr>
              <w:t xml:space="preserve"> </w:t>
            </w:r>
            <w:r w:rsidRPr="008D5655">
              <w:rPr>
                <w:rFonts w:eastAsia="Times New Roman" w:cs="Times New Roman"/>
                <w:sz w:val="20"/>
                <w:szCs w:val="20"/>
                <w:lang w:eastAsia="ru-RU"/>
              </w:rPr>
              <w:t xml:space="preserve">балла (интегрального показателя </w:t>
            </w:r>
            <w:r w:rsidRPr="008D5655">
              <w:rPr>
                <w:rFonts w:eastAsia="Times New Roman" w:cs="Times New Roman"/>
                <w:sz w:val="20"/>
                <w:szCs w:val="20"/>
                <w:lang w:eastAsia="ru-RU"/>
              </w:rPr>
              <w:lastRenderedPageBreak/>
              <w:t>финансового состояния) и установленной</w:t>
            </w:r>
            <w:r>
              <w:rPr>
                <w:rFonts w:eastAsia="Times New Roman" w:cs="Times New Roman"/>
                <w:sz w:val="20"/>
                <w:szCs w:val="20"/>
                <w:lang w:eastAsia="ru-RU"/>
              </w:rPr>
              <w:t xml:space="preserve"> </w:t>
            </w:r>
            <w:r w:rsidRPr="008D5655">
              <w:rPr>
                <w:rFonts w:eastAsia="Times New Roman" w:cs="Times New Roman"/>
                <w:sz w:val="20"/>
                <w:szCs w:val="20"/>
                <w:lang w:eastAsia="ru-RU"/>
              </w:rPr>
              <w:t>соответствующей характеристики его финансового состояния (кризисное /</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неустойчивое / устойчивое) по результатам проведенной в рамках аккредитации</w:t>
            </w:r>
            <w:r>
              <w:rPr>
                <w:rFonts w:eastAsia="Times New Roman" w:cs="Times New Roman"/>
                <w:sz w:val="20"/>
                <w:szCs w:val="20"/>
                <w:lang w:eastAsia="ru-RU"/>
              </w:rPr>
              <w:t xml:space="preserve"> </w:t>
            </w:r>
            <w:r w:rsidRPr="008D5655">
              <w:rPr>
                <w:rFonts w:eastAsia="Times New Roman" w:cs="Times New Roman"/>
                <w:sz w:val="20"/>
                <w:szCs w:val="20"/>
                <w:lang w:eastAsia="ru-RU"/>
              </w:rPr>
              <w:t>оценки его финансового состояния (устойчивости), при этом:</w:t>
            </w:r>
            <w:r>
              <w:rPr>
                <w:rFonts w:eastAsia="Times New Roman" w:cs="Times New Roman"/>
                <w:sz w:val="20"/>
                <w:szCs w:val="20"/>
                <w:lang w:eastAsia="ru-RU"/>
              </w:rPr>
              <w:t xml:space="preserve"> </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 порядок проведения оценки финансового состояния (устойчивости)</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 xml:space="preserve">Участника установлен Приложением </w:t>
            </w:r>
            <w:r>
              <w:rPr>
                <w:rFonts w:eastAsia="Times New Roman" w:cs="Times New Roman"/>
                <w:sz w:val="20"/>
                <w:szCs w:val="20"/>
                <w:lang w:eastAsia="ru-RU"/>
              </w:rPr>
              <w:t>4</w:t>
            </w:r>
            <w:r w:rsidRPr="008D5655">
              <w:rPr>
                <w:rFonts w:eastAsia="Times New Roman" w:cs="Times New Roman"/>
                <w:sz w:val="20"/>
                <w:szCs w:val="20"/>
                <w:lang w:eastAsia="ru-RU"/>
              </w:rPr>
              <w:t xml:space="preserve"> к Положению об аккредитации</w:t>
            </w:r>
            <w:r w:rsidR="00B4663F">
              <w:rPr>
                <w:rStyle w:val="af9"/>
                <w:rFonts w:eastAsia="Times New Roman" w:cs="Times New Roman"/>
                <w:sz w:val="20"/>
                <w:szCs w:val="20"/>
                <w:lang w:eastAsia="ru-RU"/>
              </w:rPr>
              <w:footnoteReference w:id="14"/>
            </w:r>
            <w:r w:rsidRPr="008D5655">
              <w:rPr>
                <w:rFonts w:eastAsia="Times New Roman" w:cs="Times New Roman"/>
                <w:sz w:val="20"/>
                <w:szCs w:val="20"/>
                <w:lang w:eastAsia="ru-RU"/>
              </w:rPr>
              <w:t>;</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 исходными данными для расчета интегрального показателя финансового</w:t>
            </w:r>
            <w:r>
              <w:rPr>
                <w:rFonts w:eastAsia="Times New Roman" w:cs="Times New Roman"/>
                <w:sz w:val="20"/>
                <w:szCs w:val="20"/>
                <w:lang w:eastAsia="ru-RU"/>
              </w:rPr>
              <w:t xml:space="preserve"> </w:t>
            </w:r>
            <w:r w:rsidRPr="008D5655">
              <w:rPr>
                <w:rFonts w:eastAsia="Times New Roman" w:cs="Times New Roman"/>
                <w:sz w:val="20"/>
                <w:szCs w:val="20"/>
                <w:lang w:eastAsia="ru-RU"/>
              </w:rPr>
              <w:t>состояния Участника являются сведения, представленные в опубликованной в государственном информационном ресурсе бухгалтерской (финансовой)</w:t>
            </w:r>
            <w:r>
              <w:rPr>
                <w:rFonts w:eastAsia="Times New Roman" w:cs="Times New Roman"/>
                <w:sz w:val="20"/>
                <w:szCs w:val="20"/>
                <w:lang w:eastAsia="ru-RU"/>
              </w:rPr>
              <w:t xml:space="preserve"> </w:t>
            </w:r>
            <w:r w:rsidRPr="008D5655">
              <w:rPr>
                <w:rFonts w:eastAsia="Times New Roman" w:cs="Times New Roman"/>
                <w:sz w:val="20"/>
                <w:szCs w:val="20"/>
                <w:lang w:eastAsia="ru-RU"/>
              </w:rPr>
              <w:t>отчетности организаций (https://bo.nalog.ru) за предыдущий отчетный период</w:t>
            </w:r>
            <w:r>
              <w:rPr>
                <w:rFonts w:eastAsia="Times New Roman" w:cs="Times New Roman"/>
                <w:sz w:val="20"/>
                <w:szCs w:val="20"/>
                <w:lang w:eastAsia="ru-RU"/>
              </w:rPr>
              <w:t xml:space="preserve"> </w:t>
            </w:r>
            <w:r w:rsidRPr="008D5655">
              <w:rPr>
                <w:rFonts w:eastAsia="Times New Roman" w:cs="Times New Roman"/>
                <w:sz w:val="20"/>
                <w:szCs w:val="20"/>
                <w:lang w:eastAsia="ru-RU"/>
              </w:rPr>
              <w:t>(год).</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Если Участник в соответствии с законодательством РФ не размещает</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сведения о своей бухгалтерской (финансовой) отчетности в упомянутом</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государственном информационном ресурсе – оценка его финансового</w:t>
            </w:r>
          </w:p>
          <w:p w:rsidR="008D5655" w:rsidRPr="008D5655" w:rsidRDefault="008D5655" w:rsidP="008D5655">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состояния производится на основании электронной копии бухгалтерской</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отчетности, представленной в составе Заявки на аккредитацию (или</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отдельно в составе заявки на участие в закупке, если ранее при прохождении</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аккредитации не были представлены);</w:t>
            </w:r>
          </w:p>
          <w:p w:rsidR="008D5655" w:rsidRPr="008D5655" w:rsidRDefault="008D5655" w:rsidP="008D5655">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 оценки предпочтительности по частному критерию осуществляется в</w:t>
            </w:r>
          </w:p>
          <w:p w:rsidR="008D5655" w:rsidRPr="008D5655" w:rsidRDefault="008D5655" w:rsidP="008D5655">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соответствии со шкалой:</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740"/>
              <w:gridCol w:w="5422"/>
            </w:tblGrid>
            <w:tr w:rsidR="008D5655" w:rsidRPr="008D5655" w:rsidTr="00B4663F">
              <w:tc>
                <w:tcPr>
                  <w:tcW w:w="740" w:type="dxa"/>
                  <w:tcBorders>
                    <w:bottom w:val="single" w:sz="4" w:space="0" w:color="000000"/>
                  </w:tcBorders>
                </w:tcPr>
                <w:p w:rsidR="008D5655" w:rsidRPr="008D5655" w:rsidRDefault="008D5655" w:rsidP="00B4663F">
                  <w:pPr>
                    <w:widowControl w:val="0"/>
                    <w:suppressLineNumbers/>
                    <w:spacing w:before="0" w:line="360" w:lineRule="auto"/>
                    <w:jc w:val="both"/>
                    <w:rPr>
                      <w:rFonts w:eastAsia="Times New Roman" w:cs="Times New Roman"/>
                      <w:sz w:val="20"/>
                      <w:szCs w:val="20"/>
                      <w:lang w:eastAsia="ru-RU"/>
                    </w:rPr>
                  </w:pPr>
                  <w:r w:rsidRPr="008D5655">
                    <w:rPr>
                      <w:rFonts w:eastAsia="Times New Roman" w:cs="Times New Roman"/>
                      <w:sz w:val="20"/>
                      <w:szCs w:val="20"/>
                      <w:lang w:eastAsia="ru-RU"/>
                    </w:rPr>
                    <w:t xml:space="preserve">Б </w:t>
                  </w:r>
                  <w:r w:rsidRPr="008D5655">
                    <w:rPr>
                      <w:rFonts w:eastAsia="Times New Roman" w:cs="Times New Roman"/>
                      <w:sz w:val="20"/>
                      <w:szCs w:val="20"/>
                      <w:vertAlign w:val="subscript"/>
                      <w:lang w:eastAsia="ru-RU"/>
                    </w:rPr>
                    <w:t>3</w:t>
                  </w:r>
                  <w:r w:rsidRPr="008D5655">
                    <w:rPr>
                      <w:rFonts w:eastAsia="Times New Roman" w:cs="Times New Roman"/>
                      <w:sz w:val="20"/>
                      <w:szCs w:val="20"/>
                      <w:lang w:eastAsia="ru-RU"/>
                    </w:rPr>
                    <w:t xml:space="preserve"> = 0</w:t>
                  </w:r>
                </w:p>
              </w:tc>
              <w:tc>
                <w:tcPr>
                  <w:tcW w:w="5422" w:type="dxa"/>
                  <w:tcBorders>
                    <w:left w:val="single" w:sz="4" w:space="0" w:color="000000"/>
                    <w:bottom w:val="single" w:sz="4" w:space="0" w:color="000000"/>
                  </w:tcBorders>
                </w:tcPr>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Результат оценки финансового состояния (устойчивости): менее</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0,45 балла – Кризисное финансовое состояние;</w:t>
                  </w:r>
                </w:p>
                <w:p w:rsidR="008D5655" w:rsidRPr="008D5655" w:rsidRDefault="00B4663F"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И</w:t>
                  </w:r>
                  <w:r w:rsidR="008D5655" w:rsidRPr="008D5655">
                    <w:rPr>
                      <w:rFonts w:eastAsia="Times New Roman" w:cs="Times New Roman"/>
                      <w:sz w:val="20"/>
                      <w:szCs w:val="20"/>
                      <w:lang w:eastAsia="ru-RU"/>
                    </w:rPr>
                    <w:t>ли</w:t>
                  </w:r>
                  <w:r>
                    <w:rPr>
                      <w:rFonts w:eastAsia="Times New Roman" w:cs="Times New Roman"/>
                      <w:sz w:val="20"/>
                      <w:szCs w:val="20"/>
                      <w:lang w:eastAsia="ru-RU"/>
                    </w:rPr>
                    <w:t xml:space="preserve"> </w:t>
                  </w:r>
                  <w:r w:rsidR="008D5655" w:rsidRPr="008D5655">
                    <w:rPr>
                      <w:rFonts w:eastAsia="Times New Roman" w:cs="Times New Roman"/>
                      <w:sz w:val="20"/>
                      <w:szCs w:val="20"/>
                      <w:lang w:eastAsia="ru-RU"/>
                    </w:rPr>
                    <w:t>в случае отсутствия исходных данных для оценки финансового</w:t>
                  </w:r>
                  <w:r>
                    <w:rPr>
                      <w:rFonts w:eastAsia="Times New Roman" w:cs="Times New Roman"/>
                      <w:sz w:val="20"/>
                      <w:szCs w:val="20"/>
                      <w:lang w:eastAsia="ru-RU"/>
                    </w:rPr>
                    <w:t xml:space="preserve"> </w:t>
                  </w:r>
                  <w:r w:rsidR="008D5655" w:rsidRPr="008D5655">
                    <w:rPr>
                      <w:rFonts w:eastAsia="Times New Roman" w:cs="Times New Roman"/>
                      <w:sz w:val="20"/>
                      <w:szCs w:val="20"/>
                      <w:lang w:eastAsia="ru-RU"/>
                    </w:rPr>
                    <w:t>состояния Участника, в том числе если он является:</w:t>
                  </w:r>
                </w:p>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 вновь созданным юридическим лицом, которое на дату подачи</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заявки на участие в закупке в соответствии с законодательством</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РФ не предоставил в налоговые органы бухгалтерскую</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(финансовую) отчетность за завершенный финансовый год;</w:t>
                  </w:r>
                </w:p>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 физическим лицом (индивидуальным предпринимателем и/или</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применяющим специальный налоговый режим «Налог на</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профессиональный доход»), не ведущим бухгалтерскую</w:t>
                  </w:r>
                </w:p>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(финансовую) отчетность;</w:t>
                  </w:r>
                </w:p>
              </w:tc>
            </w:tr>
            <w:tr w:rsidR="008D5655" w:rsidRPr="008D5655" w:rsidTr="00B4663F">
              <w:tc>
                <w:tcPr>
                  <w:tcW w:w="740" w:type="dxa"/>
                  <w:tcBorders>
                    <w:bottom w:val="single" w:sz="4" w:space="0" w:color="000000"/>
                  </w:tcBorders>
                </w:tcPr>
                <w:p w:rsidR="008D5655" w:rsidRPr="008D5655" w:rsidRDefault="008D5655" w:rsidP="00B4663F">
                  <w:pPr>
                    <w:widowControl w:val="0"/>
                    <w:suppressLineNumbers/>
                    <w:spacing w:before="0" w:line="360" w:lineRule="auto"/>
                    <w:jc w:val="both"/>
                    <w:rPr>
                      <w:rFonts w:eastAsia="Times New Roman" w:cs="Times New Roman"/>
                      <w:sz w:val="20"/>
                      <w:szCs w:val="20"/>
                      <w:lang w:eastAsia="ru-RU"/>
                    </w:rPr>
                  </w:pPr>
                  <w:r w:rsidRPr="008D5655">
                    <w:rPr>
                      <w:rFonts w:eastAsia="Times New Roman" w:cs="Times New Roman"/>
                      <w:sz w:val="20"/>
                      <w:szCs w:val="20"/>
                      <w:lang w:eastAsia="ru-RU"/>
                    </w:rPr>
                    <w:t xml:space="preserve">Б </w:t>
                  </w:r>
                  <w:r w:rsidRPr="008D5655">
                    <w:rPr>
                      <w:rFonts w:eastAsia="Times New Roman" w:cs="Times New Roman"/>
                      <w:sz w:val="20"/>
                      <w:szCs w:val="20"/>
                      <w:vertAlign w:val="subscript"/>
                      <w:lang w:eastAsia="ru-RU"/>
                    </w:rPr>
                    <w:t>3</w:t>
                  </w:r>
                  <w:r w:rsidRPr="008D5655">
                    <w:rPr>
                      <w:rFonts w:eastAsia="Times New Roman" w:cs="Times New Roman"/>
                      <w:sz w:val="20"/>
                      <w:szCs w:val="20"/>
                      <w:lang w:eastAsia="ru-RU"/>
                    </w:rPr>
                    <w:t xml:space="preserve"> = 3</w:t>
                  </w:r>
                </w:p>
              </w:tc>
              <w:tc>
                <w:tcPr>
                  <w:tcW w:w="5422" w:type="dxa"/>
                  <w:tcBorders>
                    <w:left w:val="single" w:sz="4" w:space="0" w:color="000000"/>
                    <w:bottom w:val="single" w:sz="4" w:space="0" w:color="000000"/>
                  </w:tcBorders>
                </w:tcPr>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Результат оценки финансового состояния (устойчивости): от 0,45</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балла включительно до 0,90 балла включительно – Неустойчивое</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финансовое состояние;</w:t>
                  </w:r>
                </w:p>
              </w:tc>
            </w:tr>
            <w:tr w:rsidR="008D5655" w:rsidRPr="008D5655" w:rsidTr="00B4663F">
              <w:tc>
                <w:tcPr>
                  <w:tcW w:w="740" w:type="dxa"/>
                </w:tcPr>
                <w:p w:rsidR="008D5655" w:rsidRPr="008D5655" w:rsidRDefault="008D5655" w:rsidP="00B4663F">
                  <w:pPr>
                    <w:widowControl w:val="0"/>
                    <w:suppressLineNumbers/>
                    <w:spacing w:before="0" w:line="360" w:lineRule="auto"/>
                    <w:jc w:val="both"/>
                    <w:rPr>
                      <w:rFonts w:eastAsia="Times New Roman" w:cs="Times New Roman"/>
                      <w:sz w:val="20"/>
                      <w:szCs w:val="20"/>
                      <w:lang w:eastAsia="ru-RU"/>
                    </w:rPr>
                  </w:pPr>
                  <w:r w:rsidRPr="008D5655">
                    <w:rPr>
                      <w:rFonts w:eastAsia="Times New Roman" w:cs="Times New Roman"/>
                      <w:sz w:val="20"/>
                      <w:szCs w:val="20"/>
                      <w:lang w:eastAsia="ru-RU"/>
                    </w:rPr>
                    <w:lastRenderedPageBreak/>
                    <w:t xml:space="preserve">Б </w:t>
                  </w:r>
                  <w:r w:rsidRPr="008D5655">
                    <w:rPr>
                      <w:rFonts w:eastAsia="Times New Roman" w:cs="Times New Roman"/>
                      <w:sz w:val="20"/>
                      <w:szCs w:val="20"/>
                      <w:vertAlign w:val="subscript"/>
                      <w:lang w:eastAsia="ru-RU"/>
                    </w:rPr>
                    <w:t>3</w:t>
                  </w:r>
                  <w:r w:rsidRPr="008D5655">
                    <w:rPr>
                      <w:rFonts w:eastAsia="Times New Roman" w:cs="Times New Roman"/>
                      <w:sz w:val="20"/>
                      <w:szCs w:val="20"/>
                      <w:lang w:eastAsia="ru-RU"/>
                    </w:rPr>
                    <w:t xml:space="preserve"> = 5</w:t>
                  </w:r>
                </w:p>
              </w:tc>
              <w:tc>
                <w:tcPr>
                  <w:tcW w:w="5422" w:type="dxa"/>
                  <w:tcBorders>
                    <w:left w:val="single" w:sz="4" w:space="0" w:color="000000"/>
                  </w:tcBorders>
                </w:tcPr>
                <w:p w:rsidR="008D5655" w:rsidRPr="008D5655" w:rsidRDefault="008D5655" w:rsidP="00B4663F">
                  <w:pPr>
                    <w:widowControl w:val="0"/>
                    <w:suppressLineNumbers/>
                    <w:spacing w:before="0"/>
                    <w:jc w:val="both"/>
                    <w:rPr>
                      <w:rFonts w:eastAsia="Times New Roman" w:cs="Times New Roman"/>
                      <w:sz w:val="20"/>
                      <w:szCs w:val="20"/>
                      <w:lang w:eastAsia="ru-RU"/>
                    </w:rPr>
                  </w:pPr>
                  <w:r w:rsidRPr="008D5655">
                    <w:rPr>
                      <w:rFonts w:eastAsia="Times New Roman" w:cs="Times New Roman"/>
                      <w:sz w:val="20"/>
                      <w:szCs w:val="20"/>
                      <w:lang w:eastAsia="ru-RU"/>
                    </w:rPr>
                    <w:t>Результат оценки финансового состояния (устойчивости): более</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0,90 балла – Удовлетворительное финансовое состояние.</w:t>
                  </w:r>
                </w:p>
              </w:tc>
            </w:tr>
          </w:tbl>
          <w:p w:rsidR="008D5655" w:rsidRPr="008D5655" w:rsidRDefault="008D5655" w:rsidP="00B4663F">
            <w:pPr>
              <w:widowControl w:val="0"/>
              <w:spacing w:before="0"/>
              <w:jc w:val="both"/>
              <w:rPr>
                <w:rFonts w:eastAsia="Times New Roman" w:cs="Times New Roman"/>
                <w:sz w:val="20"/>
                <w:szCs w:val="20"/>
                <w:lang w:eastAsia="ru-RU"/>
              </w:rPr>
            </w:pPr>
          </w:p>
          <w:p w:rsidR="008D5655" w:rsidRPr="008D5655" w:rsidRDefault="008D5655" w:rsidP="008D5655">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где:</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 xml:space="preserve">Б </w:t>
            </w:r>
            <w:r w:rsidRPr="008D5655">
              <w:rPr>
                <w:rFonts w:eastAsia="Times New Roman" w:cs="Times New Roman"/>
                <w:sz w:val="20"/>
                <w:szCs w:val="20"/>
                <w:vertAlign w:val="subscript"/>
                <w:lang w:eastAsia="ru-RU"/>
              </w:rPr>
              <w:t>3</w:t>
            </w:r>
            <w:r w:rsidRPr="008D5655">
              <w:rPr>
                <w:rFonts w:eastAsia="Times New Roman" w:cs="Times New Roman"/>
                <w:sz w:val="20"/>
                <w:szCs w:val="20"/>
                <w:lang w:eastAsia="ru-RU"/>
              </w:rPr>
              <w:t xml:space="preserve"> –рассчитанная оценка предпочтительности по данному частному</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критерию оценки в баллах.</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В случае участия в закупке Генерального подрядчика – балл по данному критерию</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присваивается исходя из оценки финансового состояния Генерального подрядчика</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без учета субподрядчиков.</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В случае участия в закупке Коллективного участника – балл по данному</w:t>
            </w:r>
          </w:p>
          <w:p w:rsidR="008D5655" w:rsidRPr="008D5655" w:rsidRDefault="008D5655" w:rsidP="00B4663F">
            <w:pPr>
              <w:widowControl w:val="0"/>
              <w:spacing w:before="0"/>
              <w:jc w:val="both"/>
              <w:rPr>
                <w:rFonts w:eastAsia="Times New Roman" w:cs="Times New Roman"/>
                <w:sz w:val="20"/>
                <w:szCs w:val="20"/>
                <w:lang w:eastAsia="ru-RU"/>
              </w:rPr>
            </w:pPr>
            <w:r w:rsidRPr="008D5655">
              <w:rPr>
                <w:rFonts w:eastAsia="Times New Roman" w:cs="Times New Roman"/>
                <w:sz w:val="20"/>
                <w:szCs w:val="20"/>
                <w:lang w:eastAsia="ru-RU"/>
              </w:rPr>
              <w:t>критерию присваивается исходя из средневзвешенной оценки финансового</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состояния всех членов такого коллективного участника, где весовая значимость</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показателя финансового состояния (устойчивости) каждого члена Коллективного</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участника определяется на основе объема (объемной доли) поставляемой им продукции согласно Плану распределения объемов поставки продукции (форма</w:t>
            </w:r>
            <w:r w:rsidR="00B4663F">
              <w:rPr>
                <w:rFonts w:eastAsia="Times New Roman" w:cs="Times New Roman"/>
                <w:sz w:val="20"/>
                <w:szCs w:val="20"/>
                <w:lang w:eastAsia="ru-RU"/>
              </w:rPr>
              <w:t xml:space="preserve"> №</w:t>
            </w:r>
            <w:r w:rsidRPr="008D5655">
              <w:rPr>
                <w:rFonts w:eastAsia="Times New Roman" w:cs="Times New Roman"/>
                <w:sz w:val="20"/>
                <w:szCs w:val="20"/>
                <w:lang w:eastAsia="ru-RU"/>
              </w:rPr>
              <w:t xml:space="preserve"> 11).</w:t>
            </w:r>
          </w:p>
          <w:p w:rsidR="008D5655" w:rsidRPr="008D5655" w:rsidRDefault="008D5655" w:rsidP="00B4663F">
            <w:pPr>
              <w:widowControl w:val="0"/>
              <w:spacing w:before="0"/>
              <w:jc w:val="both"/>
              <w:rPr>
                <w:rFonts w:eastAsia="Times New Roman" w:cs="Times New Roman"/>
                <w:sz w:val="20"/>
                <w:szCs w:val="20"/>
                <w:lang w:eastAsia="ru-RU"/>
              </w:rPr>
            </w:pPr>
            <w:r w:rsidRPr="00B4663F">
              <w:rPr>
                <w:rFonts w:eastAsia="Times New Roman" w:cs="Times New Roman"/>
                <w:sz w:val="20"/>
                <w:szCs w:val="20"/>
                <w:lang w:eastAsia="ru-RU"/>
              </w:rPr>
              <w:t>Шкала оценок от 0 до 5 баллов.</w:t>
            </w:r>
          </w:p>
        </w:tc>
      </w:tr>
      <w:tr w:rsidR="008D5655" w:rsidRPr="008D5655" w:rsidTr="008D5655">
        <w:trPr>
          <w:cantSplit/>
        </w:trPr>
        <w:tc>
          <w:tcPr>
            <w:tcW w:w="5524" w:type="dxa"/>
            <w:gridSpan w:val="4"/>
            <w:tcBorders>
              <w:top w:val="single" w:sz="4" w:space="0" w:color="auto"/>
              <w:left w:val="single" w:sz="4" w:space="0" w:color="000000"/>
              <w:bottom w:val="single" w:sz="4" w:space="0" w:color="000000"/>
              <w:right w:val="single" w:sz="4" w:space="0" w:color="000000"/>
            </w:tcBorders>
          </w:tcPr>
          <w:p w:rsidR="008D5655" w:rsidRPr="008D5655" w:rsidRDefault="008D5655" w:rsidP="008D5655">
            <w:pPr>
              <w:widowControl w:val="0"/>
              <w:spacing w:before="0"/>
              <w:jc w:val="right"/>
              <w:rPr>
                <w:rFonts w:eastAsia="Times New Roman" w:cs="Times New Roman"/>
                <w:sz w:val="20"/>
                <w:szCs w:val="20"/>
                <w:lang w:eastAsia="ru-RU"/>
              </w:rPr>
            </w:pPr>
            <w:r w:rsidRPr="008D5655">
              <w:rPr>
                <w:rFonts w:eastAsia="Calibri" w:cs="Times New Roman"/>
                <w:sz w:val="20"/>
                <w:szCs w:val="20"/>
                <w:lang w:eastAsia="ru-RU"/>
              </w:rPr>
              <w:lastRenderedPageBreak/>
              <w:t>Итоговая оценка предпочтительности заявки:</w:t>
            </w:r>
          </w:p>
        </w:tc>
        <w:tc>
          <w:tcPr>
            <w:tcW w:w="9780" w:type="dxa"/>
            <w:gridSpan w:val="3"/>
            <w:tcBorders>
              <w:top w:val="single" w:sz="4" w:space="0" w:color="auto"/>
              <w:left w:val="single" w:sz="4" w:space="0" w:color="000000"/>
              <w:bottom w:val="single" w:sz="4" w:space="0" w:color="000000"/>
              <w:right w:val="single" w:sz="4" w:space="0" w:color="000000"/>
            </w:tcBorders>
          </w:tcPr>
          <w:p w:rsidR="008D5655" w:rsidRPr="008D5655" w:rsidRDefault="008D5655" w:rsidP="008D5655">
            <w:pPr>
              <w:widowControl w:val="0"/>
              <w:spacing w:before="0"/>
              <w:rPr>
                <w:rFonts w:eastAsia="Times New Roman" w:cs="Times New Roman"/>
                <w:sz w:val="20"/>
                <w:szCs w:val="20"/>
                <w:lang w:eastAsia="ru-RU"/>
              </w:rPr>
            </w:pPr>
            <w:r w:rsidRPr="008D5655">
              <w:rPr>
                <w:rFonts w:eastAsia="Calibri" w:cs="Times New Roman"/>
                <w:sz w:val="20"/>
                <w:szCs w:val="20"/>
                <w:lang w:eastAsia="ru-RU"/>
              </w:rPr>
              <w:t xml:space="preserve">Расчет итоговой оценки предпочтительности </w:t>
            </w:r>
            <w:proofErr w:type="spellStart"/>
            <w:r w:rsidRPr="008D5655">
              <w:rPr>
                <w:rFonts w:eastAsia="Calibri" w:cs="Times New Roman"/>
                <w:i/>
                <w:sz w:val="20"/>
                <w:szCs w:val="20"/>
                <w:lang w:val="en-US" w:eastAsia="ru-RU"/>
              </w:rPr>
              <w:t>i</w:t>
            </w:r>
            <w:proofErr w:type="spellEnd"/>
            <w:r w:rsidRPr="008D5655">
              <w:rPr>
                <w:rFonts w:eastAsia="Calibri" w:cs="Times New Roman"/>
                <w:sz w:val="20"/>
                <w:szCs w:val="20"/>
                <w:lang w:eastAsia="ru-RU"/>
              </w:rPr>
              <w:t>-ой заявки:</w:t>
            </w:r>
          </w:p>
          <w:p w:rsidR="008D5655" w:rsidRPr="008D5655" w:rsidRDefault="00BD758D" w:rsidP="008D5655">
            <w:pPr>
              <w:keepNext/>
              <w:widowControl w:val="0"/>
              <w:spacing w:before="0"/>
              <w:jc w:val="center"/>
              <w:rPr>
                <w:rFonts w:eastAsia="Times New Roman" w:cs="Times New Roman"/>
                <w:sz w:val="20"/>
                <w:szCs w:val="20"/>
                <w:lang w:eastAsia="ru-RU"/>
              </w:rPr>
            </w:pPr>
            <m:oMathPara>
              <m:oMathParaPr>
                <m:jc m:val="center"/>
              </m:oMathParaPr>
              <m:oMath>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Б</m:t>
                    </m:r>
                  </m:e>
                  <m:sub>
                    <m:r>
                      <w:rPr>
                        <w:rFonts w:ascii="Cambria Math" w:eastAsia="Times New Roman" w:hAnsi="Cambria Math" w:cs="Times New Roman"/>
                        <w:sz w:val="20"/>
                        <w:szCs w:val="20"/>
                        <w:lang w:eastAsia="ru-RU"/>
                      </w:rPr>
                      <m:t>ИТОГ</m:t>
                    </m:r>
                  </m:sub>
                </m:sSub>
                <m:r>
                  <w:rPr>
                    <w:rFonts w:ascii="Cambria Math" w:eastAsia="Times New Roman" w:hAnsi="Cambria Math" w:cs="Times New Roman"/>
                    <w:sz w:val="20"/>
                    <w:szCs w:val="20"/>
                    <w:lang w:eastAsia="ru-RU"/>
                  </w:rPr>
                  <m:t>=</m:t>
                </m:r>
                <m:nary>
                  <m:naryPr>
                    <m:chr m:val="∑"/>
                    <m:subHide m:val="1"/>
                    <m:supHide m:val="1"/>
                    <m:ctrlPr>
                      <w:rPr>
                        <w:rFonts w:ascii="Cambria Math" w:eastAsia="Times New Roman" w:hAnsi="Cambria Math" w:cs="Times New Roman"/>
                        <w:sz w:val="20"/>
                        <w:szCs w:val="20"/>
                        <w:lang w:eastAsia="ru-RU"/>
                      </w:rPr>
                    </m:ctrlPr>
                  </m:naryPr>
                  <m:sub/>
                  <m:sup/>
                  <m:e>
                    <m:d>
                      <m:dPr>
                        <m:ctrlPr>
                          <w:rPr>
                            <w:rFonts w:ascii="Cambria Math" w:eastAsia="Times New Roman" w:hAnsi="Cambria Math" w:cs="Times New Roman"/>
                            <w:sz w:val="20"/>
                            <w:szCs w:val="20"/>
                            <w:lang w:eastAsia="ru-RU"/>
                          </w:rPr>
                        </m:ctrlPr>
                      </m:dPr>
                      <m:e>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Б</m:t>
                            </m:r>
                          </m:e>
                          <m:sub>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1уровень</m:t>
                                </m:r>
                              </m:e>
                              <m:sub>
                                <m:r>
                                  <w:rPr>
                                    <w:rFonts w:ascii="Cambria Math" w:eastAsia="Times New Roman" w:hAnsi="Cambria Math" w:cs="Times New Roman"/>
                                    <w:sz w:val="20"/>
                                    <w:szCs w:val="20"/>
                                    <w:lang w:eastAsia="ru-RU"/>
                                  </w:rPr>
                                  <m:t>k</m:t>
                                </m:r>
                              </m:sub>
                            </m:sSub>
                          </m:sub>
                        </m:sSub>
                        <m:r>
                          <w:rPr>
                            <w:rFonts w:ascii="Cambria Math" w:eastAsia="Times New Roman" w:hAnsi="Cambria Math" w:cs="Times New Roman"/>
                            <w:sz w:val="20"/>
                            <w:szCs w:val="20"/>
                            <w:lang w:eastAsia="ru-RU"/>
                          </w:rPr>
                          <m:t>×</m:t>
                        </m:r>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В</m:t>
                            </m:r>
                          </m:e>
                          <m:sub>
                            <m:sSub>
                              <m:sSubPr>
                                <m:ctrlPr>
                                  <w:rPr>
                                    <w:rFonts w:ascii="Cambria Math" w:eastAsia="Times New Roman" w:hAnsi="Cambria Math" w:cs="Times New Roman"/>
                                    <w:sz w:val="20"/>
                                    <w:szCs w:val="20"/>
                                    <w:lang w:eastAsia="ru-RU"/>
                                  </w:rPr>
                                </m:ctrlPr>
                              </m:sSubPr>
                              <m:e>
                                <m:r>
                                  <w:rPr>
                                    <w:rFonts w:ascii="Cambria Math" w:eastAsia="Times New Roman" w:hAnsi="Cambria Math" w:cs="Times New Roman"/>
                                    <w:sz w:val="20"/>
                                    <w:szCs w:val="20"/>
                                    <w:lang w:eastAsia="ru-RU"/>
                                  </w:rPr>
                                  <m:t>1уровень</m:t>
                                </m:r>
                              </m:e>
                              <m:sub>
                                <m:r>
                                  <w:rPr>
                                    <w:rFonts w:ascii="Cambria Math" w:eastAsia="Times New Roman" w:hAnsi="Cambria Math" w:cs="Times New Roman"/>
                                    <w:sz w:val="20"/>
                                    <w:szCs w:val="20"/>
                                    <w:lang w:eastAsia="ru-RU"/>
                                  </w:rPr>
                                  <m:t>k</m:t>
                                </m:r>
                              </m:sub>
                            </m:sSub>
                          </m:sub>
                        </m:sSub>
                      </m:e>
                    </m:d>
                  </m:e>
                </m:nary>
                <m:r>
                  <w:rPr>
                    <w:rFonts w:ascii="Cambria Math" w:eastAsia="Times New Roman" w:hAnsi="Cambria Math" w:cs="Times New Roman"/>
                    <w:sz w:val="20"/>
                    <w:szCs w:val="20"/>
                    <w:lang w:eastAsia="ru-RU"/>
                  </w:rPr>
                  <m:t>,</m:t>
                </m:r>
              </m:oMath>
            </m:oMathPara>
          </w:p>
          <w:p w:rsidR="008D5655" w:rsidRPr="008D5655" w:rsidRDefault="008D5655" w:rsidP="008D5655">
            <w:pPr>
              <w:keepNext/>
              <w:widowControl w:val="0"/>
              <w:spacing w:before="0"/>
              <w:rPr>
                <w:rFonts w:eastAsia="Times New Roman" w:cs="Times New Roman"/>
                <w:sz w:val="20"/>
                <w:szCs w:val="20"/>
                <w:lang w:eastAsia="ru-RU"/>
              </w:rPr>
            </w:pPr>
            <w:r w:rsidRPr="008D5655">
              <w:rPr>
                <w:rFonts w:eastAsia="Calibri" w:cs="Times New Roman"/>
                <w:sz w:val="20"/>
                <w:szCs w:val="20"/>
                <w:lang w:eastAsia="ru-RU"/>
              </w:rPr>
              <w:t>где:</w:t>
            </w:r>
          </w:p>
          <w:p w:rsidR="008D5655" w:rsidRPr="008D5655" w:rsidRDefault="008D5655" w:rsidP="00B4663F">
            <w:pPr>
              <w:widowControl w:val="0"/>
              <w:tabs>
                <w:tab w:val="left" w:pos="742"/>
                <w:tab w:val="left" w:pos="1167"/>
              </w:tabs>
              <w:spacing w:before="0"/>
              <w:jc w:val="both"/>
              <w:rPr>
                <w:rFonts w:eastAsia="Times New Roman" w:cs="Times New Roman"/>
                <w:sz w:val="20"/>
                <w:szCs w:val="20"/>
                <w:lang w:eastAsia="ru-RU"/>
              </w:rPr>
            </w:pPr>
            <w:r w:rsidRPr="008D5655">
              <w:rPr>
                <w:rFonts w:eastAsia="Calibri" w:cs="Times New Roman"/>
                <w:sz w:val="20"/>
                <w:szCs w:val="20"/>
                <w:lang w:eastAsia="ru-RU"/>
              </w:rPr>
              <w:t>Б</w:t>
            </w:r>
            <w:r w:rsidRPr="008D5655">
              <w:rPr>
                <w:rFonts w:eastAsia="Calibri" w:cs="Times New Roman"/>
                <w:sz w:val="20"/>
                <w:szCs w:val="20"/>
                <w:vertAlign w:val="subscript"/>
                <w:lang w:eastAsia="ru-RU"/>
              </w:rPr>
              <w:t>ИТОГ</w:t>
            </w:r>
            <w:r w:rsidRPr="008D5655">
              <w:rPr>
                <w:rFonts w:eastAsia="Calibri" w:cs="Times New Roman"/>
                <w:sz w:val="20"/>
                <w:szCs w:val="20"/>
                <w:lang w:eastAsia="ru-RU"/>
              </w:rPr>
              <w:tab/>
              <w:t>–</w:t>
            </w:r>
            <w:r w:rsidRPr="008D5655">
              <w:rPr>
                <w:rFonts w:eastAsia="Calibri" w:cs="Times New Roman"/>
                <w:sz w:val="20"/>
                <w:szCs w:val="20"/>
                <w:lang w:eastAsia="ru-RU"/>
              </w:rPr>
              <w:tab/>
              <w:t>рассчитанная итоговая оценка предпочтительности в баллах;</w:t>
            </w:r>
          </w:p>
          <w:p w:rsidR="008D5655" w:rsidRPr="008D5655" w:rsidRDefault="008D5655" w:rsidP="00B4663F">
            <w:pPr>
              <w:widowControl w:val="0"/>
              <w:tabs>
                <w:tab w:val="left" w:pos="742"/>
                <w:tab w:val="left" w:pos="1167"/>
              </w:tabs>
              <w:spacing w:before="0"/>
              <w:jc w:val="both"/>
              <w:rPr>
                <w:rFonts w:eastAsia="Times New Roman" w:cs="Times New Roman"/>
                <w:sz w:val="20"/>
                <w:szCs w:val="20"/>
                <w:lang w:eastAsia="ru-RU"/>
              </w:rPr>
            </w:pPr>
            <w:r w:rsidRPr="008D5655">
              <w:rPr>
                <w:rFonts w:eastAsia="Calibri" w:cs="Times New Roman"/>
                <w:sz w:val="20"/>
                <w:szCs w:val="20"/>
                <w:lang w:eastAsia="ru-RU"/>
              </w:rPr>
              <w:t>Б</w:t>
            </w:r>
            <w:r w:rsidRPr="008D5655">
              <w:rPr>
                <w:rFonts w:eastAsia="Calibri" w:cs="Times New Roman"/>
                <w:sz w:val="20"/>
                <w:szCs w:val="20"/>
                <w:vertAlign w:val="subscript"/>
                <w:lang w:eastAsia="ru-RU"/>
              </w:rPr>
              <w:t>1 уровень k</w:t>
            </w:r>
            <w:r w:rsidRPr="008D5655">
              <w:rPr>
                <w:rFonts w:eastAsia="Calibri" w:cs="Times New Roman"/>
                <w:sz w:val="20"/>
                <w:szCs w:val="20"/>
                <w:lang w:eastAsia="ru-RU"/>
              </w:rPr>
              <w:tab/>
              <w:t>–</w:t>
            </w:r>
            <w:r w:rsidRPr="008D5655">
              <w:rPr>
                <w:rFonts w:eastAsia="Calibri" w:cs="Times New Roman"/>
                <w:sz w:val="20"/>
                <w:szCs w:val="20"/>
                <w:lang w:eastAsia="ru-RU"/>
              </w:rPr>
              <w:tab/>
              <w:t>оценка предпочтительности по k-тому критерию оценки первого уровня в баллах;</w:t>
            </w:r>
          </w:p>
          <w:p w:rsidR="008D5655" w:rsidRPr="008D5655" w:rsidRDefault="008D5655" w:rsidP="00B4663F">
            <w:pPr>
              <w:widowControl w:val="0"/>
              <w:tabs>
                <w:tab w:val="left" w:pos="742"/>
                <w:tab w:val="left" w:pos="1167"/>
              </w:tabs>
              <w:spacing w:before="0"/>
              <w:jc w:val="both"/>
              <w:rPr>
                <w:rFonts w:eastAsia="Times New Roman" w:cs="Times New Roman"/>
                <w:sz w:val="20"/>
                <w:szCs w:val="20"/>
                <w:lang w:eastAsia="ru-RU"/>
              </w:rPr>
            </w:pPr>
            <w:r w:rsidRPr="008D5655">
              <w:rPr>
                <w:rFonts w:eastAsia="Calibri" w:cs="Times New Roman"/>
                <w:sz w:val="20"/>
                <w:szCs w:val="20"/>
                <w:lang w:eastAsia="ru-RU"/>
              </w:rPr>
              <w:t>В</w:t>
            </w:r>
            <w:r w:rsidRPr="008D5655">
              <w:rPr>
                <w:rFonts w:eastAsia="Calibri" w:cs="Times New Roman"/>
                <w:sz w:val="20"/>
                <w:szCs w:val="20"/>
                <w:vertAlign w:val="subscript"/>
                <w:lang w:eastAsia="ru-RU"/>
              </w:rPr>
              <w:t>1 уровень k</w:t>
            </w:r>
            <w:r w:rsidRPr="008D5655">
              <w:rPr>
                <w:rFonts w:eastAsia="Calibri" w:cs="Times New Roman"/>
                <w:sz w:val="20"/>
                <w:szCs w:val="20"/>
                <w:lang w:eastAsia="ru-RU"/>
              </w:rPr>
              <w:tab/>
              <w:t>–</w:t>
            </w:r>
            <w:r w:rsidRPr="008D5655">
              <w:rPr>
                <w:rFonts w:eastAsia="Calibri" w:cs="Times New Roman"/>
                <w:sz w:val="20"/>
                <w:szCs w:val="20"/>
                <w:lang w:eastAsia="ru-RU"/>
              </w:rPr>
              <w:tab/>
              <w:t>значимость k-ого критерия оценки первого уровня, выраженная в диапазоне от 1% до 100% (или от 0,01 до 1,00) – вес k-ого критерия оценки первого уровня.</w:t>
            </w:r>
          </w:p>
          <w:p w:rsidR="008D5655" w:rsidRPr="008D5655" w:rsidRDefault="008D5655" w:rsidP="00B4663F">
            <w:pPr>
              <w:widowControl w:val="0"/>
              <w:tabs>
                <w:tab w:val="left" w:pos="742"/>
                <w:tab w:val="left" w:pos="1167"/>
              </w:tabs>
              <w:spacing w:before="0"/>
              <w:jc w:val="both"/>
              <w:rPr>
                <w:rFonts w:eastAsia="Times New Roman" w:cs="Times New Roman"/>
                <w:sz w:val="20"/>
                <w:szCs w:val="20"/>
                <w:lang w:eastAsia="ru-RU"/>
              </w:rPr>
            </w:pPr>
            <w:r w:rsidRPr="008D5655">
              <w:rPr>
                <w:rFonts w:eastAsia="Calibri" w:cs="Times New Roman"/>
                <w:sz w:val="20"/>
                <w:szCs w:val="20"/>
                <w:lang w:eastAsia="ru-RU"/>
              </w:rPr>
              <w:t>Расчет значений баллов по частным / обобщенным критериям оценки, а также итогового балла (итоговой оценки предпочтительности) производится до четвертого знака после запятой (в соответствии с математическими правилами округления).</w:t>
            </w:r>
          </w:p>
        </w:tc>
      </w:tr>
    </w:tbl>
    <w:p w:rsidR="008508EC" w:rsidRDefault="008508EC" w:rsidP="008508EC">
      <w:pPr>
        <w:rPr>
          <w:vanish/>
        </w:rPr>
      </w:pPr>
    </w:p>
    <w:p w:rsidR="00107495" w:rsidRDefault="00107495">
      <w:pPr>
        <w:pStyle w:val="afff0"/>
        <w:spacing w:after="120"/>
        <w:ind w:left="1134"/>
        <w:rPr>
          <w:rStyle w:val="af5"/>
          <w:i w:val="0"/>
        </w:rPr>
      </w:pPr>
    </w:p>
    <w:p w:rsidR="00107495" w:rsidRDefault="00CC7BF4">
      <w:pPr>
        <w:pStyle w:val="a1"/>
      </w:pPr>
      <w:r>
        <w:t>Итоговая оценка предпочтительности заявки формируется путем взвешенного суммирования (суммирования в баллах, умноженных на соответствующий коэффициент значимости критерия), производимого в рамках критериев одного уровня. Общая значимость всех критериев одного уровня на одной ветке иерархии составляет 100%. Вычисление оценки предпочтительности по каждому критерию и итоговой оценки предпочтительности заявки производится с точностью до десятитысячных балла.</w:t>
      </w:r>
    </w:p>
    <w:p w:rsidR="00107495" w:rsidRDefault="00CC7BF4">
      <w:pPr>
        <w:pStyle w:val="a1"/>
      </w:pPr>
      <w:r>
        <w:t>В установленных случаях оценка и сопоставление заявок производится с учетом предоставления национального режима в соответствии с порядком, предусмотренном подразделом </w:t>
      </w:r>
      <w:r>
        <w:fldChar w:fldCharType="begin"/>
      </w:r>
      <w:r>
        <w:instrText xml:space="preserve"> REF _Ref130985951 \r \h </w:instrText>
      </w:r>
      <w:r>
        <w:fldChar w:fldCharType="separate"/>
      </w:r>
      <w:r w:rsidR="00617BAE">
        <w:t>4.13</w:t>
      </w:r>
      <w:r>
        <w:fldChar w:fldCharType="end"/>
      </w:r>
      <w:r>
        <w:t>.</w:t>
      </w:r>
    </w:p>
    <w:p w:rsidR="00107495" w:rsidRDefault="00CC7BF4">
      <w:pPr>
        <w:pStyle w:val="a1"/>
        <w:sectPr w:rsidR="00107495">
          <w:headerReference w:type="default" r:id="rId44"/>
          <w:footerReference w:type="default" r:id="rId45"/>
          <w:headerReference w:type="first" r:id="rId46"/>
          <w:footerReference w:type="first" r:id="rId47"/>
          <w:pgSz w:w="16838" w:h="11906" w:orient="landscape"/>
          <w:pgMar w:top="1134" w:right="851" w:bottom="850" w:left="851" w:header="567" w:footer="567" w:gutter="0"/>
          <w:cols w:space="720"/>
          <w:formProt w:val="0"/>
          <w:docGrid w:linePitch="360"/>
        </w:sectPr>
      </w:pPr>
      <w:r>
        <w:lastRenderedPageBreak/>
        <w:t>Заявки участников (из числа успешно прошедших отборочную стадию) ранжируются по количеству набранных баллов (от наибольшего к наименьшему), присвоенных заявкам по результатам оценки.</w:t>
      </w:r>
    </w:p>
    <w:p w:rsidR="00107495" w:rsidRDefault="00CC7BF4">
      <w:pPr>
        <w:pStyle w:val="a"/>
      </w:pPr>
      <w:bookmarkStart w:id="379" w:name="_Toc136261769"/>
      <w:bookmarkStart w:id="380" w:name="_Toc136261692"/>
      <w:bookmarkStart w:id="381" w:name="_Toc136249263"/>
      <w:bookmarkStart w:id="382" w:name="_Toc136261768"/>
      <w:bookmarkStart w:id="383" w:name="_Toc136261691"/>
      <w:bookmarkStart w:id="384" w:name="_Toc136249262"/>
      <w:bookmarkStart w:id="385" w:name="_Toc136261767"/>
      <w:bookmarkStart w:id="386" w:name="_Toc136261690"/>
      <w:bookmarkStart w:id="387" w:name="_Toc136249261"/>
      <w:bookmarkStart w:id="388" w:name="_Toc136261766"/>
      <w:bookmarkStart w:id="389" w:name="_Toc136261689"/>
      <w:bookmarkStart w:id="390" w:name="_Toc136249260"/>
      <w:bookmarkStart w:id="391" w:name="Прил09_ОбоснованиеНМЦ"/>
      <w:bookmarkStart w:id="392" w:name="_Ref125360420"/>
      <w:bookmarkStart w:id="393" w:name="_Toc211951650"/>
      <w:bookmarkEnd w:id="379"/>
      <w:bookmarkEnd w:id="380"/>
      <w:bookmarkEnd w:id="381"/>
      <w:bookmarkEnd w:id="382"/>
      <w:bookmarkEnd w:id="383"/>
      <w:bookmarkEnd w:id="384"/>
      <w:bookmarkEnd w:id="385"/>
      <w:bookmarkEnd w:id="386"/>
      <w:bookmarkEnd w:id="387"/>
      <w:bookmarkEnd w:id="388"/>
      <w:bookmarkEnd w:id="389"/>
      <w:bookmarkEnd w:id="390"/>
      <w:r>
        <w:lastRenderedPageBreak/>
        <w:t>Приложение № 9 – Обоснование НМЦ</w:t>
      </w:r>
      <w:bookmarkEnd w:id="391"/>
      <w:bookmarkEnd w:id="392"/>
      <w:bookmarkEnd w:id="393"/>
    </w:p>
    <w:p w:rsidR="00107495" w:rsidRDefault="00CC7BF4">
      <w:pPr>
        <w:pStyle w:val="a0"/>
      </w:pPr>
      <w:bookmarkStart w:id="394" w:name="_Toc211951651"/>
      <w:r>
        <w:t>Пояснения к Обоснованию НМЦ</w:t>
      </w:r>
      <w:bookmarkEnd w:id="394"/>
    </w:p>
    <w:p w:rsidR="00107495" w:rsidRDefault="00CC7BF4">
      <w:pPr>
        <w:pStyle w:val="a1"/>
      </w:pPr>
      <w:r>
        <w:t>Обоснование НМЦ приведено в отдельном файле (предоставляется отдельным документом в составе Документации о закупке), являющимся Приложением № 9 к Документации о закупке.</w:t>
      </w:r>
    </w:p>
    <w:p w:rsidR="00107495" w:rsidRDefault="00CC7BF4">
      <w:pPr>
        <w:pStyle w:val="a"/>
      </w:pPr>
      <w:bookmarkStart w:id="395" w:name="Прил10_ЗаявкаНаАккредитацию"/>
      <w:bookmarkStart w:id="396" w:name="_Toc211951652"/>
      <w:bookmarkEnd w:id="395"/>
      <w:r>
        <w:lastRenderedPageBreak/>
        <w:t>Приложение № 10 – Форма Заявки на аккредитацию</w:t>
      </w:r>
      <w:bookmarkEnd w:id="396"/>
    </w:p>
    <w:p w:rsidR="00107495" w:rsidRDefault="00CC7BF4">
      <w:pPr>
        <w:pStyle w:val="a0"/>
      </w:pPr>
      <w:bookmarkStart w:id="397" w:name="_Toc211951653"/>
      <w:r>
        <w:t>Пояснения к форме Заявки на аккредитацию</w:t>
      </w:r>
      <w:bookmarkEnd w:id="397"/>
    </w:p>
    <w:p w:rsidR="00107495" w:rsidRDefault="00CC7BF4">
      <w:pPr>
        <w:pStyle w:val="a1"/>
      </w:pPr>
      <w:r>
        <w:t>Форма Заявки на аккредитацию приведена в отдельном файле (предоставляется отдельным документом в составе Документации о закупке), являющимся Приложением № 10 к Документации о закупке.</w:t>
      </w:r>
    </w:p>
    <w:p w:rsidR="00107495" w:rsidRDefault="00CC7BF4">
      <w:pPr>
        <w:pStyle w:val="afff0"/>
        <w:jc w:val="center"/>
      </w:pPr>
      <w:r>
        <w:rPr>
          <w:noProof/>
          <w:lang w:eastAsia="ru-RU"/>
        </w:rPr>
        <mc:AlternateContent>
          <mc:Choice Requires="wps">
            <w:drawing>
              <wp:anchor distT="0" distB="0" distL="635" distR="0" simplePos="0" relativeHeight="251657728" behindDoc="0" locked="0" layoutInCell="0" allowOverlap="1">
                <wp:simplePos x="0" y="0"/>
                <wp:positionH relativeFrom="column">
                  <wp:posOffset>635</wp:posOffset>
                </wp:positionH>
                <wp:positionV relativeFrom="paragraph">
                  <wp:posOffset>635</wp:posOffset>
                </wp:positionV>
                <wp:extent cx="635000" cy="635000"/>
                <wp:effectExtent l="635" t="0" r="0" b="0"/>
                <wp:wrapNone/>
                <wp:docPr id="6" name="_x0000_tole_rId49"/>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49"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BD758D">
        <w:pict>
          <v:shape id="_x0000_tole_rId49" o:spid="_x0000_s1027" type="#_x0000_t75" style="position:absolute;left:0;text-align:left;margin-left:0;margin-top:0;width:50pt;height:50pt;z-index:251661824;visibility:hidden;mso-position-horizontal-relative:text;mso-position-vertical-relative:text">
            <o:lock v:ext="edit" selection="t"/>
          </v:shape>
        </w:pict>
      </w:r>
      <w:r>
        <w:object w:dxaOrig="1555" w:dyaOrig="945">
          <v:shape id="ole_rId49" o:spid="_x0000_i1028" type="#_x0000_t75" style="width:76.75pt;height:46.85pt;visibility:visible;mso-wrap-distance-right:0" o:ole="">
            <v:imagedata r:id="rId48" o:title=""/>
          </v:shape>
          <o:OLEObject Type="Embed" ProgID="Excel.Sheet.12" ShapeID="ole_rId49" DrawAspect="Icon" ObjectID="_1827903044" r:id="rId49"/>
        </w:object>
      </w:r>
    </w:p>
    <w:sectPr w:rsidR="00107495">
      <w:headerReference w:type="default" r:id="rId50"/>
      <w:footerReference w:type="default" r:id="rId51"/>
      <w:headerReference w:type="first" r:id="rId52"/>
      <w:footerReference w:type="first" r:id="rId53"/>
      <w:pgSz w:w="11906" w:h="16838"/>
      <w:pgMar w:top="851" w:right="850" w:bottom="851" w:left="1134"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0E9" w:rsidRDefault="004B40E9">
      <w:pPr>
        <w:spacing w:before="0"/>
      </w:pPr>
      <w:r>
        <w:separator/>
      </w:r>
    </w:p>
  </w:endnote>
  <w:endnote w:type="continuationSeparator" w:id="0">
    <w:p w:rsidR="004B40E9" w:rsidRDefault="004B40E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Times New Roman"/>
    <w:charset w:val="01"/>
    <w:family w:val="roman"/>
    <w:pitch w:val="variable"/>
  </w:font>
  <w:font w:name="Noto Sans CJK SC">
    <w:panose1 w:val="00000000000000000000"/>
    <w:charset w:val="00"/>
    <w:family w:val="roman"/>
    <w:notTrueType/>
    <w:pitch w:val="default"/>
  </w:font>
  <w:font w:name="Arial Unicode MS">
    <w:altName w:val="Arial"/>
    <w:panose1 w:val="020B0604020202020204"/>
    <w:charset w:val="01"/>
    <w:family w:val="roman"/>
    <w:pitch w:val="variable"/>
  </w:font>
  <w:font w:name="Liberation Serif">
    <w:altName w:val="Times New Roman"/>
    <w:charset w:val="01"/>
    <w:family w:val="roman"/>
    <w:pitch w:val="variable"/>
  </w:font>
  <w:font w:name="WenQuanYi Zen Hei Sharp">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1238574"/>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230175"/>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26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795759"/>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53</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4457"/>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60</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0547430"/>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66</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618129"/>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73</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9503375"/>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77</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2217961"/>
      <w:docPartObj>
        <w:docPartGallery w:val="Page Numbers (Bottom of Page)"/>
        <w:docPartUnique/>
      </w:docPartObj>
    </w:sdtPr>
    <w:sdtEndPr/>
    <w:sdtContent>
      <w:p w:rsidR="004B40E9" w:rsidRDefault="004B40E9">
        <w:pPr>
          <w:pStyle w:val="af4"/>
        </w:pPr>
        <w:r>
          <w:fldChar w:fldCharType="begin"/>
        </w:r>
        <w:r>
          <w:instrText xml:space="preserve"> PAGE </w:instrText>
        </w:r>
        <w:r>
          <w:fldChar w:fldCharType="separate"/>
        </w:r>
        <w:r w:rsidR="00BD758D">
          <w:rPr>
            <w:noProof/>
          </w:rPr>
          <w:t>79</w:t>
        </w:r>
        <w: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0E9" w:rsidRDefault="004B40E9">
      <w:pPr>
        <w:rPr>
          <w:sz w:val="12"/>
        </w:rPr>
      </w:pPr>
      <w:r>
        <w:separator/>
      </w:r>
    </w:p>
  </w:footnote>
  <w:footnote w:type="continuationSeparator" w:id="0">
    <w:p w:rsidR="004B40E9" w:rsidRDefault="004B40E9">
      <w:pPr>
        <w:rPr>
          <w:sz w:val="12"/>
        </w:rPr>
      </w:pPr>
      <w:r>
        <w:continuationSeparator/>
      </w:r>
    </w:p>
  </w:footnote>
  <w:footnote w:id="1">
    <w:p w:rsidR="004B40E9" w:rsidRDefault="004B40E9">
      <w:pPr>
        <w:pStyle w:val="afff2"/>
      </w:pPr>
      <w:r>
        <w:rPr>
          <w:rStyle w:val="af8"/>
        </w:rPr>
        <w:footnoteRef/>
      </w:r>
      <w:r>
        <w:tab/>
        <w:t>Информационной Системой ЭДО ПАО «</w:t>
      </w:r>
      <w:proofErr w:type="spellStart"/>
      <w:r>
        <w:t>РусГидро</w:t>
      </w:r>
      <w:proofErr w:type="spellEnd"/>
      <w:r>
        <w:t>» является «</w:t>
      </w:r>
      <w:proofErr w:type="spellStart"/>
      <w:r>
        <w:t>Диадок</w:t>
      </w:r>
      <w:proofErr w:type="spellEnd"/>
      <w:r>
        <w:t>», с оператором которой ЗАО «ПФ «СКБ» Контур» заключено Соглашение о переходе на юридически значимый документооборот.</w:t>
      </w:r>
    </w:p>
  </w:footnote>
  <w:footnote w:id="2">
    <w:p w:rsidR="004B40E9" w:rsidRDefault="004B40E9">
      <w:pPr>
        <w:pStyle w:val="afff2"/>
      </w:pPr>
      <w:r>
        <w:rPr>
          <w:rStyle w:val="af8"/>
        </w:rPr>
        <w:footnoteRef/>
      </w:r>
      <w:r>
        <w:tab/>
        <w:t>Определенные в соответствии с Законом 422-ФЗ.</w:t>
      </w:r>
    </w:p>
  </w:footnote>
  <w:footnote w:id="3">
    <w:p w:rsidR="004B40E9" w:rsidRDefault="004B40E9">
      <w:pPr>
        <w:pStyle w:val="afff2"/>
      </w:pPr>
      <w:r>
        <w:rPr>
          <w:rStyle w:val="af8"/>
        </w:rPr>
        <w:footnoteRef/>
      </w:r>
      <w:r>
        <w:tab/>
        <w:t>По решению Организатора (в соответствии с Положением о закупке) в протоколе закупки могут не отражаться сведения, позволяющие идентифицировать Участников.</w:t>
      </w:r>
    </w:p>
  </w:footnote>
  <w:footnote w:id="4">
    <w:p w:rsidR="004B40E9" w:rsidRDefault="004B40E9">
      <w:pPr>
        <w:pStyle w:val="afff2"/>
      </w:pPr>
      <w:r>
        <w:rPr>
          <w:rStyle w:val="af8"/>
        </w:rPr>
        <w:footnoteRef/>
      </w:r>
      <w:r>
        <w:tab/>
        <w:t>При этом отклонение заявки за отсутствие в ней документов, требующихся исключительно для целей оценки и сопоставления заявок (подраздел </w:t>
      </w:r>
      <w:r>
        <w:fldChar w:fldCharType="begin"/>
      </w:r>
      <w:r>
        <w:instrText xml:space="preserve"> REF _Ref125362626 \w \h </w:instrText>
      </w:r>
      <w:r>
        <w:fldChar w:fldCharType="separate"/>
      </w:r>
      <w:r>
        <w:t>4.12</w:t>
      </w:r>
      <w:r>
        <w:fldChar w:fldCharType="end"/>
      </w:r>
      <w:r>
        <w:t>), не допускается.</w:t>
      </w:r>
    </w:p>
  </w:footnote>
  <w:footnote w:id="5">
    <w:p w:rsidR="004B40E9" w:rsidRDefault="004B40E9">
      <w:pPr>
        <w:pStyle w:val="afff2"/>
      </w:pPr>
      <w:r>
        <w:rPr>
          <w:rStyle w:val="af8"/>
        </w:rPr>
        <w:footnoteRef/>
      </w:r>
      <w:r>
        <w:tab/>
        <w:t>С учетом пункта</w:t>
      </w:r>
      <w:r w:rsidRPr="00CC7BF4">
        <w:t xml:space="preserve"> </w:t>
      </w:r>
      <w:r>
        <w:rPr>
          <w:lang w:val="en-US"/>
        </w:rPr>
        <w:fldChar w:fldCharType="begin"/>
      </w:r>
      <w:r w:rsidRPr="00CC7BF4">
        <w:instrText xml:space="preserve"> </w:instrText>
      </w:r>
      <w:r>
        <w:rPr>
          <w:lang w:val="en-US"/>
        </w:rPr>
        <w:instrText>REF</w:instrText>
      </w:r>
      <w:r w:rsidRPr="00CC7BF4">
        <w:instrText xml:space="preserve"> _</w:instrText>
      </w:r>
      <w:r>
        <w:rPr>
          <w:lang w:val="en-US"/>
        </w:rPr>
        <w:instrText>Ref</w:instrText>
      </w:r>
      <w:r w:rsidRPr="00CC7BF4">
        <w:instrText>211853663 \</w:instrText>
      </w:r>
      <w:r>
        <w:rPr>
          <w:lang w:val="en-US"/>
        </w:rPr>
        <w:instrText>r</w:instrText>
      </w:r>
      <w:r w:rsidRPr="00CC7BF4">
        <w:instrText xml:space="preserve"> \</w:instrText>
      </w:r>
      <w:r>
        <w:rPr>
          <w:lang w:val="en-US"/>
        </w:rPr>
        <w:instrText>h</w:instrText>
      </w:r>
      <w:r w:rsidRPr="00CC7BF4">
        <w:instrText xml:space="preserve"> </w:instrText>
      </w:r>
      <w:r>
        <w:rPr>
          <w:lang w:val="en-US"/>
        </w:rPr>
      </w:r>
      <w:r>
        <w:rPr>
          <w:lang w:val="en-US"/>
        </w:rPr>
        <w:fldChar w:fldCharType="separate"/>
      </w:r>
      <w:r w:rsidRPr="00CC7BF4">
        <w:t>4.13.5</w:t>
      </w:r>
      <w:r>
        <w:rPr>
          <w:lang w:val="en-US"/>
        </w:rPr>
        <w:fldChar w:fldCharType="end"/>
      </w:r>
      <w:r>
        <w:t>.</w:t>
      </w:r>
    </w:p>
  </w:footnote>
  <w:footnote w:id="6">
    <w:p w:rsidR="004B40E9" w:rsidRDefault="004B40E9">
      <w:pPr>
        <w:pStyle w:val="afff2"/>
      </w:pPr>
      <w:r>
        <w:rPr>
          <w:rStyle w:val="af8"/>
        </w:rPr>
        <w:footnoteRef/>
      </w:r>
      <w:r>
        <w:tab/>
        <w:t>По решению Организатора (в соответствии с Положением о закупке) в протоколе закупки могут не отражаться сведения, позволяющие идентифицировать Участников.</w:t>
      </w:r>
    </w:p>
  </w:footnote>
  <w:footnote w:id="7">
    <w:p w:rsidR="004B40E9" w:rsidRDefault="004B40E9">
      <w:pPr>
        <w:pStyle w:val="afff2"/>
      </w:pPr>
      <w:r>
        <w:rPr>
          <w:rStyle w:val="af8"/>
        </w:rPr>
        <w:footnoteRef/>
      </w:r>
      <w:r>
        <w:tab/>
        <w:t>В отношении предоставляемой Участником (в целях обеспечения проведения оценки его финансового состояния (устойчивости) в соответствии с Положением об аккредитации) бухгалтерской (финансовой) отчетности самостоятельные исправления арифметических ошибок не допускается (все изменения в отчетность должны вноситься в установленном законодательством порядке).</w:t>
      </w:r>
    </w:p>
  </w:footnote>
  <w:footnote w:id="8">
    <w:p w:rsidR="004B40E9" w:rsidRDefault="004B40E9">
      <w:pPr>
        <w:pStyle w:val="afff2"/>
      </w:pPr>
      <w:r>
        <w:rPr>
          <w:rStyle w:val="af8"/>
        </w:rPr>
        <w:footnoteRef/>
      </w:r>
      <w:r>
        <w:tab/>
        <w:t>Увеличение на 15% (пятнадцать процентов) итоговой стоимости заявки (цены Договора) в случае подачи им предложения о размере платы, подлежащей внесению за заключение Договора.</w:t>
      </w:r>
    </w:p>
  </w:footnote>
  <w:footnote w:id="9">
    <w:p w:rsidR="004B40E9" w:rsidRDefault="004B40E9">
      <w:pPr>
        <w:pStyle w:val="afff2"/>
      </w:pPr>
      <w:r>
        <w:rPr>
          <w:rStyle w:val="af8"/>
        </w:rPr>
        <w:footnoteRef/>
      </w:r>
      <w:r>
        <w:tab/>
        <w:t>По решению Организатора (в соответствии с Положением о закупке) в протоколе закупки могут не отражаться сведения, позволяющие идентифицировать Участников.</w:t>
      </w:r>
    </w:p>
  </w:footnote>
  <w:footnote w:id="10">
    <w:p w:rsidR="004B40E9" w:rsidRDefault="004B40E9">
      <w:pPr>
        <w:pStyle w:val="afff2"/>
      </w:pPr>
      <w:r>
        <w:rPr>
          <w:rStyle w:val="af8"/>
        </w:rPr>
        <w:footnoteRef/>
      </w:r>
      <w:r>
        <w:tab/>
        <w:t>Коллективный участник предоставляет указанные документы на каждого члена.</w:t>
      </w:r>
    </w:p>
  </w:footnote>
  <w:footnote w:id="11">
    <w:p w:rsidR="004B40E9" w:rsidRDefault="004B40E9">
      <w:pPr>
        <w:pStyle w:val="afff2"/>
      </w:pPr>
      <w:r>
        <w:rPr>
          <w:rStyle w:val="af8"/>
        </w:rPr>
        <w:footnoteRef/>
      </w:r>
      <w:r>
        <w:tab/>
        <w:t>По решению Организатора (в соответствии с Положением о закупке) в протоколе могут не отражаться сведения, позволяющие идентифицировать Победителя.</w:t>
      </w:r>
    </w:p>
  </w:footnote>
  <w:footnote w:id="12">
    <w:p w:rsidR="004B40E9" w:rsidRDefault="004B40E9">
      <w:pPr>
        <w:pStyle w:val="afff2"/>
      </w:pPr>
      <w:r>
        <w:rPr>
          <w:rStyle w:val="af8"/>
        </w:rPr>
        <w:footnoteRef/>
      </w:r>
      <w:bookmarkStart w:id="264" w:name="_Hlk139028796_Копия_1_Копия_1_Копия_1"/>
      <w:r>
        <w:tab/>
        <w:t>Во исполнение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bookmarkEnd w:id="264"/>
    </w:p>
  </w:footnote>
  <w:footnote w:id="13">
    <w:p w:rsidR="004B40E9" w:rsidRDefault="004B40E9">
      <w:pPr>
        <w:pStyle w:val="afff2"/>
      </w:pPr>
      <w:r>
        <w:rPr>
          <w:rStyle w:val="af8"/>
        </w:rPr>
        <w:footnoteRef/>
      </w:r>
      <w:bookmarkStart w:id="265" w:name="_Hlk139028803_Копия_1_Копия_1_Копия_1"/>
      <w:bookmarkStart w:id="266" w:name="_Hlk139028804_Копия_1_Копия_1_Копия_1"/>
      <w:r>
        <w:tab/>
        <w:t>Перед заключением договора Заказчик дополнительно проводит проверку Победителя (данная норма применима также в отношении Единственного участника несостоявшейся закупки, с которым принято решение о заключении договора) на основании документов, предоставляемых в соответствии с подразделом </w:t>
      </w:r>
      <w:r>
        <w:fldChar w:fldCharType="begin"/>
      </w:r>
      <w:r>
        <w:instrText xml:space="preserve"> REF _Ref138232981 \r \h </w:instrText>
      </w:r>
      <w:r>
        <w:fldChar w:fldCharType="separate"/>
      </w:r>
      <w:r>
        <w:t>5.2</w:t>
      </w:r>
      <w:r>
        <w:fldChar w:fldCharType="end"/>
      </w:r>
      <w:r>
        <w:t xml:space="preserve">. Если по результатам такой проверки Участник не отвечает установленным требованиям, то он утрачивает статус Победителя, а Закупочная комиссия имеет право выбрать в качестве Победителя иного Участника, занявшего следующее место в </w:t>
      </w:r>
      <w:proofErr w:type="spellStart"/>
      <w:r>
        <w:t>ранжировке</w:t>
      </w:r>
      <w:proofErr w:type="spellEnd"/>
      <w:r>
        <w:t xml:space="preserve"> заявок после Победителя, из числа остальных действующих заявок.</w:t>
      </w:r>
      <w:bookmarkEnd w:id="265"/>
      <w:bookmarkEnd w:id="266"/>
    </w:p>
  </w:footnote>
  <w:footnote w:id="14">
    <w:p w:rsidR="004B40E9" w:rsidRDefault="004B40E9" w:rsidP="00B4663F">
      <w:pPr>
        <w:pStyle w:val="afff2"/>
      </w:pPr>
      <w:r>
        <w:rPr>
          <w:rStyle w:val="af9"/>
        </w:rPr>
        <w:footnoteRef/>
      </w:r>
      <w:r>
        <w:t xml:space="preserve"> </w:t>
      </w:r>
      <w:r w:rsidRPr="00B4663F">
        <w:t>В Положении об аккредитации используется термин Заявитель.</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pPr>
      <w:pStyle w:val="af2"/>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0E9" w:rsidRDefault="004B40E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70718"/>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A661F20"/>
    <w:multiLevelType w:val="multilevel"/>
    <w:tmpl w:val="6C64D21E"/>
    <w:styleLink w:val="WWNum14"/>
    <w:lvl w:ilvl="0">
      <w:numFmt w:val="bullet"/>
      <w:lvlText w:val="−"/>
      <w:lvlJc w:val="left"/>
      <w:pPr>
        <w:ind w:left="720" w:hanging="360"/>
      </w:pPr>
      <w:rPr>
        <w:rFonts w:ascii="Times New Roman" w:hAnsi="Times New Roman" w:cs="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Wingdings" w:hAnsi="Wingdings" w:cs="Wingdings"/>
      </w:rPr>
    </w:lvl>
  </w:abstractNum>
  <w:abstractNum w:abstractNumId="2" w15:restartNumberingAfterBreak="0">
    <w:nsid w:val="0F6D0A12"/>
    <w:multiLevelType w:val="multilevel"/>
    <w:tmpl w:val="F1A4DEA6"/>
    <w:styleLink w:val="WWNum17"/>
    <w:lvl w:ilvl="0">
      <w:start w:val="1"/>
      <w:numFmt w:val="decimal"/>
      <w:lvlText w:val="%1."/>
      <w:lvlJc w:val="left"/>
      <w:pPr>
        <w:ind w:left="1134" w:hanging="1134"/>
      </w:pPr>
      <w:rPr>
        <w:rFonts w:cs="Times New Roman"/>
      </w:rPr>
    </w:lvl>
    <w:lvl w:ilvl="1">
      <w:start w:val="1"/>
      <w:numFmt w:val="decimal"/>
      <w:lvlText w:val="%1.%2."/>
      <w:lvlJc w:val="left"/>
      <w:pPr>
        <w:ind w:left="1134" w:hanging="1134"/>
      </w:pPr>
      <w:rPr>
        <w:rFonts w:cs="Times New Roman"/>
      </w:rPr>
    </w:lvl>
    <w:lvl w:ilvl="2">
      <w:start w:val="1"/>
      <w:numFmt w:val="decimal"/>
      <w:lvlText w:val="%1.%2.%3."/>
      <w:lvlJc w:val="left"/>
      <w:pPr>
        <w:ind w:left="1134" w:hanging="1134"/>
      </w:pPr>
      <w:rPr>
        <w:rFonts w:cs="Times New Roman"/>
      </w:rPr>
    </w:lvl>
    <w:lvl w:ilvl="3">
      <w:start w:val="1"/>
      <w:numFmt w:val="decimal"/>
      <w:lvlText w:val="(%4)"/>
      <w:lvlJc w:val="left"/>
      <w:pPr>
        <w:ind w:left="1701" w:hanging="567"/>
      </w:pPr>
      <w:rPr>
        <w:rFonts w:cs="Times New Roman"/>
      </w:rPr>
    </w:lvl>
    <w:lvl w:ilvl="4">
      <w:numFmt w:val="bullet"/>
      <w:lvlText w:val="–"/>
      <w:lvlJc w:val="left"/>
      <w:pPr>
        <w:ind w:left="2268" w:hanging="567"/>
      </w:pPr>
      <w:rPr>
        <w:rFonts w:ascii="Times New Roman" w:hAnsi="Times New Roman" w:cs="Times New Roman"/>
      </w:rPr>
    </w:lvl>
    <w:lvl w:ilvl="5">
      <w:start w:val="1"/>
      <w:numFmt w:val="none"/>
      <w:suff w:val="nothing"/>
      <w:lvlText w:val="%6"/>
      <w:lvlJc w:val="left"/>
      <w:pPr>
        <w:ind w:left="1134" w:firstLine="0"/>
      </w:pPr>
      <w:rPr>
        <w:rFonts w:cs="Times New Roman"/>
      </w:rPr>
    </w:lvl>
    <w:lvl w:ilvl="6">
      <w:start w:val="1"/>
      <w:numFmt w:val="none"/>
      <w:suff w:val="nothing"/>
      <w:lvlText w:val="%7"/>
      <w:lvlJc w:val="left"/>
      <w:pPr>
        <w:ind w:left="1701" w:firstLine="0"/>
      </w:pPr>
      <w:rPr>
        <w:rFonts w:cs="Times New Roman"/>
      </w:rPr>
    </w:lvl>
    <w:lvl w:ilvl="7">
      <w:start w:val="1"/>
      <w:numFmt w:val="none"/>
      <w:suff w:val="nothing"/>
      <w:lvlText w:val="%8"/>
      <w:lvlJc w:val="left"/>
      <w:rPr>
        <w:rFonts w:cs="Times New Roman"/>
      </w:rPr>
    </w:lvl>
    <w:lvl w:ilvl="8">
      <w:start w:val="1"/>
      <w:numFmt w:val="none"/>
      <w:suff w:val="nothing"/>
      <w:lvlText w:val="%9"/>
      <w:lvlJc w:val="left"/>
      <w:pPr>
        <w:ind w:left="1134" w:firstLine="0"/>
      </w:pPr>
      <w:rPr>
        <w:rFonts w:cs="Times New Roman"/>
      </w:rPr>
    </w:lvl>
  </w:abstractNum>
  <w:abstractNum w:abstractNumId="3" w15:restartNumberingAfterBreak="0">
    <w:nsid w:val="16600607"/>
    <w:multiLevelType w:val="multilevel"/>
    <w:tmpl w:val="DFD8EE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C0A6DA0"/>
    <w:multiLevelType w:val="multilevel"/>
    <w:tmpl w:val="BB10DA4E"/>
    <w:lvl w:ilvl="0">
      <w:start w:val="1"/>
      <w:numFmt w:val="bullet"/>
      <w:pStyle w:val="2"/>
      <w:lvlText w:val="-"/>
      <w:lvlJc w:val="left"/>
      <w:pPr>
        <w:tabs>
          <w:tab w:val="num" w:pos="0"/>
        </w:tabs>
        <w:ind w:left="1429" w:hanging="360"/>
      </w:pPr>
      <w:rPr>
        <w:rFonts w:ascii="OpenSymbol" w:hAnsi="OpenSymbol" w:cs="OpenSymbol" w:hint="default"/>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289F06FD"/>
    <w:multiLevelType w:val="multilevel"/>
    <w:tmpl w:val="B3F2BB64"/>
    <w:lvl w:ilvl="0">
      <w:start w:val="1"/>
      <w:numFmt w:val="decimal"/>
      <w:pStyle w:val="a"/>
      <w:lvlText w:val="%1."/>
      <w:lvlJc w:val="left"/>
      <w:pPr>
        <w:tabs>
          <w:tab w:val="num" w:pos="1134"/>
        </w:tabs>
        <w:ind w:left="1134" w:hanging="1134"/>
      </w:pPr>
    </w:lvl>
    <w:lvl w:ilvl="1">
      <w:start w:val="1"/>
      <w:numFmt w:val="decimal"/>
      <w:pStyle w:val="a0"/>
      <w:lvlText w:val="%1.%2"/>
      <w:lvlJc w:val="left"/>
      <w:pPr>
        <w:tabs>
          <w:tab w:val="num" w:pos="1134"/>
        </w:tabs>
        <w:ind w:left="1134" w:hanging="1134"/>
      </w:pPr>
    </w:lvl>
    <w:lvl w:ilvl="2">
      <w:start w:val="1"/>
      <w:numFmt w:val="decimal"/>
      <w:pStyle w:val="a1"/>
      <w:lvlText w:val="%1.%2.%3"/>
      <w:lvlJc w:val="left"/>
      <w:pPr>
        <w:tabs>
          <w:tab w:val="num" w:pos="1134"/>
        </w:tabs>
        <w:ind w:left="1134" w:hanging="1134"/>
      </w:pPr>
    </w:lvl>
    <w:lvl w:ilvl="3">
      <w:start w:val="1"/>
      <w:numFmt w:val="russianLower"/>
      <w:pStyle w:val="a2"/>
      <w:lvlText w:val="%4)"/>
      <w:lvlJc w:val="left"/>
      <w:pPr>
        <w:tabs>
          <w:tab w:val="num" w:pos="1701"/>
        </w:tabs>
        <w:ind w:left="1701" w:hanging="567"/>
      </w:pPr>
    </w:lvl>
    <w:lvl w:ilvl="4">
      <w:start w:val="1"/>
      <w:numFmt w:val="bullet"/>
      <w:pStyle w:val="a3"/>
      <w:lvlText w:val=""/>
      <w:lvlJc w:val="left"/>
      <w:pPr>
        <w:tabs>
          <w:tab w:val="num" w:pos="2268"/>
        </w:tabs>
        <w:ind w:left="2268" w:hanging="567"/>
      </w:pPr>
      <w:rPr>
        <w:rFonts w:ascii="Symbol" w:hAnsi="Symbol" w:cs="Symbol"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B6752A3"/>
    <w:multiLevelType w:val="multilevel"/>
    <w:tmpl w:val="DC5692B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E8B3501"/>
    <w:multiLevelType w:val="multilevel"/>
    <w:tmpl w:val="6A141C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60C22D8"/>
    <w:multiLevelType w:val="multilevel"/>
    <w:tmpl w:val="D312DC2A"/>
    <w:lvl w:ilvl="0">
      <w:start w:val="1"/>
      <w:numFmt w:val="bullet"/>
      <w:lvlText w:val="‒"/>
      <w:lvlJc w:val="left"/>
      <w:pPr>
        <w:tabs>
          <w:tab w:val="num" w:pos="0"/>
        </w:tabs>
        <w:ind w:left="1036" w:hanging="360"/>
      </w:pPr>
      <w:rPr>
        <w:rFonts w:ascii="Calibri" w:hAnsi="Calibri" w:cs="Calibri" w:hint="default"/>
      </w:rPr>
    </w:lvl>
    <w:lvl w:ilvl="1">
      <w:start w:val="1"/>
      <w:numFmt w:val="bullet"/>
      <w:lvlText w:val="o"/>
      <w:lvlJc w:val="left"/>
      <w:pPr>
        <w:tabs>
          <w:tab w:val="num" w:pos="0"/>
        </w:tabs>
        <w:ind w:left="1756" w:hanging="360"/>
      </w:pPr>
      <w:rPr>
        <w:rFonts w:ascii="Courier New" w:hAnsi="Courier New" w:cs="Courier New" w:hint="default"/>
      </w:rPr>
    </w:lvl>
    <w:lvl w:ilvl="2">
      <w:start w:val="1"/>
      <w:numFmt w:val="bullet"/>
      <w:lvlText w:val=""/>
      <w:lvlJc w:val="left"/>
      <w:pPr>
        <w:tabs>
          <w:tab w:val="num" w:pos="0"/>
        </w:tabs>
        <w:ind w:left="2476" w:hanging="360"/>
      </w:pPr>
      <w:rPr>
        <w:rFonts w:ascii="Wingdings" w:hAnsi="Wingdings" w:cs="Wingdings" w:hint="default"/>
      </w:rPr>
    </w:lvl>
    <w:lvl w:ilvl="3">
      <w:start w:val="1"/>
      <w:numFmt w:val="bullet"/>
      <w:lvlText w:val=""/>
      <w:lvlJc w:val="left"/>
      <w:pPr>
        <w:tabs>
          <w:tab w:val="num" w:pos="0"/>
        </w:tabs>
        <w:ind w:left="3196" w:hanging="360"/>
      </w:pPr>
      <w:rPr>
        <w:rFonts w:ascii="Symbol" w:hAnsi="Symbol" w:cs="Symbol" w:hint="default"/>
      </w:rPr>
    </w:lvl>
    <w:lvl w:ilvl="4">
      <w:start w:val="1"/>
      <w:numFmt w:val="bullet"/>
      <w:lvlText w:val="o"/>
      <w:lvlJc w:val="left"/>
      <w:pPr>
        <w:tabs>
          <w:tab w:val="num" w:pos="0"/>
        </w:tabs>
        <w:ind w:left="3916" w:hanging="360"/>
      </w:pPr>
      <w:rPr>
        <w:rFonts w:ascii="Courier New" w:hAnsi="Courier New" w:cs="Courier New" w:hint="default"/>
      </w:rPr>
    </w:lvl>
    <w:lvl w:ilvl="5">
      <w:start w:val="1"/>
      <w:numFmt w:val="bullet"/>
      <w:lvlText w:val=""/>
      <w:lvlJc w:val="left"/>
      <w:pPr>
        <w:tabs>
          <w:tab w:val="num" w:pos="0"/>
        </w:tabs>
        <w:ind w:left="4636" w:hanging="360"/>
      </w:pPr>
      <w:rPr>
        <w:rFonts w:ascii="Wingdings" w:hAnsi="Wingdings" w:cs="Wingdings" w:hint="default"/>
      </w:rPr>
    </w:lvl>
    <w:lvl w:ilvl="6">
      <w:start w:val="1"/>
      <w:numFmt w:val="bullet"/>
      <w:lvlText w:val=""/>
      <w:lvlJc w:val="left"/>
      <w:pPr>
        <w:tabs>
          <w:tab w:val="num" w:pos="0"/>
        </w:tabs>
        <w:ind w:left="5356" w:hanging="360"/>
      </w:pPr>
      <w:rPr>
        <w:rFonts w:ascii="Symbol" w:hAnsi="Symbol" w:cs="Symbol" w:hint="default"/>
      </w:rPr>
    </w:lvl>
    <w:lvl w:ilvl="7">
      <w:start w:val="1"/>
      <w:numFmt w:val="bullet"/>
      <w:lvlText w:val="o"/>
      <w:lvlJc w:val="left"/>
      <w:pPr>
        <w:tabs>
          <w:tab w:val="num" w:pos="0"/>
        </w:tabs>
        <w:ind w:left="6076" w:hanging="360"/>
      </w:pPr>
      <w:rPr>
        <w:rFonts w:ascii="Courier New" w:hAnsi="Courier New" w:cs="Courier New" w:hint="default"/>
      </w:rPr>
    </w:lvl>
    <w:lvl w:ilvl="8">
      <w:start w:val="1"/>
      <w:numFmt w:val="bullet"/>
      <w:lvlText w:val=""/>
      <w:lvlJc w:val="left"/>
      <w:pPr>
        <w:tabs>
          <w:tab w:val="num" w:pos="0"/>
        </w:tabs>
        <w:ind w:left="6796" w:hanging="360"/>
      </w:pPr>
      <w:rPr>
        <w:rFonts w:ascii="Wingdings" w:hAnsi="Wingdings" w:cs="Wingdings" w:hint="default"/>
      </w:rPr>
    </w:lvl>
  </w:abstractNum>
  <w:abstractNum w:abstractNumId="9" w15:restartNumberingAfterBreak="0">
    <w:nsid w:val="3B393AB6"/>
    <w:multiLevelType w:val="multilevel"/>
    <w:tmpl w:val="4334A4F4"/>
    <w:lvl w:ilvl="0">
      <w:start w:val="1"/>
      <w:numFmt w:val="decimal"/>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4)"/>
      <w:lvlJc w:val="left"/>
      <w:pPr>
        <w:ind w:left="1985" w:hanging="567"/>
      </w:pPr>
    </w:lvl>
    <w:lvl w:ilvl="4">
      <w:numFmt w:val="bullet"/>
      <w:lvlText w:val="–"/>
      <w:lvlJc w:val="left"/>
      <w:pPr>
        <w:ind w:left="2268" w:hanging="567"/>
      </w:pPr>
      <w:rPr>
        <w:rFonts w:ascii="Times New Roman" w:hAnsi="Times New Roman" w:cs="Times New Roman"/>
      </w:rPr>
    </w:lvl>
    <w:lvl w:ilvl="5">
      <w:start w:val="1"/>
      <w:numFmt w:val="none"/>
      <w:suff w:val="nothing"/>
      <w:lvlText w:val="%6"/>
      <w:lvlJc w:val="left"/>
      <w:pPr>
        <w:ind w:left="1134" w:firstLine="0"/>
      </w:pPr>
    </w:lvl>
    <w:lvl w:ilvl="6">
      <w:start w:val="1"/>
      <w:numFmt w:val="none"/>
      <w:suff w:val="nothing"/>
      <w:lvlText w:val="%7"/>
      <w:lvlJc w:val="left"/>
      <w:pPr>
        <w:ind w:left="1701" w:firstLine="0"/>
      </w:pPr>
    </w:lvl>
    <w:lvl w:ilvl="7">
      <w:start w:val="1"/>
      <w:numFmt w:val="none"/>
      <w:suff w:val="nothing"/>
      <w:lvlText w:val="%8"/>
      <w:lvlJc w:val="left"/>
    </w:lvl>
    <w:lvl w:ilvl="8">
      <w:start w:val="1"/>
      <w:numFmt w:val="none"/>
      <w:suff w:val="nothing"/>
      <w:lvlText w:val="%9"/>
      <w:lvlJc w:val="left"/>
      <w:pPr>
        <w:ind w:left="1134" w:firstLine="0"/>
      </w:pPr>
    </w:lvl>
  </w:abstractNum>
  <w:abstractNum w:abstractNumId="10" w15:restartNumberingAfterBreak="0">
    <w:nsid w:val="499A531E"/>
    <w:multiLevelType w:val="multilevel"/>
    <w:tmpl w:val="F498F0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05D457F"/>
    <w:multiLevelType w:val="multilevel"/>
    <w:tmpl w:val="B150D6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09E0755"/>
    <w:multiLevelType w:val="multilevel"/>
    <w:tmpl w:val="02BE96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19A4A11"/>
    <w:multiLevelType w:val="multilevel"/>
    <w:tmpl w:val="6A083806"/>
    <w:lvl w:ilvl="0">
      <w:start w:val="1"/>
      <w:numFmt w:val="russianLower"/>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34A07DC"/>
    <w:multiLevelType w:val="multilevel"/>
    <w:tmpl w:val="8B1E60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35A5903"/>
    <w:multiLevelType w:val="multilevel"/>
    <w:tmpl w:val="3F12FFA8"/>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pStyle w:val="a4"/>
      <w:lvlText w:val="(%4)"/>
      <w:lvlJc w:val="left"/>
      <w:pPr>
        <w:tabs>
          <w:tab w:val="num" w:pos="0"/>
        </w:tabs>
        <w:ind w:left="1985" w:hanging="567"/>
      </w:pPr>
    </w:lvl>
    <w:lvl w:ilvl="4">
      <w:start w:val="1"/>
      <w:numFmt w:val="bullet"/>
      <w:pStyle w:val="-"/>
      <w:lvlText w:val="–"/>
      <w:lvlJc w:val="left"/>
      <w:pPr>
        <w:tabs>
          <w:tab w:val="num" w:pos="0"/>
        </w:tabs>
        <w:ind w:left="2268" w:hanging="567"/>
      </w:pPr>
      <w:rPr>
        <w:rFonts w:ascii="Times New Roman" w:hAnsi="Times New Roman" w:cs="Times New Roman" w:hint="default"/>
      </w:rPr>
    </w:lvl>
    <w:lvl w:ilvl="5">
      <w:start w:val="1"/>
      <w:numFmt w:val="none"/>
      <w:pStyle w:val="a5"/>
      <w:suff w:val="nothing"/>
      <w:lvlText w:val=""/>
      <w:lvlJc w:val="left"/>
      <w:pPr>
        <w:tabs>
          <w:tab w:val="num" w:pos="0"/>
        </w:tabs>
        <w:ind w:left="1134" w:firstLine="0"/>
      </w:pPr>
    </w:lvl>
    <w:lvl w:ilvl="6">
      <w:start w:val="1"/>
      <w:numFmt w:val="none"/>
      <w:pStyle w:val="20"/>
      <w:suff w:val="nothing"/>
      <w:lvlText w:val=""/>
      <w:lvlJc w:val="left"/>
      <w:pPr>
        <w:tabs>
          <w:tab w:val="num" w:pos="0"/>
        </w:tabs>
        <w:ind w:left="1701" w:firstLine="0"/>
      </w:pPr>
    </w:lvl>
    <w:lvl w:ilvl="7">
      <w:start w:val="1"/>
      <w:numFmt w:val="none"/>
      <w:pStyle w:val="3"/>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16" w15:restartNumberingAfterBreak="0">
    <w:nsid w:val="54BC0A13"/>
    <w:multiLevelType w:val="multilevel"/>
    <w:tmpl w:val="511E3EAE"/>
    <w:lvl w:ilvl="0">
      <w:start w:val="1"/>
      <w:numFmt w:val="russianLower"/>
      <w:lvlText w:val="%1)"/>
      <w:lvlJc w:val="left"/>
      <w:pPr>
        <w:tabs>
          <w:tab w:val="num" w:pos="0"/>
        </w:tabs>
        <w:ind w:left="1104" w:hanging="360"/>
      </w:pPr>
      <w:rPr>
        <w:rFonts w:ascii="Times New Roman" w:hAnsi="Times New Roman" w:cs="Times New Roman"/>
        <w:i w:val="0"/>
      </w:rPr>
    </w:lvl>
    <w:lvl w:ilvl="1">
      <w:start w:val="1"/>
      <w:numFmt w:val="lowerLetter"/>
      <w:lvlText w:val="%2."/>
      <w:lvlJc w:val="left"/>
      <w:pPr>
        <w:tabs>
          <w:tab w:val="num" w:pos="0"/>
        </w:tabs>
        <w:ind w:left="1824" w:hanging="360"/>
      </w:pPr>
    </w:lvl>
    <w:lvl w:ilvl="2">
      <w:start w:val="1"/>
      <w:numFmt w:val="lowerRoman"/>
      <w:lvlText w:val="%3."/>
      <w:lvlJc w:val="right"/>
      <w:pPr>
        <w:tabs>
          <w:tab w:val="num" w:pos="0"/>
        </w:tabs>
        <w:ind w:left="2544" w:hanging="180"/>
      </w:pPr>
    </w:lvl>
    <w:lvl w:ilvl="3">
      <w:start w:val="1"/>
      <w:numFmt w:val="decimal"/>
      <w:lvlText w:val="%4."/>
      <w:lvlJc w:val="left"/>
      <w:pPr>
        <w:tabs>
          <w:tab w:val="num" w:pos="0"/>
        </w:tabs>
        <w:ind w:left="3264" w:hanging="360"/>
      </w:pPr>
    </w:lvl>
    <w:lvl w:ilvl="4">
      <w:start w:val="1"/>
      <w:numFmt w:val="lowerLetter"/>
      <w:lvlText w:val="%5."/>
      <w:lvlJc w:val="left"/>
      <w:pPr>
        <w:tabs>
          <w:tab w:val="num" w:pos="0"/>
        </w:tabs>
        <w:ind w:left="3984" w:hanging="360"/>
      </w:pPr>
    </w:lvl>
    <w:lvl w:ilvl="5">
      <w:start w:val="1"/>
      <w:numFmt w:val="lowerRoman"/>
      <w:lvlText w:val="%6."/>
      <w:lvlJc w:val="right"/>
      <w:pPr>
        <w:tabs>
          <w:tab w:val="num" w:pos="0"/>
        </w:tabs>
        <w:ind w:left="4704" w:hanging="180"/>
      </w:pPr>
    </w:lvl>
    <w:lvl w:ilvl="6">
      <w:start w:val="1"/>
      <w:numFmt w:val="decimal"/>
      <w:lvlText w:val="%7."/>
      <w:lvlJc w:val="left"/>
      <w:pPr>
        <w:tabs>
          <w:tab w:val="num" w:pos="0"/>
        </w:tabs>
        <w:ind w:left="5424" w:hanging="360"/>
      </w:pPr>
    </w:lvl>
    <w:lvl w:ilvl="7">
      <w:start w:val="1"/>
      <w:numFmt w:val="lowerLetter"/>
      <w:lvlText w:val="%8."/>
      <w:lvlJc w:val="left"/>
      <w:pPr>
        <w:tabs>
          <w:tab w:val="num" w:pos="0"/>
        </w:tabs>
        <w:ind w:left="6144" w:hanging="360"/>
      </w:pPr>
    </w:lvl>
    <w:lvl w:ilvl="8">
      <w:start w:val="1"/>
      <w:numFmt w:val="lowerRoman"/>
      <w:lvlText w:val="%9."/>
      <w:lvlJc w:val="right"/>
      <w:pPr>
        <w:tabs>
          <w:tab w:val="num" w:pos="0"/>
        </w:tabs>
        <w:ind w:left="6864" w:hanging="180"/>
      </w:pPr>
    </w:lvl>
  </w:abstractNum>
  <w:abstractNum w:abstractNumId="17" w15:restartNumberingAfterBreak="0">
    <w:nsid w:val="593A529E"/>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594563F3"/>
    <w:multiLevelType w:val="multilevel"/>
    <w:tmpl w:val="713C6D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AA93EAA"/>
    <w:multiLevelType w:val="multilevel"/>
    <w:tmpl w:val="A62C6B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1596175"/>
    <w:multiLevelType w:val="multilevel"/>
    <w:tmpl w:val="354C2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2CF7B66"/>
    <w:multiLevelType w:val="multilevel"/>
    <w:tmpl w:val="B14896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A5A51D6"/>
    <w:multiLevelType w:val="multilevel"/>
    <w:tmpl w:val="6C603FE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2643354"/>
    <w:multiLevelType w:val="multilevel"/>
    <w:tmpl w:val="B838F5C4"/>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985" w:hanging="567"/>
      </w:p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24" w15:restartNumberingAfterBreak="0">
    <w:nsid w:val="733C265A"/>
    <w:multiLevelType w:val="multilevel"/>
    <w:tmpl w:val="F8CC64E8"/>
    <w:lvl w:ilvl="0">
      <w:start w:val="1"/>
      <w:numFmt w:val="bullet"/>
      <w:lvlText w:val="-"/>
      <w:lvlJc w:val="left"/>
      <w:pPr>
        <w:tabs>
          <w:tab w:val="num" w:pos="0"/>
        </w:tabs>
        <w:ind w:left="1149" w:hanging="360"/>
      </w:pPr>
      <w:rPr>
        <w:rFonts w:ascii="Symbol" w:hAnsi="Symbol" w:cs="Symbol" w:hint="default"/>
      </w:rPr>
    </w:lvl>
    <w:lvl w:ilvl="1">
      <w:start w:val="1"/>
      <w:numFmt w:val="bullet"/>
      <w:lvlText w:val="o"/>
      <w:lvlJc w:val="left"/>
      <w:pPr>
        <w:tabs>
          <w:tab w:val="num" w:pos="0"/>
        </w:tabs>
        <w:ind w:left="1869" w:hanging="360"/>
      </w:pPr>
      <w:rPr>
        <w:rFonts w:ascii="Courier New" w:hAnsi="Courier New" w:cs="Courier New" w:hint="default"/>
      </w:rPr>
    </w:lvl>
    <w:lvl w:ilvl="2">
      <w:start w:val="1"/>
      <w:numFmt w:val="bullet"/>
      <w:lvlText w:val=""/>
      <w:lvlJc w:val="left"/>
      <w:pPr>
        <w:tabs>
          <w:tab w:val="num" w:pos="0"/>
        </w:tabs>
        <w:ind w:left="2589" w:hanging="360"/>
      </w:pPr>
      <w:rPr>
        <w:rFonts w:ascii="Wingdings" w:hAnsi="Wingdings" w:cs="Wingdings" w:hint="default"/>
      </w:rPr>
    </w:lvl>
    <w:lvl w:ilvl="3">
      <w:start w:val="1"/>
      <w:numFmt w:val="bullet"/>
      <w:lvlText w:val=""/>
      <w:lvlJc w:val="left"/>
      <w:pPr>
        <w:tabs>
          <w:tab w:val="num" w:pos="0"/>
        </w:tabs>
        <w:ind w:left="3309" w:hanging="360"/>
      </w:pPr>
      <w:rPr>
        <w:rFonts w:ascii="Symbol" w:hAnsi="Symbol" w:cs="Symbol" w:hint="default"/>
      </w:rPr>
    </w:lvl>
    <w:lvl w:ilvl="4">
      <w:start w:val="1"/>
      <w:numFmt w:val="bullet"/>
      <w:lvlText w:val="o"/>
      <w:lvlJc w:val="left"/>
      <w:pPr>
        <w:tabs>
          <w:tab w:val="num" w:pos="0"/>
        </w:tabs>
        <w:ind w:left="4029" w:hanging="360"/>
      </w:pPr>
      <w:rPr>
        <w:rFonts w:ascii="Courier New" w:hAnsi="Courier New" w:cs="Courier New" w:hint="default"/>
      </w:rPr>
    </w:lvl>
    <w:lvl w:ilvl="5">
      <w:start w:val="1"/>
      <w:numFmt w:val="bullet"/>
      <w:lvlText w:val=""/>
      <w:lvlJc w:val="left"/>
      <w:pPr>
        <w:tabs>
          <w:tab w:val="num" w:pos="0"/>
        </w:tabs>
        <w:ind w:left="4749" w:hanging="360"/>
      </w:pPr>
      <w:rPr>
        <w:rFonts w:ascii="Wingdings" w:hAnsi="Wingdings" w:cs="Wingdings" w:hint="default"/>
      </w:rPr>
    </w:lvl>
    <w:lvl w:ilvl="6">
      <w:start w:val="1"/>
      <w:numFmt w:val="bullet"/>
      <w:lvlText w:val=""/>
      <w:lvlJc w:val="left"/>
      <w:pPr>
        <w:tabs>
          <w:tab w:val="num" w:pos="0"/>
        </w:tabs>
        <w:ind w:left="5469" w:hanging="360"/>
      </w:pPr>
      <w:rPr>
        <w:rFonts w:ascii="Symbol" w:hAnsi="Symbol" w:cs="Symbol" w:hint="default"/>
      </w:rPr>
    </w:lvl>
    <w:lvl w:ilvl="7">
      <w:start w:val="1"/>
      <w:numFmt w:val="bullet"/>
      <w:lvlText w:val="o"/>
      <w:lvlJc w:val="left"/>
      <w:pPr>
        <w:tabs>
          <w:tab w:val="num" w:pos="0"/>
        </w:tabs>
        <w:ind w:left="6189" w:hanging="360"/>
      </w:pPr>
      <w:rPr>
        <w:rFonts w:ascii="Courier New" w:hAnsi="Courier New" w:cs="Courier New" w:hint="default"/>
      </w:rPr>
    </w:lvl>
    <w:lvl w:ilvl="8">
      <w:start w:val="1"/>
      <w:numFmt w:val="bullet"/>
      <w:lvlText w:val=""/>
      <w:lvlJc w:val="left"/>
      <w:pPr>
        <w:tabs>
          <w:tab w:val="num" w:pos="0"/>
        </w:tabs>
        <w:ind w:left="6909" w:hanging="360"/>
      </w:pPr>
      <w:rPr>
        <w:rFonts w:ascii="Wingdings" w:hAnsi="Wingdings" w:cs="Wingdings" w:hint="default"/>
      </w:rPr>
    </w:lvl>
  </w:abstractNum>
  <w:abstractNum w:abstractNumId="25" w15:restartNumberingAfterBreak="0">
    <w:nsid w:val="78604FB5"/>
    <w:multiLevelType w:val="multilevel"/>
    <w:tmpl w:val="192401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7CEA5DBE"/>
    <w:multiLevelType w:val="multilevel"/>
    <w:tmpl w:val="3A949FD8"/>
    <w:lvl w:ilvl="0">
      <w:start w:val="1"/>
      <w:numFmt w:val="upperRoman"/>
      <w:pStyle w:val="a6"/>
      <w:lvlText w:val="Раздел %1"/>
      <w:lvlJc w:val="left"/>
      <w:pPr>
        <w:tabs>
          <w:tab w:val="num" w:pos="0"/>
        </w:tabs>
        <w:ind w:left="1701" w:hanging="1701"/>
      </w:pPr>
    </w:lvl>
    <w:lvl w:ilvl="1">
      <w:start w:val="1"/>
      <w:numFmt w:val="decimal"/>
      <w:pStyle w:val="a7"/>
      <w:lvlText w:val="Глава %2"/>
      <w:lvlJc w:val="left"/>
      <w:pPr>
        <w:tabs>
          <w:tab w:val="num" w:pos="0"/>
        </w:tabs>
        <w:ind w:left="1701" w:hanging="1701"/>
      </w:pPr>
    </w:lvl>
    <w:lvl w:ilvl="2">
      <w:start w:val="1"/>
      <w:numFmt w:val="decimal"/>
      <w:pStyle w:val="a8"/>
      <w:lvlText w:val="%2.%3"/>
      <w:lvlJc w:val="left"/>
      <w:pPr>
        <w:tabs>
          <w:tab w:val="num" w:pos="0"/>
        </w:tabs>
        <w:ind w:left="1701" w:hanging="1701"/>
      </w:pPr>
    </w:lvl>
    <w:lvl w:ilvl="3">
      <w:start w:val="1"/>
      <w:numFmt w:val="decimal"/>
      <w:pStyle w:val="a9"/>
      <w:lvlText w:val="%2.%3.%4"/>
      <w:lvlJc w:val="left"/>
      <w:pPr>
        <w:tabs>
          <w:tab w:val="num" w:pos="0"/>
        </w:tabs>
        <w:ind w:left="1701" w:hanging="1701"/>
      </w:pPr>
    </w:lvl>
    <w:lvl w:ilvl="4">
      <w:start w:val="1"/>
      <w:numFmt w:val="russianLower"/>
      <w:pStyle w:val="aa"/>
      <w:lvlText w:val="%5)"/>
      <w:lvlJc w:val="left"/>
      <w:pPr>
        <w:tabs>
          <w:tab w:val="num" w:pos="0"/>
        </w:tabs>
        <w:ind w:left="2268" w:hanging="567"/>
      </w:pPr>
    </w:lvl>
    <w:lvl w:ilvl="5">
      <w:start w:val="1"/>
      <w:numFmt w:val="bullet"/>
      <w:pStyle w:val="ab"/>
      <w:lvlText w:val=""/>
      <w:lvlJc w:val="left"/>
      <w:pPr>
        <w:tabs>
          <w:tab w:val="num" w:pos="0"/>
        </w:tabs>
        <w:ind w:left="2268" w:hanging="567"/>
      </w:pPr>
      <w:rPr>
        <w:rFonts w:ascii="Symbol" w:hAnsi="Symbol" w:cs="Symbol" w:hint="default"/>
      </w:rPr>
    </w:lvl>
    <w:lvl w:ilvl="6">
      <w:start w:val="1"/>
      <w:numFmt w:val="none"/>
      <w:pStyle w:val="ac"/>
      <w:suff w:val="nothing"/>
      <w:lvlText w:val="%7"/>
      <w:lvlJc w:val="left"/>
      <w:pPr>
        <w:tabs>
          <w:tab w:val="num" w:pos="0"/>
        </w:tabs>
        <w:ind w:left="0" w:firstLine="1134"/>
      </w:pPr>
    </w:lvl>
    <w:lvl w:ilvl="7">
      <w:start w:val="1"/>
      <w:numFmt w:val="none"/>
      <w:suff w:val="nothing"/>
      <w:lvlText w:val="%8"/>
      <w:lvlJc w:val="left"/>
      <w:pPr>
        <w:tabs>
          <w:tab w:val="num" w:pos="0"/>
        </w:tabs>
        <w:ind w:left="0" w:firstLine="1701"/>
      </w:pPr>
    </w:lvl>
    <w:lvl w:ilvl="8">
      <w:start w:val="1"/>
      <w:numFmt w:val="none"/>
      <w:suff w:val="nothing"/>
      <w:lvlText w:val="%9"/>
      <w:lvlJc w:val="left"/>
      <w:pPr>
        <w:tabs>
          <w:tab w:val="num" w:pos="0"/>
        </w:tabs>
        <w:ind w:left="0" w:firstLine="1701"/>
      </w:pPr>
    </w:lvl>
  </w:abstractNum>
  <w:num w:numId="1">
    <w:abstractNumId w:val="5"/>
  </w:num>
  <w:num w:numId="2">
    <w:abstractNumId w:val="11"/>
  </w:num>
  <w:num w:numId="3">
    <w:abstractNumId w:val="10"/>
  </w:num>
  <w:num w:numId="4">
    <w:abstractNumId w:val="12"/>
  </w:num>
  <w:num w:numId="5">
    <w:abstractNumId w:val="14"/>
  </w:num>
  <w:num w:numId="6">
    <w:abstractNumId w:val="21"/>
  </w:num>
  <w:num w:numId="7">
    <w:abstractNumId w:val="0"/>
  </w:num>
  <w:num w:numId="8">
    <w:abstractNumId w:val="13"/>
  </w:num>
  <w:num w:numId="9">
    <w:abstractNumId w:val="19"/>
  </w:num>
  <w:num w:numId="10">
    <w:abstractNumId w:val="7"/>
  </w:num>
  <w:num w:numId="11">
    <w:abstractNumId w:val="18"/>
  </w:num>
  <w:num w:numId="12">
    <w:abstractNumId w:val="25"/>
  </w:num>
  <w:num w:numId="13">
    <w:abstractNumId w:val="17"/>
  </w:num>
  <w:num w:numId="14">
    <w:abstractNumId w:val="6"/>
  </w:num>
  <w:num w:numId="15">
    <w:abstractNumId w:val="22"/>
  </w:num>
  <w:num w:numId="16">
    <w:abstractNumId w:val="3"/>
  </w:num>
  <w:num w:numId="17">
    <w:abstractNumId w:val="26"/>
  </w:num>
  <w:num w:numId="18">
    <w:abstractNumId w:val="15"/>
  </w:num>
  <w:num w:numId="19">
    <w:abstractNumId w:val="8"/>
  </w:num>
  <w:num w:numId="20">
    <w:abstractNumId w:val="23"/>
  </w:num>
  <w:num w:numId="21">
    <w:abstractNumId w:val="2"/>
  </w:num>
  <w:num w:numId="22">
    <w:abstractNumId w:val="1"/>
  </w:num>
  <w:num w:numId="23">
    <w:abstractNumId w:val="9"/>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4"/>
  </w:num>
  <w:num w:numId="27">
    <w:abstractNumId w:val="20"/>
    <w:lvlOverride w:ilvl="0">
      <w:startOverride w:val="1"/>
    </w:lvlOverride>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495"/>
    <w:rsid w:val="00016899"/>
    <w:rsid w:val="00033632"/>
    <w:rsid w:val="000E03D9"/>
    <w:rsid w:val="00107495"/>
    <w:rsid w:val="002949C1"/>
    <w:rsid w:val="002D295D"/>
    <w:rsid w:val="002D7AE7"/>
    <w:rsid w:val="003557DE"/>
    <w:rsid w:val="004B40E9"/>
    <w:rsid w:val="00504D42"/>
    <w:rsid w:val="00516009"/>
    <w:rsid w:val="00521499"/>
    <w:rsid w:val="005A5A2A"/>
    <w:rsid w:val="00617BAE"/>
    <w:rsid w:val="008508EC"/>
    <w:rsid w:val="008D5655"/>
    <w:rsid w:val="00B07A88"/>
    <w:rsid w:val="00B07FAC"/>
    <w:rsid w:val="00B4663F"/>
    <w:rsid w:val="00BD758D"/>
    <w:rsid w:val="00C77CC9"/>
    <w:rsid w:val="00CC7BF4"/>
    <w:rsid w:val="00D27773"/>
    <w:rsid w:val="00DD47E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E58F327"/>
  <w15:docId w15:val="{875685B2-23A8-4026-865C-C6177435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ru-RU" w:eastAsia="en-US" w:bidi="ar-SA"/>
      </w:rPr>
    </w:rPrDefault>
    <w:pPrDefault>
      <w:pPr>
        <w:suppressAutoHyphens/>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iPriority="0" w:unhideWhenUsed="1"/>
    <w:lsdException w:name="annotation reference" w:locked="0" w:semiHidden="1" w:uiPriority="0" w:unhideWhenUsed="1" w:qFormat="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iPriority="0"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d">
    <w:name w:val="Normal"/>
    <w:qFormat/>
    <w:rsid w:val="00917933"/>
    <w:pPr>
      <w:spacing w:before="120"/>
    </w:pPr>
  </w:style>
  <w:style w:type="paragraph" w:styleId="1">
    <w:name w:val="heading 1"/>
    <w:basedOn w:val="ad"/>
    <w:next w:val="ad"/>
    <w:link w:val="10"/>
    <w:uiPriority w:val="9"/>
    <w:qFormat/>
    <w:rsid w:val="00CC7BF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character" w:customStyle="1" w:styleId="af1">
    <w:name w:val="Верхний колонтитул Знак"/>
    <w:basedOn w:val="ae"/>
    <w:link w:val="af2"/>
    <w:uiPriority w:val="99"/>
    <w:qFormat/>
    <w:rsid w:val="00C95E18"/>
  </w:style>
  <w:style w:type="character" w:customStyle="1" w:styleId="af3">
    <w:name w:val="Нижний колонтитул Знак"/>
    <w:basedOn w:val="ae"/>
    <w:link w:val="af4"/>
    <w:uiPriority w:val="99"/>
    <w:qFormat/>
    <w:rsid w:val="008364E8"/>
  </w:style>
  <w:style w:type="character" w:customStyle="1" w:styleId="af5">
    <w:name w:val="[РГ] Инструкция для организатора"/>
    <w:basedOn w:val="ae"/>
    <w:uiPriority w:val="1"/>
    <w:qFormat/>
    <w:rsid w:val="00277346"/>
    <w:rPr>
      <w:i/>
      <w:iCs/>
      <w:shd w:val="clear" w:color="auto" w:fill="FFFF99"/>
      <w:lang w:val="ru-RU"/>
    </w:rPr>
  </w:style>
  <w:style w:type="character" w:customStyle="1" w:styleId="af6">
    <w:name w:val="Текст сноски Знак"/>
    <w:basedOn w:val="ae"/>
    <w:link w:val="af7"/>
    <w:uiPriority w:val="99"/>
    <w:qFormat/>
    <w:rsid w:val="006608D1"/>
    <w:rPr>
      <w:sz w:val="20"/>
      <w:szCs w:val="20"/>
    </w:rPr>
  </w:style>
  <w:style w:type="character" w:customStyle="1" w:styleId="af8">
    <w:name w:val="Символ сноски"/>
    <w:qFormat/>
    <w:rsid w:val="003906C1"/>
    <w:rPr>
      <w:vertAlign w:val="superscript"/>
    </w:rPr>
  </w:style>
  <w:style w:type="character" w:styleId="af9">
    <w:name w:val="footnote reference"/>
    <w:rPr>
      <w:vertAlign w:val="superscript"/>
    </w:rPr>
  </w:style>
  <w:style w:type="character" w:styleId="afa">
    <w:name w:val="Hyperlink"/>
    <w:basedOn w:val="ae"/>
    <w:uiPriority w:val="99"/>
    <w:unhideWhenUsed/>
    <w:rsid w:val="00CC7F55"/>
    <w:rPr>
      <w:color w:val="0563C1" w:themeColor="hyperlink"/>
      <w:u w:val="single"/>
    </w:rPr>
  </w:style>
  <w:style w:type="character" w:customStyle="1" w:styleId="UnresolvedMention">
    <w:name w:val="Unresolved Mention"/>
    <w:basedOn w:val="ae"/>
    <w:uiPriority w:val="99"/>
    <w:semiHidden/>
    <w:unhideWhenUsed/>
    <w:qFormat/>
    <w:rsid w:val="00CC7F55"/>
    <w:rPr>
      <w:color w:val="605E5C"/>
      <w:shd w:val="clear" w:color="auto" w:fill="E1DFDD"/>
    </w:rPr>
  </w:style>
  <w:style w:type="character" w:styleId="afb">
    <w:name w:val="Placeholder Text"/>
    <w:basedOn w:val="ae"/>
    <w:uiPriority w:val="99"/>
    <w:semiHidden/>
    <w:qFormat/>
    <w:rsid w:val="00984D97"/>
    <w:rPr>
      <w:color w:val="808080"/>
    </w:rPr>
  </w:style>
  <w:style w:type="character" w:customStyle="1" w:styleId="afc">
    <w:name w:val="[РГ] Отсылка"/>
    <w:basedOn w:val="ae"/>
    <w:qFormat/>
    <w:rsid w:val="00C558E6"/>
    <w:rPr>
      <w:color w:val="000000"/>
      <w:spacing w:val="0"/>
      <w:u w:val="dotted" w:color="4472C4"/>
      <w:shd w:val="clear" w:color="auto" w:fill="auto"/>
      <w:lang w:val="ru-RU"/>
    </w:rPr>
  </w:style>
  <w:style w:type="character" w:styleId="afd">
    <w:name w:val="annotation reference"/>
    <w:basedOn w:val="ae"/>
    <w:unhideWhenUsed/>
    <w:qFormat/>
    <w:rsid w:val="007E365E"/>
    <w:rPr>
      <w:sz w:val="16"/>
      <w:szCs w:val="16"/>
    </w:rPr>
  </w:style>
  <w:style w:type="character" w:customStyle="1" w:styleId="afe">
    <w:name w:val="Текст примечания Знак"/>
    <w:basedOn w:val="ae"/>
    <w:link w:val="aff"/>
    <w:uiPriority w:val="99"/>
    <w:qFormat/>
    <w:rsid w:val="007E365E"/>
    <w:rPr>
      <w:sz w:val="20"/>
      <w:szCs w:val="20"/>
    </w:rPr>
  </w:style>
  <w:style w:type="character" w:customStyle="1" w:styleId="aff0">
    <w:name w:val="Тема примечания Знак"/>
    <w:basedOn w:val="afe"/>
    <w:link w:val="aff1"/>
    <w:uiPriority w:val="99"/>
    <w:semiHidden/>
    <w:qFormat/>
    <w:rsid w:val="007E365E"/>
    <w:rPr>
      <w:b/>
      <w:bCs/>
      <w:sz w:val="20"/>
      <w:szCs w:val="20"/>
    </w:rPr>
  </w:style>
  <w:style w:type="character" w:customStyle="1" w:styleId="aff2">
    <w:name w:val="[РГ] Инструкция для участника"/>
    <w:basedOn w:val="ae"/>
    <w:uiPriority w:val="1"/>
    <w:qFormat/>
    <w:rsid w:val="005864E9"/>
    <w:rPr>
      <w:i/>
      <w:shd w:val="clear" w:color="auto" w:fill="D0CECE"/>
      <w:lang w:val="ru-RU"/>
    </w:rPr>
  </w:style>
  <w:style w:type="character" w:styleId="aff3">
    <w:name w:val="FollowedHyperlink"/>
    <w:basedOn w:val="ae"/>
    <w:uiPriority w:val="99"/>
    <w:semiHidden/>
    <w:unhideWhenUsed/>
    <w:rsid w:val="006D25E1"/>
    <w:rPr>
      <w:color w:val="954F72" w:themeColor="followedHyperlink"/>
      <w:u w:val="single"/>
    </w:rPr>
  </w:style>
  <w:style w:type="character" w:customStyle="1" w:styleId="aff4">
    <w:name w:val="Текст выноски Знак"/>
    <w:basedOn w:val="ae"/>
    <w:link w:val="aff5"/>
    <w:qFormat/>
    <w:rsid w:val="0079507D"/>
    <w:rPr>
      <w:rFonts w:ascii="Segoe UI" w:hAnsi="Segoe UI" w:cs="Segoe UI"/>
      <w:sz w:val="18"/>
      <w:szCs w:val="18"/>
    </w:rPr>
  </w:style>
  <w:style w:type="character" w:customStyle="1" w:styleId="aff6">
    <w:name w:val="Основной текст_"/>
    <w:basedOn w:val="ae"/>
    <w:link w:val="30"/>
    <w:qFormat/>
    <w:locked/>
    <w:rsid w:val="000E1A26"/>
    <w:rPr>
      <w:rFonts w:eastAsia="Times New Roman" w:cs="Times New Roman"/>
      <w:spacing w:val="3"/>
      <w:sz w:val="21"/>
      <w:szCs w:val="21"/>
      <w:shd w:val="clear" w:color="auto" w:fill="FFFFFF"/>
    </w:rPr>
  </w:style>
  <w:style w:type="character" w:customStyle="1" w:styleId="31">
    <w:name w:val="УРОВЕНЬ_Абзац_тип3 Знак"/>
    <w:link w:val="3"/>
    <w:qFormat/>
    <w:rsid w:val="003906C1"/>
    <w:rPr>
      <w:rFonts w:eastAsia="Calibri"/>
      <w:szCs w:val="28"/>
    </w:rPr>
  </w:style>
  <w:style w:type="character" w:customStyle="1" w:styleId="-0">
    <w:name w:val="УРОВЕНЬ_- Знак"/>
    <w:basedOn w:val="ae"/>
    <w:link w:val="-"/>
    <w:qFormat/>
    <w:locked/>
    <w:rsid w:val="003906C1"/>
    <w:rPr>
      <w:rFonts w:eastAsia="Calibri"/>
      <w:szCs w:val="28"/>
    </w:rPr>
  </w:style>
  <w:style w:type="character" w:customStyle="1" w:styleId="21">
    <w:name w:val="УРОВЕНЬ_Абзац_тип2 Знак"/>
    <w:basedOn w:val="ae"/>
    <w:link w:val="20"/>
    <w:qFormat/>
    <w:locked/>
    <w:rsid w:val="003906C1"/>
    <w:rPr>
      <w:rFonts w:eastAsia="Calibri"/>
      <w:szCs w:val="28"/>
    </w:rPr>
  </w:style>
  <w:style w:type="character" w:customStyle="1" w:styleId="aff7">
    <w:name w:val="Ссылка указателя"/>
    <w:qFormat/>
  </w:style>
  <w:style w:type="character" w:customStyle="1" w:styleId="aff8">
    <w:name w:val="Символ концевой сноски"/>
    <w:qFormat/>
    <w:rPr>
      <w:vertAlign w:val="superscript"/>
    </w:rPr>
  </w:style>
  <w:style w:type="character" w:styleId="aff9">
    <w:name w:val="endnote reference"/>
    <w:rPr>
      <w:vertAlign w:val="superscript"/>
    </w:rPr>
  </w:style>
  <w:style w:type="paragraph" w:styleId="affa">
    <w:name w:val="Title"/>
    <w:basedOn w:val="ad"/>
    <w:next w:val="affb"/>
    <w:qFormat/>
    <w:pPr>
      <w:keepNext/>
      <w:spacing w:before="240" w:after="120"/>
    </w:pPr>
    <w:rPr>
      <w:rFonts w:ascii="Liberation Sans" w:eastAsia="Noto Sans CJK SC" w:hAnsi="Liberation Sans" w:cs="Arial Unicode MS"/>
      <w:sz w:val="28"/>
      <w:szCs w:val="28"/>
    </w:rPr>
  </w:style>
  <w:style w:type="paragraph" w:styleId="affb">
    <w:name w:val="Body Text"/>
    <w:basedOn w:val="ad"/>
    <w:pPr>
      <w:spacing w:before="0" w:after="140" w:line="276" w:lineRule="auto"/>
    </w:pPr>
  </w:style>
  <w:style w:type="paragraph" w:styleId="affc">
    <w:name w:val="List"/>
    <w:basedOn w:val="affb"/>
    <w:rPr>
      <w:rFonts w:cs="Arial Unicode MS"/>
    </w:rPr>
  </w:style>
  <w:style w:type="paragraph" w:styleId="affd">
    <w:name w:val="caption"/>
    <w:basedOn w:val="ad"/>
    <w:qFormat/>
    <w:pPr>
      <w:suppressLineNumbers/>
      <w:spacing w:after="120"/>
    </w:pPr>
    <w:rPr>
      <w:rFonts w:cs="Arial Unicode MS"/>
      <w:i/>
      <w:iCs/>
      <w:sz w:val="24"/>
      <w:szCs w:val="24"/>
    </w:rPr>
  </w:style>
  <w:style w:type="paragraph" w:styleId="affe">
    <w:name w:val="index heading"/>
    <w:basedOn w:val="ad"/>
    <w:qFormat/>
    <w:pPr>
      <w:suppressLineNumbers/>
    </w:pPr>
    <w:rPr>
      <w:rFonts w:cs="Arial Unicode MS"/>
    </w:rPr>
  </w:style>
  <w:style w:type="paragraph" w:customStyle="1" w:styleId="caption1">
    <w:name w:val="caption1"/>
    <w:basedOn w:val="ad"/>
    <w:qFormat/>
    <w:pPr>
      <w:suppressLineNumbers/>
      <w:spacing w:after="120"/>
    </w:pPr>
    <w:rPr>
      <w:rFonts w:cs="Arial Unicode MS"/>
      <w:i/>
      <w:iCs/>
      <w:sz w:val="24"/>
      <w:szCs w:val="24"/>
    </w:rPr>
  </w:style>
  <w:style w:type="paragraph" w:customStyle="1" w:styleId="a">
    <w:name w:val="[РГ] Раздел"/>
    <w:basedOn w:val="ad"/>
    <w:next w:val="a0"/>
    <w:qFormat/>
    <w:rsid w:val="00C95E18"/>
    <w:pPr>
      <w:keepNext/>
      <w:pageBreakBefore/>
      <w:numPr>
        <w:numId w:val="1"/>
      </w:numPr>
      <w:spacing w:before="0" w:after="360"/>
      <w:jc w:val="both"/>
      <w:outlineLvl w:val="0"/>
    </w:pPr>
    <w:rPr>
      <w:b/>
      <w:bCs/>
      <w:caps/>
    </w:rPr>
  </w:style>
  <w:style w:type="paragraph" w:customStyle="1" w:styleId="a0">
    <w:name w:val="[РГ] Подраздел"/>
    <w:basedOn w:val="ad"/>
    <w:next w:val="a1"/>
    <w:qFormat/>
    <w:rsid w:val="00891546"/>
    <w:pPr>
      <w:keepNext/>
      <w:numPr>
        <w:ilvl w:val="1"/>
        <w:numId w:val="1"/>
      </w:numPr>
      <w:spacing w:before="360"/>
      <w:jc w:val="both"/>
      <w:outlineLvl w:val="1"/>
    </w:pPr>
    <w:rPr>
      <w:b/>
      <w:bCs/>
    </w:rPr>
  </w:style>
  <w:style w:type="paragraph" w:customStyle="1" w:styleId="a1">
    <w:name w:val="[РГ] Пункт"/>
    <w:basedOn w:val="ad"/>
    <w:qFormat/>
    <w:rsid w:val="00891546"/>
    <w:pPr>
      <w:numPr>
        <w:ilvl w:val="2"/>
        <w:numId w:val="1"/>
      </w:numPr>
      <w:jc w:val="both"/>
      <w:outlineLvl w:val="2"/>
    </w:pPr>
  </w:style>
  <w:style w:type="paragraph" w:customStyle="1" w:styleId="a2">
    <w:name w:val="[РГ] Подпункт"/>
    <w:basedOn w:val="ad"/>
    <w:qFormat/>
    <w:rsid w:val="00891546"/>
    <w:pPr>
      <w:numPr>
        <w:ilvl w:val="3"/>
        <w:numId w:val="1"/>
      </w:numPr>
      <w:jc w:val="both"/>
      <w:outlineLvl w:val="3"/>
    </w:pPr>
  </w:style>
  <w:style w:type="paragraph" w:customStyle="1" w:styleId="a3">
    <w:name w:val="[РГ] Перечисление"/>
    <w:basedOn w:val="ad"/>
    <w:qFormat/>
    <w:rsid w:val="00891546"/>
    <w:pPr>
      <w:numPr>
        <w:ilvl w:val="4"/>
        <w:numId w:val="1"/>
      </w:numPr>
      <w:jc w:val="both"/>
      <w:outlineLvl w:val="4"/>
    </w:pPr>
  </w:style>
  <w:style w:type="paragraph" w:customStyle="1" w:styleId="afff">
    <w:name w:val="[РГ] Заголовок"/>
    <w:basedOn w:val="ad"/>
    <w:next w:val="afff0"/>
    <w:qFormat/>
    <w:rsid w:val="00F87384"/>
    <w:pPr>
      <w:keepNext/>
      <w:pageBreakBefore/>
      <w:spacing w:before="0" w:after="360"/>
      <w:jc w:val="both"/>
    </w:pPr>
    <w:rPr>
      <w:b/>
      <w:bCs/>
      <w:caps/>
    </w:rPr>
  </w:style>
  <w:style w:type="paragraph" w:customStyle="1" w:styleId="afff0">
    <w:name w:val="[РГ] Текст"/>
    <w:basedOn w:val="ad"/>
    <w:qFormat/>
    <w:rsid w:val="00891546"/>
    <w:pPr>
      <w:jc w:val="both"/>
    </w:pPr>
  </w:style>
  <w:style w:type="paragraph" w:customStyle="1" w:styleId="afff1">
    <w:name w:val="Колонтитул"/>
    <w:basedOn w:val="ad"/>
    <w:qFormat/>
  </w:style>
  <w:style w:type="paragraph" w:styleId="af2">
    <w:name w:val="header"/>
    <w:basedOn w:val="ad"/>
    <w:link w:val="af1"/>
    <w:uiPriority w:val="99"/>
    <w:unhideWhenUsed/>
    <w:rsid w:val="00C95E18"/>
    <w:pPr>
      <w:spacing w:before="0" w:after="120"/>
      <w:jc w:val="center"/>
    </w:pPr>
  </w:style>
  <w:style w:type="paragraph" w:styleId="af4">
    <w:name w:val="footer"/>
    <w:basedOn w:val="ad"/>
    <w:link w:val="af3"/>
    <w:uiPriority w:val="99"/>
    <w:unhideWhenUsed/>
    <w:rsid w:val="008364E8"/>
    <w:pPr>
      <w:jc w:val="right"/>
    </w:pPr>
  </w:style>
  <w:style w:type="paragraph" w:styleId="af7">
    <w:name w:val="footnote text"/>
    <w:basedOn w:val="ad"/>
    <w:link w:val="af6"/>
    <w:uiPriority w:val="99"/>
    <w:unhideWhenUsed/>
    <w:rsid w:val="006608D1"/>
    <w:pPr>
      <w:spacing w:before="0"/>
    </w:pPr>
    <w:rPr>
      <w:sz w:val="20"/>
      <w:szCs w:val="20"/>
    </w:rPr>
  </w:style>
  <w:style w:type="paragraph" w:customStyle="1" w:styleId="afff2">
    <w:name w:val="[РГ] Сноска"/>
    <w:basedOn w:val="af7"/>
    <w:qFormat/>
    <w:rsid w:val="006608D1"/>
    <w:pPr>
      <w:spacing w:before="80"/>
      <w:ind w:left="567" w:hanging="567"/>
      <w:jc w:val="both"/>
    </w:pPr>
    <w:rPr>
      <w:sz w:val="22"/>
    </w:rPr>
  </w:style>
  <w:style w:type="paragraph" w:styleId="22">
    <w:name w:val="toc 2"/>
    <w:basedOn w:val="ad"/>
    <w:next w:val="ad"/>
    <w:autoRedefine/>
    <w:uiPriority w:val="39"/>
    <w:unhideWhenUsed/>
    <w:rsid w:val="002C4B1B"/>
    <w:pPr>
      <w:tabs>
        <w:tab w:val="left" w:pos="851"/>
        <w:tab w:val="right" w:pos="9923"/>
      </w:tabs>
      <w:spacing w:after="120"/>
      <w:ind w:left="851" w:hanging="851"/>
    </w:pPr>
  </w:style>
  <w:style w:type="paragraph" w:styleId="11">
    <w:name w:val="toc 1"/>
    <w:basedOn w:val="ad"/>
    <w:next w:val="ad"/>
    <w:autoRedefine/>
    <w:uiPriority w:val="39"/>
    <w:unhideWhenUsed/>
    <w:rsid w:val="00BD294B"/>
    <w:pPr>
      <w:keepNext/>
      <w:tabs>
        <w:tab w:val="left" w:pos="851"/>
        <w:tab w:val="right" w:pos="9923"/>
      </w:tabs>
      <w:spacing w:after="120"/>
      <w:ind w:left="851" w:hanging="851"/>
    </w:pPr>
    <w:rPr>
      <w:b/>
      <w:caps/>
    </w:rPr>
  </w:style>
  <w:style w:type="paragraph" w:styleId="32">
    <w:name w:val="toc 3"/>
    <w:basedOn w:val="ad"/>
    <w:next w:val="ad"/>
    <w:autoRedefine/>
    <w:uiPriority w:val="39"/>
    <w:unhideWhenUsed/>
    <w:rsid w:val="009C217F"/>
    <w:pPr>
      <w:spacing w:before="0" w:after="100" w:line="259" w:lineRule="auto"/>
      <w:ind w:left="440"/>
    </w:pPr>
    <w:rPr>
      <w:rFonts w:asciiTheme="minorHAnsi" w:eastAsiaTheme="minorEastAsia" w:hAnsiTheme="minorHAnsi"/>
      <w:sz w:val="22"/>
      <w:lang w:eastAsia="ru-RU"/>
    </w:rPr>
  </w:style>
  <w:style w:type="paragraph" w:styleId="4">
    <w:name w:val="toc 4"/>
    <w:basedOn w:val="ad"/>
    <w:next w:val="ad"/>
    <w:autoRedefine/>
    <w:uiPriority w:val="39"/>
    <w:unhideWhenUsed/>
    <w:rsid w:val="009C217F"/>
    <w:pPr>
      <w:spacing w:before="0" w:after="100" w:line="259" w:lineRule="auto"/>
      <w:ind w:left="660"/>
    </w:pPr>
    <w:rPr>
      <w:rFonts w:asciiTheme="minorHAnsi" w:eastAsiaTheme="minorEastAsia" w:hAnsiTheme="minorHAnsi"/>
      <w:sz w:val="22"/>
      <w:lang w:eastAsia="ru-RU"/>
    </w:rPr>
  </w:style>
  <w:style w:type="paragraph" w:styleId="5">
    <w:name w:val="toc 5"/>
    <w:basedOn w:val="ad"/>
    <w:next w:val="ad"/>
    <w:autoRedefine/>
    <w:uiPriority w:val="39"/>
    <w:unhideWhenUsed/>
    <w:rsid w:val="009C217F"/>
    <w:pPr>
      <w:spacing w:before="0" w:after="100" w:line="259" w:lineRule="auto"/>
      <w:ind w:left="880"/>
    </w:pPr>
    <w:rPr>
      <w:rFonts w:asciiTheme="minorHAnsi" w:eastAsiaTheme="minorEastAsia" w:hAnsiTheme="minorHAnsi"/>
      <w:sz w:val="22"/>
      <w:lang w:eastAsia="ru-RU"/>
    </w:rPr>
  </w:style>
  <w:style w:type="paragraph" w:styleId="6">
    <w:name w:val="toc 6"/>
    <w:basedOn w:val="ad"/>
    <w:next w:val="ad"/>
    <w:autoRedefine/>
    <w:uiPriority w:val="39"/>
    <w:unhideWhenUsed/>
    <w:rsid w:val="009C217F"/>
    <w:pPr>
      <w:spacing w:before="0" w:after="100" w:line="259" w:lineRule="auto"/>
      <w:ind w:left="1100"/>
    </w:pPr>
    <w:rPr>
      <w:rFonts w:asciiTheme="minorHAnsi" w:eastAsiaTheme="minorEastAsia" w:hAnsiTheme="minorHAnsi"/>
      <w:sz w:val="22"/>
      <w:lang w:eastAsia="ru-RU"/>
    </w:rPr>
  </w:style>
  <w:style w:type="paragraph" w:styleId="7">
    <w:name w:val="toc 7"/>
    <w:basedOn w:val="ad"/>
    <w:next w:val="ad"/>
    <w:autoRedefine/>
    <w:uiPriority w:val="39"/>
    <w:unhideWhenUsed/>
    <w:rsid w:val="009C217F"/>
    <w:pPr>
      <w:spacing w:before="0" w:after="100" w:line="259" w:lineRule="auto"/>
      <w:ind w:left="1320"/>
    </w:pPr>
    <w:rPr>
      <w:rFonts w:asciiTheme="minorHAnsi" w:eastAsiaTheme="minorEastAsia" w:hAnsiTheme="minorHAnsi"/>
      <w:sz w:val="22"/>
      <w:lang w:eastAsia="ru-RU"/>
    </w:rPr>
  </w:style>
  <w:style w:type="paragraph" w:styleId="8">
    <w:name w:val="toc 8"/>
    <w:basedOn w:val="ad"/>
    <w:next w:val="ad"/>
    <w:autoRedefine/>
    <w:uiPriority w:val="39"/>
    <w:unhideWhenUsed/>
    <w:rsid w:val="009C217F"/>
    <w:pPr>
      <w:spacing w:before="0" w:after="100" w:line="259" w:lineRule="auto"/>
      <w:ind w:left="1540"/>
    </w:pPr>
    <w:rPr>
      <w:rFonts w:asciiTheme="minorHAnsi" w:eastAsiaTheme="minorEastAsia" w:hAnsiTheme="minorHAnsi"/>
      <w:sz w:val="22"/>
      <w:lang w:eastAsia="ru-RU"/>
    </w:rPr>
  </w:style>
  <w:style w:type="paragraph" w:styleId="9">
    <w:name w:val="toc 9"/>
    <w:basedOn w:val="ad"/>
    <w:next w:val="ad"/>
    <w:autoRedefine/>
    <w:uiPriority w:val="39"/>
    <w:unhideWhenUsed/>
    <w:rsid w:val="009C217F"/>
    <w:pPr>
      <w:spacing w:before="0" w:after="100" w:line="259" w:lineRule="auto"/>
      <w:ind w:left="1760"/>
    </w:pPr>
    <w:rPr>
      <w:rFonts w:asciiTheme="minorHAnsi" w:eastAsiaTheme="minorEastAsia" w:hAnsiTheme="minorHAnsi"/>
      <w:sz w:val="22"/>
      <w:lang w:eastAsia="ru-RU"/>
    </w:rPr>
  </w:style>
  <w:style w:type="paragraph" w:styleId="aff">
    <w:name w:val="annotation text"/>
    <w:basedOn w:val="ad"/>
    <w:link w:val="afe"/>
    <w:uiPriority w:val="99"/>
    <w:unhideWhenUsed/>
    <w:qFormat/>
    <w:rsid w:val="007E365E"/>
    <w:rPr>
      <w:sz w:val="20"/>
      <w:szCs w:val="20"/>
    </w:rPr>
  </w:style>
  <w:style w:type="paragraph" w:styleId="aff1">
    <w:name w:val="annotation subject"/>
    <w:basedOn w:val="aff"/>
    <w:next w:val="aff"/>
    <w:link w:val="aff0"/>
    <w:uiPriority w:val="99"/>
    <w:semiHidden/>
    <w:unhideWhenUsed/>
    <w:qFormat/>
    <w:rsid w:val="007E365E"/>
    <w:rPr>
      <w:b/>
      <w:bCs/>
    </w:rPr>
  </w:style>
  <w:style w:type="paragraph" w:customStyle="1" w:styleId="afff3">
    <w:name w:val="[РГ] Альтернатива / Дополнение"/>
    <w:basedOn w:val="afff0"/>
    <w:next w:val="afff0"/>
    <w:qFormat/>
    <w:rsid w:val="00A932A1"/>
    <w:rPr>
      <w:i/>
      <w:shd w:val="clear" w:color="auto" w:fill="CCECFF"/>
    </w:rPr>
  </w:style>
  <w:style w:type="paragraph" w:styleId="afff4">
    <w:name w:val="Revision"/>
    <w:uiPriority w:val="99"/>
    <w:semiHidden/>
    <w:qFormat/>
    <w:rsid w:val="00537A41"/>
  </w:style>
  <w:style w:type="paragraph" w:styleId="afff5">
    <w:name w:val="List Paragraph"/>
    <w:basedOn w:val="ad"/>
    <w:link w:val="afff6"/>
    <w:uiPriority w:val="34"/>
    <w:qFormat/>
    <w:rsid w:val="00BB1E37"/>
    <w:pPr>
      <w:ind w:left="720"/>
      <w:contextualSpacing/>
    </w:pPr>
  </w:style>
  <w:style w:type="paragraph" w:styleId="aff5">
    <w:name w:val="Balloon Text"/>
    <w:basedOn w:val="ad"/>
    <w:link w:val="aff4"/>
    <w:unhideWhenUsed/>
    <w:qFormat/>
    <w:rsid w:val="0079507D"/>
    <w:pPr>
      <w:spacing w:before="0"/>
    </w:pPr>
    <w:rPr>
      <w:rFonts w:ascii="Segoe UI" w:hAnsi="Segoe UI" w:cs="Segoe UI"/>
      <w:sz w:val="18"/>
      <w:szCs w:val="18"/>
    </w:rPr>
  </w:style>
  <w:style w:type="paragraph" w:customStyle="1" w:styleId="30">
    <w:name w:val="Основной текст3"/>
    <w:basedOn w:val="ad"/>
    <w:link w:val="aff6"/>
    <w:qFormat/>
    <w:rsid w:val="000E1A26"/>
    <w:pPr>
      <w:widowControl w:val="0"/>
      <w:shd w:val="clear" w:color="auto" w:fill="FFFFFF"/>
      <w:spacing w:before="240" w:after="240" w:line="0" w:lineRule="atLeast"/>
      <w:ind w:hanging="2980"/>
      <w:jc w:val="both"/>
    </w:pPr>
    <w:rPr>
      <w:rFonts w:eastAsia="Times New Roman" w:cs="Times New Roman"/>
      <w:spacing w:val="3"/>
      <w:sz w:val="21"/>
      <w:szCs w:val="21"/>
    </w:rPr>
  </w:style>
  <w:style w:type="paragraph" w:customStyle="1" w:styleId="a4">
    <w:name w:val="УРОВЕНЬ_(а)"/>
    <w:basedOn w:val="afff5"/>
    <w:qFormat/>
    <w:rsid w:val="003906C1"/>
    <w:pPr>
      <w:numPr>
        <w:ilvl w:val="3"/>
        <w:numId w:val="18"/>
      </w:numPr>
      <w:spacing w:line="360" w:lineRule="exact"/>
      <w:contextualSpacing w:val="0"/>
      <w:jc w:val="both"/>
      <w:outlineLvl w:val="3"/>
    </w:pPr>
    <w:rPr>
      <w:rFonts w:eastAsia="Calibri" w:cs="Times New Roman"/>
      <w:szCs w:val="28"/>
    </w:rPr>
  </w:style>
  <w:style w:type="paragraph" w:customStyle="1" w:styleId="-">
    <w:name w:val="УРОВЕНЬ_-"/>
    <w:basedOn w:val="afff5"/>
    <w:link w:val="-0"/>
    <w:qFormat/>
    <w:rsid w:val="003906C1"/>
    <w:pPr>
      <w:numPr>
        <w:ilvl w:val="4"/>
        <w:numId w:val="18"/>
      </w:numPr>
      <w:spacing w:line="360" w:lineRule="exact"/>
      <w:contextualSpacing w:val="0"/>
      <w:jc w:val="both"/>
      <w:outlineLvl w:val="4"/>
    </w:pPr>
    <w:rPr>
      <w:rFonts w:eastAsia="Calibri"/>
      <w:szCs w:val="28"/>
    </w:rPr>
  </w:style>
  <w:style w:type="paragraph" w:customStyle="1" w:styleId="20">
    <w:name w:val="УРОВЕНЬ_Абзац_тип2"/>
    <w:basedOn w:val="afff5"/>
    <w:link w:val="21"/>
    <w:qFormat/>
    <w:rsid w:val="003906C1"/>
    <w:pPr>
      <w:numPr>
        <w:ilvl w:val="6"/>
        <w:numId w:val="18"/>
      </w:numPr>
      <w:spacing w:line="360" w:lineRule="exact"/>
      <w:contextualSpacing w:val="0"/>
      <w:jc w:val="both"/>
    </w:pPr>
    <w:rPr>
      <w:rFonts w:eastAsia="Calibri"/>
      <w:szCs w:val="28"/>
    </w:rPr>
  </w:style>
  <w:style w:type="paragraph" w:customStyle="1" w:styleId="3">
    <w:name w:val="УРОВЕНЬ_Абзац_тип3"/>
    <w:basedOn w:val="afff5"/>
    <w:link w:val="31"/>
    <w:qFormat/>
    <w:rsid w:val="003906C1"/>
    <w:pPr>
      <w:numPr>
        <w:ilvl w:val="7"/>
        <w:numId w:val="18"/>
      </w:numPr>
      <w:spacing w:line="360" w:lineRule="exact"/>
      <w:contextualSpacing w:val="0"/>
      <w:jc w:val="both"/>
    </w:pPr>
    <w:rPr>
      <w:rFonts w:eastAsia="Calibri"/>
      <w:szCs w:val="28"/>
    </w:rPr>
  </w:style>
  <w:style w:type="paragraph" w:customStyle="1" w:styleId="a5">
    <w:name w:val="УРОВЕНЬ_Подпись"/>
    <w:basedOn w:val="afff5"/>
    <w:qFormat/>
    <w:rsid w:val="003906C1"/>
    <w:pPr>
      <w:keepNext/>
      <w:numPr>
        <w:ilvl w:val="5"/>
        <w:numId w:val="18"/>
      </w:numPr>
      <w:spacing w:after="120" w:line="360" w:lineRule="exact"/>
      <w:contextualSpacing w:val="0"/>
      <w:jc w:val="right"/>
      <w:outlineLvl w:val="3"/>
    </w:pPr>
    <w:rPr>
      <w:rFonts w:eastAsia="Calibri" w:cs="Times New Roman"/>
      <w:szCs w:val="28"/>
    </w:rPr>
  </w:style>
  <w:style w:type="paragraph" w:customStyle="1" w:styleId="a6">
    <w:name w:val="[РусГидро] Раздел"/>
    <w:basedOn w:val="afff5"/>
    <w:next w:val="a7"/>
    <w:qFormat/>
    <w:rsid w:val="003906C1"/>
    <w:pPr>
      <w:keepNext/>
      <w:keepLines/>
      <w:pageBreakBefore/>
      <w:numPr>
        <w:numId w:val="17"/>
      </w:numPr>
      <w:tabs>
        <w:tab w:val="left" w:pos="360"/>
      </w:tabs>
      <w:spacing w:before="0"/>
      <w:ind w:left="720" w:firstLine="0"/>
      <w:contextualSpacing w:val="0"/>
      <w:jc w:val="both"/>
      <w:outlineLvl w:val="0"/>
    </w:pPr>
    <w:rPr>
      <w:rFonts w:cs="Times New Roman"/>
      <w:b/>
      <w:bCs/>
      <w:caps/>
      <w:szCs w:val="26"/>
    </w:rPr>
  </w:style>
  <w:style w:type="paragraph" w:customStyle="1" w:styleId="a7">
    <w:name w:val="[РусГидро] Глава"/>
    <w:basedOn w:val="afff5"/>
    <w:next w:val="a8"/>
    <w:qFormat/>
    <w:rsid w:val="003906C1"/>
    <w:pPr>
      <w:keepNext/>
      <w:keepLines/>
      <w:numPr>
        <w:ilvl w:val="1"/>
        <w:numId w:val="17"/>
      </w:numPr>
      <w:tabs>
        <w:tab w:val="left" w:pos="360"/>
      </w:tabs>
      <w:spacing w:before="360" w:after="240"/>
      <w:ind w:left="720" w:firstLine="0"/>
      <w:contextualSpacing w:val="0"/>
      <w:jc w:val="both"/>
      <w:outlineLvl w:val="1"/>
    </w:pPr>
    <w:rPr>
      <w:rFonts w:cs="Times New Roman"/>
      <w:b/>
      <w:bCs/>
      <w:caps/>
      <w:szCs w:val="26"/>
    </w:rPr>
  </w:style>
  <w:style w:type="paragraph" w:customStyle="1" w:styleId="a8">
    <w:name w:val="[РусГидро] Пункт"/>
    <w:basedOn w:val="afff5"/>
    <w:qFormat/>
    <w:rsid w:val="003906C1"/>
    <w:pPr>
      <w:numPr>
        <w:ilvl w:val="2"/>
        <w:numId w:val="17"/>
      </w:numPr>
      <w:tabs>
        <w:tab w:val="left" w:pos="360"/>
      </w:tabs>
      <w:ind w:left="720" w:firstLine="0"/>
      <w:contextualSpacing w:val="0"/>
      <w:jc w:val="both"/>
      <w:outlineLvl w:val="2"/>
    </w:pPr>
    <w:rPr>
      <w:rFonts w:cs="Times New Roman"/>
      <w:szCs w:val="26"/>
    </w:rPr>
  </w:style>
  <w:style w:type="paragraph" w:customStyle="1" w:styleId="a9">
    <w:name w:val="[РусГидро] Подпункт"/>
    <w:basedOn w:val="afff5"/>
    <w:qFormat/>
    <w:rsid w:val="003906C1"/>
    <w:pPr>
      <w:numPr>
        <w:ilvl w:val="3"/>
        <w:numId w:val="17"/>
      </w:numPr>
      <w:tabs>
        <w:tab w:val="left" w:pos="360"/>
      </w:tabs>
      <w:ind w:left="720" w:firstLine="0"/>
      <w:contextualSpacing w:val="0"/>
      <w:jc w:val="both"/>
      <w:outlineLvl w:val="3"/>
    </w:pPr>
    <w:rPr>
      <w:rFonts w:cs="Times New Roman"/>
      <w:szCs w:val="26"/>
    </w:rPr>
  </w:style>
  <w:style w:type="paragraph" w:customStyle="1" w:styleId="aa">
    <w:name w:val="[РусГидро] Перечисление"/>
    <w:basedOn w:val="afff5"/>
    <w:qFormat/>
    <w:rsid w:val="003906C1"/>
    <w:pPr>
      <w:numPr>
        <w:ilvl w:val="4"/>
        <w:numId w:val="17"/>
      </w:numPr>
      <w:tabs>
        <w:tab w:val="left" w:pos="360"/>
      </w:tabs>
      <w:ind w:left="720" w:firstLine="0"/>
      <w:contextualSpacing w:val="0"/>
      <w:jc w:val="both"/>
      <w:outlineLvl w:val="4"/>
    </w:pPr>
    <w:rPr>
      <w:rFonts w:cs="Times New Roman"/>
      <w:szCs w:val="26"/>
    </w:rPr>
  </w:style>
  <w:style w:type="paragraph" w:customStyle="1" w:styleId="ab">
    <w:name w:val="[РусГидро] Буллиты"/>
    <w:basedOn w:val="afff5"/>
    <w:qFormat/>
    <w:rsid w:val="003906C1"/>
    <w:pPr>
      <w:numPr>
        <w:ilvl w:val="5"/>
        <w:numId w:val="17"/>
      </w:numPr>
      <w:tabs>
        <w:tab w:val="left" w:pos="360"/>
      </w:tabs>
      <w:ind w:left="720" w:firstLine="0"/>
      <w:contextualSpacing w:val="0"/>
      <w:jc w:val="both"/>
      <w:outlineLvl w:val="5"/>
    </w:pPr>
    <w:rPr>
      <w:rFonts w:cs="Times New Roman"/>
      <w:szCs w:val="26"/>
    </w:rPr>
  </w:style>
  <w:style w:type="paragraph" w:customStyle="1" w:styleId="ac">
    <w:name w:val="[РусГидро] Текст"/>
    <w:basedOn w:val="afff5"/>
    <w:qFormat/>
    <w:rsid w:val="003906C1"/>
    <w:pPr>
      <w:numPr>
        <w:ilvl w:val="6"/>
        <w:numId w:val="17"/>
      </w:numPr>
      <w:tabs>
        <w:tab w:val="left" w:pos="360"/>
        <w:tab w:val="left" w:pos="1701"/>
      </w:tabs>
      <w:ind w:left="720" w:firstLine="0"/>
      <w:contextualSpacing w:val="0"/>
      <w:jc w:val="both"/>
      <w:outlineLvl w:val="6"/>
    </w:pPr>
    <w:rPr>
      <w:rFonts w:cs="Times New Roman"/>
      <w:szCs w:val="26"/>
    </w:rPr>
  </w:style>
  <w:style w:type="table" w:customStyle="1" w:styleId="afff7">
    <w:name w:val="[РГ] Таблица"/>
    <w:basedOn w:val="af"/>
    <w:uiPriority w:val="99"/>
    <w:rsid w:val="006173B0"/>
    <w:pPr>
      <w:spacing w:before="60" w:after="60"/>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57" w:type="dxa"/>
        <w:right w:w="57" w:type="dxa"/>
      </w:tblCellMar>
    </w:tblPr>
    <w:tblStylePr w:type="firstRow">
      <w:pPr>
        <w:wordWrap/>
        <w:jc w:val="center"/>
      </w:pPr>
      <w:rPr>
        <w:b/>
      </w:rPr>
    </w:tblStylePr>
  </w:style>
  <w:style w:type="table" w:styleId="afff8">
    <w:name w:val="Table Grid"/>
    <w:basedOn w:val="af"/>
    <w:uiPriority w:val="39"/>
    <w:rsid w:val="00617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e"/>
    <w:link w:val="1"/>
    <w:uiPriority w:val="9"/>
    <w:rsid w:val="00CC7BF4"/>
    <w:rPr>
      <w:rFonts w:asciiTheme="majorHAnsi" w:eastAsiaTheme="majorEastAsia" w:hAnsiTheme="majorHAnsi" w:cstheme="majorBidi"/>
      <w:color w:val="2F5496" w:themeColor="accent1" w:themeShade="BF"/>
      <w:sz w:val="32"/>
      <w:szCs w:val="32"/>
    </w:rPr>
  </w:style>
  <w:style w:type="paragraph" w:styleId="afff9">
    <w:name w:val="TOC Heading"/>
    <w:basedOn w:val="1"/>
    <w:next w:val="ad"/>
    <w:uiPriority w:val="39"/>
    <w:unhideWhenUsed/>
    <w:qFormat/>
    <w:rsid w:val="00CC7BF4"/>
    <w:pPr>
      <w:suppressAutoHyphens w:val="0"/>
      <w:spacing w:line="259" w:lineRule="auto"/>
      <w:outlineLvl w:val="9"/>
    </w:pPr>
    <w:rPr>
      <w:lang w:eastAsia="ru-RU"/>
    </w:rPr>
  </w:style>
  <w:style w:type="paragraph" w:customStyle="1" w:styleId="Tableheader">
    <w:name w:val="Table_header"/>
    <w:basedOn w:val="ad"/>
    <w:qFormat/>
    <w:rsid w:val="00016899"/>
    <w:pPr>
      <w:suppressAutoHyphens w:val="0"/>
      <w:jc w:val="both"/>
    </w:pPr>
    <w:rPr>
      <w:rFonts w:eastAsia="Times New Roman" w:cs="Times New Roman"/>
      <w:b/>
      <w:sz w:val="20"/>
      <w:szCs w:val="24"/>
      <w:lang w:eastAsia="ru-RU"/>
    </w:rPr>
  </w:style>
  <w:style w:type="paragraph" w:customStyle="1" w:styleId="Standard">
    <w:name w:val="Standard"/>
    <w:rsid w:val="008508EC"/>
    <w:pPr>
      <w:autoSpaceDN w:val="0"/>
      <w:textAlignment w:val="baseline"/>
    </w:pPr>
    <w:rPr>
      <w:rFonts w:ascii="Liberation Serif" w:eastAsia="WenQuanYi Zen Hei Sharp" w:hAnsi="Liberation Serif" w:cs="Lohit Devanagari"/>
      <w:kern w:val="3"/>
      <w:sz w:val="24"/>
      <w:szCs w:val="24"/>
      <w:lang w:eastAsia="zh-CN" w:bidi="hi-IN"/>
    </w:rPr>
  </w:style>
  <w:style w:type="paragraph" w:customStyle="1" w:styleId="Textbody">
    <w:name w:val="Text body"/>
    <w:basedOn w:val="Standard"/>
    <w:rsid w:val="008508EC"/>
    <w:pPr>
      <w:spacing w:after="140" w:line="276" w:lineRule="auto"/>
    </w:pPr>
  </w:style>
  <w:style w:type="numbering" w:customStyle="1" w:styleId="WWNum17">
    <w:name w:val="WWNum17"/>
    <w:basedOn w:val="af0"/>
    <w:rsid w:val="008508EC"/>
    <w:pPr>
      <w:numPr>
        <w:numId w:val="21"/>
      </w:numPr>
    </w:pPr>
  </w:style>
  <w:style w:type="numbering" w:customStyle="1" w:styleId="WWNum14">
    <w:name w:val="WWNum14"/>
    <w:basedOn w:val="af0"/>
    <w:rsid w:val="008508EC"/>
    <w:pPr>
      <w:numPr>
        <w:numId w:val="22"/>
      </w:numPr>
    </w:pPr>
  </w:style>
  <w:style w:type="numbering" w:customStyle="1" w:styleId="WWNum171">
    <w:name w:val="WWNum171"/>
    <w:basedOn w:val="af0"/>
    <w:rsid w:val="008508EC"/>
  </w:style>
  <w:style w:type="numbering" w:customStyle="1" w:styleId="WWNum141">
    <w:name w:val="WWNum141"/>
    <w:basedOn w:val="af0"/>
    <w:rsid w:val="008508EC"/>
  </w:style>
  <w:style w:type="character" w:customStyle="1" w:styleId="afff6">
    <w:name w:val="Абзац списка Знак"/>
    <w:link w:val="afff5"/>
    <w:uiPriority w:val="34"/>
    <w:qFormat/>
    <w:locked/>
    <w:rsid w:val="002949C1"/>
  </w:style>
  <w:style w:type="paragraph" w:customStyle="1" w:styleId="2">
    <w:name w:val="Заголовок 2 КВВ"/>
    <w:basedOn w:val="ad"/>
    <w:qFormat/>
    <w:rsid w:val="002949C1"/>
    <w:pPr>
      <w:keepNext/>
      <w:numPr>
        <w:numId w:val="26"/>
      </w:numPr>
      <w:spacing w:after="120"/>
      <w:jc w:val="both"/>
      <w:outlineLvl w:val="0"/>
    </w:pPr>
    <w:rPr>
      <w:rFonts w:eastAsia="Times New Roman" w:cs="Times New Roman"/>
      <w:b/>
      <w:kern w:val="2"/>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14968">
      <w:bodyDiv w:val="1"/>
      <w:marLeft w:val="0"/>
      <w:marRight w:val="0"/>
      <w:marTop w:val="0"/>
      <w:marBottom w:val="0"/>
      <w:divBdr>
        <w:top w:val="none" w:sz="0" w:space="0" w:color="auto"/>
        <w:left w:val="none" w:sz="0" w:space="0" w:color="auto"/>
        <w:bottom w:val="none" w:sz="0" w:space="0" w:color="auto"/>
        <w:right w:val="none" w:sz="0" w:space="0" w:color="auto"/>
      </w:divBdr>
    </w:div>
    <w:div w:id="861892735">
      <w:bodyDiv w:val="1"/>
      <w:marLeft w:val="0"/>
      <w:marRight w:val="0"/>
      <w:marTop w:val="0"/>
      <w:marBottom w:val="0"/>
      <w:divBdr>
        <w:top w:val="none" w:sz="0" w:space="0" w:color="auto"/>
        <w:left w:val="none" w:sz="0" w:space="0" w:color="auto"/>
        <w:bottom w:val="none" w:sz="0" w:space="0" w:color="auto"/>
        <w:right w:val="none" w:sz="0" w:space="0" w:color="auto"/>
      </w:divBdr>
    </w:div>
    <w:div w:id="878276947">
      <w:bodyDiv w:val="1"/>
      <w:marLeft w:val="0"/>
      <w:marRight w:val="0"/>
      <w:marTop w:val="0"/>
      <w:marBottom w:val="0"/>
      <w:divBdr>
        <w:top w:val="none" w:sz="0" w:space="0" w:color="auto"/>
        <w:left w:val="none" w:sz="0" w:space="0" w:color="auto"/>
        <w:bottom w:val="none" w:sz="0" w:space="0" w:color="auto"/>
        <w:right w:val="none" w:sz="0" w:space="0" w:color="auto"/>
      </w:divBdr>
    </w:div>
    <w:div w:id="959728639">
      <w:bodyDiv w:val="1"/>
      <w:marLeft w:val="0"/>
      <w:marRight w:val="0"/>
      <w:marTop w:val="0"/>
      <w:marBottom w:val="0"/>
      <w:divBdr>
        <w:top w:val="none" w:sz="0" w:space="0" w:color="auto"/>
        <w:left w:val="none" w:sz="0" w:space="0" w:color="auto"/>
        <w:bottom w:val="none" w:sz="0" w:space="0" w:color="auto"/>
        <w:right w:val="none" w:sz="0" w:space="0" w:color="auto"/>
      </w:divBdr>
    </w:div>
    <w:div w:id="1298148651">
      <w:bodyDiv w:val="1"/>
      <w:marLeft w:val="0"/>
      <w:marRight w:val="0"/>
      <w:marTop w:val="0"/>
      <w:marBottom w:val="0"/>
      <w:divBdr>
        <w:top w:val="none" w:sz="0" w:space="0" w:color="auto"/>
        <w:left w:val="none" w:sz="0" w:space="0" w:color="auto"/>
        <w:bottom w:val="none" w:sz="0" w:space="0" w:color="auto"/>
        <w:right w:val="none" w:sz="0" w:space="0" w:color="auto"/>
      </w:divBdr>
    </w:div>
    <w:div w:id="2060544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rgs@rushydro.ru" TargetMode="External"/><Relationship Id="rId18" Type="http://schemas.openxmlformats.org/officeDocument/2006/relationships/header" Target="header2.xml"/><Relationship Id="rId26" Type="http://schemas.openxmlformats.org/officeDocument/2006/relationships/image" Target="media/image3.emf"/><Relationship Id="rId39" Type="http://schemas.openxmlformats.org/officeDocument/2006/relationships/footer" Target="footer11.xml"/><Relationship Id="rId21" Type="http://schemas.openxmlformats.org/officeDocument/2006/relationships/footer" Target="footer5.xml"/><Relationship Id="rId34" Type="http://schemas.openxmlformats.org/officeDocument/2006/relationships/image" Target="media/image5.emf"/><Relationship Id="rId42" Type="http://schemas.openxmlformats.org/officeDocument/2006/relationships/header" Target="header11.xml"/><Relationship Id="rId47" Type="http://schemas.openxmlformats.org/officeDocument/2006/relationships/footer" Target="footer15.xml"/><Relationship Id="rId50" Type="http://schemas.openxmlformats.org/officeDocument/2006/relationships/header" Target="header14.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oseltorg.ru/personal/rushydro" TargetMode="Externa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package" Target="embeddings/_________Microsoft_Word1.docx"/><Relationship Id="rId38" Type="http://schemas.openxmlformats.org/officeDocument/2006/relationships/header" Target="header9.xml"/><Relationship Id="rId46"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3.xml"/><Relationship Id="rId29" Type="http://schemas.openxmlformats.org/officeDocument/2006/relationships/footer" Target="footer8.xml"/><Relationship Id="rId41" Type="http://schemas.openxmlformats.org/officeDocument/2006/relationships/footer" Target="footer12.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shydro.roseltorg.ru" TargetMode="External"/><Relationship Id="rId24" Type="http://schemas.openxmlformats.org/officeDocument/2006/relationships/header" Target="header5.xml"/><Relationship Id="rId32" Type="http://schemas.openxmlformats.org/officeDocument/2006/relationships/image" Target="media/image4.emf"/><Relationship Id="rId37" Type="http://schemas.openxmlformats.org/officeDocument/2006/relationships/footer" Target="footer10.xml"/><Relationship Id="rId40" Type="http://schemas.openxmlformats.org/officeDocument/2006/relationships/header" Target="header10.xml"/><Relationship Id="rId45" Type="http://schemas.openxmlformats.org/officeDocument/2006/relationships/footer" Target="footer14.xml"/><Relationship Id="rId53"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6.xml"/><Relationship Id="rId28" Type="http://schemas.openxmlformats.org/officeDocument/2006/relationships/header" Target="header6.xml"/><Relationship Id="rId36" Type="http://schemas.openxmlformats.org/officeDocument/2006/relationships/header" Target="header8.xml"/><Relationship Id="rId49" Type="http://schemas.openxmlformats.org/officeDocument/2006/relationships/package" Target="embeddings/_____Microsoft_Excel.xlsx"/><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header" Target="header12.xml"/><Relationship Id="rId52"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adoc.kontur.ru/" TargetMode="External"/><Relationship Id="rId22" Type="http://schemas.openxmlformats.org/officeDocument/2006/relationships/header" Target="header4.xml"/><Relationship Id="rId27" Type="http://schemas.openxmlformats.org/officeDocument/2006/relationships/package" Target="embeddings/_________Microsoft_Word.docx"/><Relationship Id="rId30" Type="http://schemas.openxmlformats.org/officeDocument/2006/relationships/header" Target="header7.xml"/><Relationship Id="rId35" Type="http://schemas.openxmlformats.org/officeDocument/2006/relationships/package" Target="embeddings/_________Microsoft_Word2.docx"/><Relationship Id="rId43" Type="http://schemas.openxmlformats.org/officeDocument/2006/relationships/footer" Target="footer13.xml"/><Relationship Id="rId48" Type="http://schemas.openxmlformats.org/officeDocument/2006/relationships/image" Target="media/image6.emf"/><Relationship Id="rId8" Type="http://schemas.openxmlformats.org/officeDocument/2006/relationships/image" Target="media/image1.jpeg"/><Relationship Id="rId51" Type="http://schemas.openxmlformats.org/officeDocument/2006/relationships/footer" Target="footer16.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3C53B-CCED-47CC-91DA-9D21A70F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79</Pages>
  <Words>24279</Words>
  <Characters>138395</Characters>
  <Application>Microsoft Office Word</Application>
  <DocSecurity>0</DocSecurity>
  <Lines>1153</Lines>
  <Paragraphs>324</Paragraphs>
  <ScaleCrop>false</ScaleCrop>
  <HeadingPairs>
    <vt:vector size="2" baseType="variant">
      <vt:variant>
        <vt:lpstr>Название</vt:lpstr>
      </vt:variant>
      <vt:variant>
        <vt:i4>1</vt:i4>
      </vt:variant>
    </vt:vector>
  </HeadingPairs>
  <TitlesOfParts>
    <vt:vector size="1" baseType="lpstr">
      <vt:lpstr>Документация о закупке</vt:lpstr>
    </vt:vector>
  </TitlesOfParts>
  <Company>ПАО РусГидро; ИнКонТех</Company>
  <LinksUpToDate>false</LinksUpToDate>
  <CharactersWithSpaces>162350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 закупке</dc:title>
  <dc:subject>Альбом типовых форм</dc:subject>
  <dc:creator>Владимир Щербаков</dc:creator>
  <cp:keywords>Типовая форма</cp:keywords>
  <dc:description/>
  <cp:lastModifiedBy>Сикан Анна Константиновна</cp:lastModifiedBy>
  <cp:revision>25</cp:revision>
  <dcterms:created xsi:type="dcterms:W3CDTF">2025-10-17T03:47:00Z</dcterms:created>
  <dcterms:modified xsi:type="dcterms:W3CDTF">2025-12-22T00:04:00Z</dcterms:modified>
  <dc:language>ru-RU</dc:language>
</cp:coreProperties>
</file>