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" w:after="60"/>
        <w:jc w:val="center"/>
        <w:rPr>
          <w:color w:val="000000"/>
        </w:rPr>
      </w:pPr>
      <w:r>
        <w:rPr>
          <w:b/>
          <w:color w:val="000000"/>
          <w:sz w:val="48"/>
        </w:rPr>
        <w:t>Campus HelpDesk</w:t>
      </w:r>
    </w:p>
    <w:p>
      <w:pPr>
        <w:pStyle w:val="Normal"/>
        <w:spacing w:before="0" w:after="280"/>
        <w:jc w:val="center"/>
        <w:rPr>
          <w:color w:val="000000"/>
        </w:rPr>
      </w:pPr>
      <w:r>
        <w:rPr>
          <w:b w:val="false"/>
          <w:color w:val="000000"/>
          <w:sz w:val="26"/>
        </w:rPr>
        <w:t>Project Proposal and Design Document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1" w:firstColumn="1" w:lastRow="0" w:lastColumn="0" w:firstRow="1" w:val="04a0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w="270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Project information</w:t>
            </w:r>
          </w:p>
        </w:tc>
        <w:tc>
          <w:tcPr>
            <w:tcW w:w="666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Details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Project domain</w:t>
            </w:r>
          </w:p>
        </w:tc>
        <w:tc>
          <w:tcPr>
            <w:tcW w:w="666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Campus ticketing and support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Team members</w:t>
            </w:r>
          </w:p>
        </w:tc>
        <w:tc>
          <w:tcPr>
            <w:tcW w:w="666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eastAsia="ＭＳ 明朝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Alexandr Romanov, Andrei Filip, Danila Derii</w:t>
            </w:r>
          </w:p>
        </w:tc>
      </w:tr>
    </w:tbl>
    <w:p>
      <w:pPr>
        <w:pStyle w:val="Heading1"/>
        <w:keepNext w:val="true"/>
        <w:rPr>
          <w:color w:val="000000"/>
        </w:rPr>
      </w:pPr>
      <w:r>
        <w:rPr>
          <w:color w:val="000000"/>
        </w:rPr>
        <w:t>1. Project Domain</w:t>
      </w:r>
    </w:p>
    <w:p>
      <w:pPr>
        <w:pStyle w:val="Normal"/>
        <w:rPr>
          <w:color w:val="000000"/>
        </w:rPr>
      </w:pPr>
      <w:r>
        <w:rPr>
          <w:b w:val="false"/>
          <w:color w:val="000000"/>
          <w:sz w:val="22"/>
        </w:rPr>
        <w:t>Campus HelpDesk is a web system for university students and faculty to report  problems. Technicians can claim, update, and resolve tickets, while administrators can manage the whole system.</w:t>
      </w:r>
    </w:p>
    <w:p>
      <w:pPr>
        <w:pStyle w:val="Heading2"/>
        <w:keepNext w:val="true"/>
        <w:rPr>
          <w:color w:val="000000"/>
        </w:rPr>
      </w:pPr>
      <w:r>
        <w:rPr>
          <w:color w:val="000000"/>
        </w:rPr>
        <w:t>Main Functions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1" w:firstColumn="1" w:lastRow="0" w:lastColumn="0" w:firstRow="1" w:val="04a0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w="270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Function</w:t>
            </w:r>
          </w:p>
        </w:tc>
        <w:tc>
          <w:tcPr>
            <w:tcW w:w="666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Description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University login</w:t>
            </w:r>
          </w:p>
        </w:tc>
        <w:tc>
          <w:tcPr>
            <w:tcW w:w="666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 xml:space="preserve">Users sign in </w:t>
            </w: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with university credentials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Ticket management</w:t>
            </w:r>
          </w:p>
        </w:tc>
        <w:tc>
          <w:tcPr>
            <w:tcW w:w="666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Users create tickets; technicians assign, update, comment on, and resolve them.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Email notification</w:t>
            </w:r>
          </w:p>
        </w:tc>
        <w:tc>
          <w:tcPr>
            <w:tcW w:w="666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Users receive email when a ticket is created, assigned, updated, or resolved.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Peer integration</w:t>
            </w:r>
          </w:p>
        </w:tc>
        <w:tc>
          <w:tcPr>
            <w:tcW w:w="666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The HelpDesk exchanges ticket and enrollment data with another team’s backend.</w:t>
            </w:r>
          </w:p>
        </w:tc>
      </w:tr>
    </w:tbl>
    <w:p>
      <w:pPr>
        <w:pStyle w:val="Heading1"/>
        <w:keepNext w:val="true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rPr>
          <w:color w:val="000000"/>
        </w:rPr>
      </w:pPr>
      <w:r>
        <w:rPr>
          <w:color w:val="000000"/>
        </w:rPr>
        <w:t>2. Database Schema (ERD)</w:t>
      </w:r>
    </w:p>
    <w:p>
      <w:pPr>
        <w:pStyle w:val="Normal"/>
        <w:rPr>
          <w:color w:val="000000"/>
        </w:rPr>
      </w:pPr>
      <w:r>
        <w:rPr>
          <w:b w:val="false"/>
          <w:color w:val="000000"/>
          <w:sz w:val="22"/>
        </w:rPr>
        <w:t>The database uses MySQL or PostgreSQL through Prisma ORM and Prisma migrations.</w:t>
      </w:r>
    </w:p>
    <w:p>
      <w:pPr>
        <w:pStyle w:val="Normal"/>
        <w:rPr>
          <w:color w:val="000000"/>
        </w:rPr>
      </w:pPr>
      <w:r>
        <w:rPr>
          <w:color w:val="000000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73786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37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2"/>
        <w:keepNext w:val="true"/>
        <w:spacing w:before="0" w:after="140"/>
        <w:rPr>
          <w:color w:val="000000"/>
        </w:rPr>
      </w:pPr>
      <w:r>
        <w:rPr>
          <w:color w:val="000000"/>
        </w:rPr>
        <w:t>Database Tables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1" w:firstColumn="1" w:lastRow="0" w:lastColumn="0" w:firstRow="1" w:val="04a0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w="270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Table</w:t>
            </w:r>
          </w:p>
        </w:tc>
        <w:tc>
          <w:tcPr>
            <w:tcW w:w="666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Purpose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users</w:t>
            </w:r>
          </w:p>
        </w:tc>
        <w:tc>
          <w:tcPr>
            <w:tcW w:w="666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Stores AD identity, email, name, and system role.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ticket_categories</w:t>
            </w:r>
          </w:p>
        </w:tc>
        <w:tc>
          <w:tcPr>
            <w:tcW w:w="666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Stores selectable ticket categories.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tickets</w:t>
            </w:r>
          </w:p>
        </w:tc>
        <w:tc>
          <w:tcPr>
            <w:tcW w:w="666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Stores the reported problem, status, priority, requester, and technician.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ticket_comments</w:t>
            </w:r>
          </w:p>
        </w:tc>
        <w:tc>
          <w:tcPr>
            <w:tcW w:w="666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Stores comments belonging to a ticket.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ticket_history</w:t>
            </w:r>
          </w:p>
        </w:tc>
        <w:tc>
          <w:tcPr>
            <w:tcW w:w="666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Stores changes made to a ticket.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email_notifications</w:t>
            </w:r>
          </w:p>
        </w:tc>
        <w:tc>
          <w:tcPr>
            <w:tcW w:w="666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Stores email delivery attempts and their status.</w:t>
            </w:r>
          </w:p>
        </w:tc>
      </w:tr>
    </w:tbl>
    <w:p>
      <w:pPr>
        <w:pStyle w:val="Heading1"/>
        <w:keepNext w:val="true"/>
        <w:rPr>
          <w:color w:val="000000"/>
        </w:rPr>
      </w:pPr>
      <w:r>
        <w:rPr>
          <w:color w:val="000000"/>
        </w:rPr>
        <w:t>3. RBAC Roles</w:t>
      </w:r>
    </w:p>
    <w:p>
      <w:pPr>
        <w:pStyle w:val="Normal"/>
        <w:rPr>
          <w:color w:val="000000"/>
        </w:rPr>
      </w:pPr>
      <w:r>
        <w:rPr>
          <w:b w:val="false"/>
          <w:color w:val="000000"/>
          <w:sz w:val="22"/>
        </w:rPr>
        <w:t>Role-Based Access Control limits what each user can do.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1" w:firstColumn="1" w:lastRow="0" w:lastColumn="0" w:firstRow="1" w:val="04a0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w="270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Role</w:t>
            </w:r>
          </w:p>
        </w:tc>
        <w:tc>
          <w:tcPr>
            <w:tcW w:w="666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Permissions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Student / Faculty</w:t>
            </w:r>
          </w:p>
        </w:tc>
        <w:tc>
          <w:tcPr>
            <w:tcW w:w="666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Create tickets, view their own tickets, and add comments.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Technician</w:t>
            </w:r>
          </w:p>
        </w:tc>
        <w:tc>
          <w:tcPr>
            <w:tcW w:w="666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View available tickets, claim tickets, update status, and resolve tickets.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Administrator</w:t>
            </w:r>
          </w:p>
        </w:tc>
        <w:tc>
          <w:tcPr>
            <w:tcW w:w="666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View and manage all tickets, users, categories, and technician assignments.</w:t>
            </w:r>
          </w:p>
        </w:tc>
      </w:tr>
    </w:tbl>
    <w:p>
      <w:pPr>
        <w:pStyle w:val="Heading1"/>
        <w:keepNext w:val="true"/>
        <w:rPr>
          <w:color w:val="000000"/>
        </w:rPr>
      </w:pPr>
      <w:r>
        <w:rPr>
          <w:color w:val="000000"/>
        </w:rPr>
        <w:t>4. API Integrations</w:t>
      </w:r>
    </w:p>
    <w:p>
      <w:pPr>
        <w:pStyle w:val="Heading2"/>
        <w:keepNext w:val="true"/>
        <w:rPr>
          <w:color w:val="000000"/>
        </w:rPr>
      </w:pPr>
      <w:r>
        <w:rPr>
          <w:color w:val="000000"/>
        </w:rPr>
        <w:t>Third-Party API: Brevo Email API</w:t>
      </w:r>
    </w:p>
    <w:p>
      <w:pPr>
        <w:pStyle w:val="Normal"/>
        <w:rPr>
          <w:color w:val="000000"/>
        </w:rPr>
      </w:pPr>
      <w:r>
        <w:rPr>
          <w:b w:val="false"/>
          <w:color w:val="000000"/>
          <w:sz w:val="22"/>
        </w:rPr>
        <w:t>The backend will use Brevo to send ticket notifications. Email is an extra service; ticket operations will still succeed if an email cannot be sent. The Brevo API key will be stored in Azure Key Vault.</w:t>
      </w:r>
    </w:p>
    <w:p>
      <w:pPr>
        <w:pStyle w:val="Heading2"/>
        <w:keepNext w:val="true"/>
        <w:rPr>
          <w:color w:val="000000"/>
        </w:rPr>
      </w:pPr>
      <w:r>
        <w:rPr>
          <w:color w:val="000000"/>
        </w:rPr>
        <w:t>Peer API: Course Registration (EduCore)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1" w:firstColumn="1" w:lastRow="0" w:lastColumn="0" w:firstRow="1" w:val="04a0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w="270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Direction</w:t>
            </w:r>
          </w:p>
        </w:tc>
        <w:tc>
          <w:tcPr>
            <w:tcW w:w="666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Planned endpoint and use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Expose</w:t>
            </w:r>
          </w:p>
        </w:tc>
        <w:tc>
          <w:tcPr>
            <w:tcW w:w="666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POST /peer/tickets — EduCore can create a HelpDesk ticket when registration fails.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Consume</w:t>
            </w:r>
          </w:p>
        </w:tc>
        <w:tc>
          <w:tcPr>
            <w:tcW w:w="666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GET /peer/enrollments/:studentId — HelpDesk retrieves course details for registration-related tickets.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Security</w:t>
            </w:r>
          </w:p>
        </w:tc>
        <w:tc>
          <w:tcPr>
            <w:tcW w:w="6660" w:type="dxa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Both backends authenticate with an x-api-key header. Keys are stored in Azure Key Vault.</w:t>
            </w:r>
          </w:p>
        </w:tc>
      </w:tr>
    </w:tbl>
    <w:sectPr>
      <w:footerReference w:type="even" r:id="rId3"/>
      <w:footerReference w:type="default" r:id="rId4"/>
      <w:footerReference w:type="first" r:id="rId5"/>
      <w:type w:val="nextPage"/>
      <w:pgSz w:w="12240" w:h="15840"/>
      <w:pgMar w:left="1440" w:right="1440" w:gutter="0" w:header="0" w:top="1152" w:footer="504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center"/>
      <w:tblInd w:w="0" w:type="dxa"/>
      <w:tblLayout w:type="fixed"/>
      <w:tblCellMar>
        <w:top w:w="80" w:type="dxa"/>
        <w:start w:w="120" w:type="dxa"/>
        <w:bottom w:w="80" w:type="dxa"/>
        <w:end w:w="120" w:type="dxa"/>
      </w:tblCellMar>
      <w:tblLook w:noHBand="0" w:noVBand="1" w:firstColumn="1" w:lastRow="0" w:lastColumn="0" w:firstRow="1" w:val="04a0"/>
    </w:tblPr>
    <w:tblGrid>
      <w:gridCol w:w="7199"/>
      <w:gridCol w:w="2161"/>
    </w:tblGrid>
    <w:tr>
      <w:trPr/>
      <w:tc>
        <w:tcPr>
          <w:tcW w:w="7199" w:type="dxa"/>
          <w:tcBorders/>
        </w:tcPr>
        <w:p>
          <w:pPr>
            <w:pStyle w:val="Normal"/>
            <w:spacing w:before="0" w:after="0"/>
            <w:rPr/>
          </w:pPr>
          <w:r>
            <w:rPr>
              <w:b w:val="false"/>
              <w:color w:val="666666"/>
              <w:sz w:val="18"/>
            </w:rPr>
            <w:t>Campus HelpDesk Design Document</w:t>
          </w:r>
        </w:p>
      </w:tc>
      <w:tc>
        <w:tcPr>
          <w:tcW w:w="2161" w:type="dxa"/>
          <w:tcBorders/>
        </w:tcPr>
        <w:p>
          <w:pPr>
            <w:pStyle w:val="Normal"/>
            <w:spacing w:before="0" w:after="0"/>
            <w:jc w:val="end"/>
            <w:rPr/>
          </w:pPr>
          <w:r>
            <w:rPr>
              <w:b w:val="false"/>
              <w:color w:val="666666"/>
              <w:sz w:val="18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4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center"/>
      <w:tblInd w:w="0" w:type="dxa"/>
      <w:tblLayout w:type="fixed"/>
      <w:tblCellMar>
        <w:top w:w="80" w:type="dxa"/>
        <w:start w:w="120" w:type="dxa"/>
        <w:bottom w:w="80" w:type="dxa"/>
        <w:end w:w="120" w:type="dxa"/>
      </w:tblCellMar>
      <w:tblLook w:noHBand="0" w:noVBand="1" w:firstColumn="1" w:lastRow="0" w:lastColumn="0" w:firstRow="1" w:val="04a0"/>
    </w:tblPr>
    <w:tblGrid>
      <w:gridCol w:w="7199"/>
      <w:gridCol w:w="2161"/>
    </w:tblGrid>
    <w:tr>
      <w:trPr/>
      <w:tc>
        <w:tcPr>
          <w:tcW w:w="7199" w:type="dxa"/>
          <w:tcBorders/>
        </w:tcPr>
        <w:p>
          <w:pPr>
            <w:pStyle w:val="Normal"/>
            <w:spacing w:before="0" w:after="0"/>
            <w:rPr/>
          </w:pPr>
          <w:r>
            <w:rPr>
              <w:b w:val="false"/>
              <w:color w:val="666666"/>
              <w:sz w:val="18"/>
            </w:rPr>
            <w:t>Campus HelpDesk Design Document</w:t>
          </w:r>
        </w:p>
      </w:tc>
      <w:tc>
        <w:tcPr>
          <w:tcW w:w="2161" w:type="dxa"/>
          <w:tcBorders/>
        </w:tcPr>
        <w:p>
          <w:pPr>
            <w:pStyle w:val="Normal"/>
            <w:spacing w:before="0" w:after="0"/>
            <w:jc w:val="end"/>
            <w:rPr/>
          </w:pPr>
          <w:r>
            <w:rPr>
              <w:b w:val="false"/>
              <w:color w:val="666666"/>
              <w:sz w:val="18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4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00" w:before="0" w:after="12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20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80" w:after="14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10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LibreOffice/26.2.4.2$Linux_X86_64 LibreOffice_project/620$Build-2</Application>
  <AppVersion>15.0000</AppVersion>
  <Pages>4</Pages>
  <Words>318</Words>
  <Characters>1964</Characters>
  <CharactersWithSpaces>2223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Student Project Team</dc:creator>
  <dc:description>generated by python-docx</dc:description>
  <cp:keywords>HelpDesk RBAC Prisma API Azure Key Vault</cp:keywords>
  <dc:language>en-US</dc:language>
  <cp:lastModifiedBy/>
  <dcterms:modified xsi:type="dcterms:W3CDTF">2026-07-22T08:45:59Z</dcterms:modified>
  <cp:revision>2</cp:revision>
  <dc:subject>Backend application development project proposal</dc:subject>
  <dc:title>Campus HelpDesk Project Proposal and Design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