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D02" w:rsidRPr="004631CA" w:rsidRDefault="007E292B" w:rsidP="004631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631CA">
        <w:rPr>
          <w:rFonts w:ascii="Times New Roman" w:hAnsi="Times New Roman" w:cs="Times New Roman"/>
          <w:b/>
          <w:sz w:val="28"/>
          <w:szCs w:val="28"/>
        </w:rPr>
        <w:t>План</w:t>
      </w:r>
    </w:p>
    <w:p w:rsidR="000D2D02" w:rsidRPr="004631CA" w:rsidRDefault="000D2D02" w:rsidP="004631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Постановление</w:t>
      </w:r>
    </w:p>
    <w:p w:rsidR="000D2D02" w:rsidRPr="004631CA" w:rsidRDefault="000D2D02" w:rsidP="004631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Приложение. СанПиН 2.2.4.3359-16. Санитарно-эпидемиологические требования к физическим факторам на рабочих местах. Санитарно-эпидемиологические правила и нормативы</w:t>
      </w:r>
    </w:p>
    <w:p w:rsidR="000D2D02" w:rsidRPr="004631CA" w:rsidRDefault="00C8554E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I. </w:t>
      </w:r>
      <w:r w:rsidR="000D2D02" w:rsidRPr="004631CA">
        <w:rPr>
          <w:rFonts w:ascii="Times New Roman" w:hAnsi="Times New Roman" w:cs="Times New Roman"/>
          <w:sz w:val="24"/>
          <w:szCs w:val="24"/>
        </w:rPr>
        <w:t>Общие положения и область применения</w:t>
      </w:r>
    </w:p>
    <w:p w:rsidR="000D2D02" w:rsidRPr="004631CA" w:rsidRDefault="00C8554E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II. </w:t>
      </w:r>
      <w:r w:rsidR="000D2D02" w:rsidRPr="004631CA">
        <w:rPr>
          <w:rFonts w:ascii="Times New Roman" w:hAnsi="Times New Roman" w:cs="Times New Roman"/>
          <w:sz w:val="24"/>
          <w:szCs w:val="24"/>
        </w:rPr>
        <w:t>Микроклимат на рабочих местах</w:t>
      </w:r>
    </w:p>
    <w:p w:rsidR="000D2D02" w:rsidRPr="004631CA" w:rsidRDefault="000D2D02" w:rsidP="004631CA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2.1. Общие положения</w:t>
      </w:r>
    </w:p>
    <w:p w:rsidR="000D2D02" w:rsidRPr="004631CA" w:rsidRDefault="000D2D02" w:rsidP="004631CA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2.2. Нормируемые показатели и параметры</w:t>
      </w:r>
    </w:p>
    <w:p w:rsidR="000D2D02" w:rsidRPr="004631CA" w:rsidRDefault="000D2D02" w:rsidP="004631CA">
      <w:pPr>
        <w:pStyle w:val="a3"/>
        <w:numPr>
          <w:ilvl w:val="3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Таблица 2.1. Оптимальные величины параметров микроклимата на рабочих местах производственных помещений</w:t>
      </w:r>
    </w:p>
    <w:p w:rsidR="000D2D02" w:rsidRPr="004631CA" w:rsidRDefault="000D2D02" w:rsidP="004631CA">
      <w:pPr>
        <w:pStyle w:val="a3"/>
        <w:numPr>
          <w:ilvl w:val="3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Таблица 2.2. Допустимые величины параметров микроклимата на рабочих местах производственных помещений</w:t>
      </w:r>
    </w:p>
    <w:p w:rsidR="000D2D02" w:rsidRPr="004631CA" w:rsidRDefault="000D2D02" w:rsidP="004631CA">
      <w:pPr>
        <w:pStyle w:val="a3"/>
        <w:numPr>
          <w:ilvl w:val="3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Таблица 2.3. </w:t>
      </w:r>
      <w:proofErr w:type="gramStart"/>
      <w:r w:rsidRPr="004631CA">
        <w:rPr>
          <w:rFonts w:ascii="Times New Roman" w:hAnsi="Times New Roman" w:cs="Times New Roman"/>
          <w:sz w:val="24"/>
          <w:szCs w:val="24"/>
        </w:rPr>
        <w:t>Допустимые величины интенсивности теплового облучения поверхности тела работающих от производственных источников, нагретых до температуры не более 600 °C</w:t>
      </w:r>
      <w:proofErr w:type="gramEnd"/>
    </w:p>
    <w:p w:rsidR="000D2D02" w:rsidRPr="004631CA" w:rsidRDefault="000D2D02" w:rsidP="004631CA">
      <w:pPr>
        <w:pStyle w:val="a3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Таблица 2.4. Допустимые величины ТНС-индекса</w:t>
      </w:r>
    </w:p>
    <w:p w:rsidR="000D2D02" w:rsidRPr="004631CA" w:rsidRDefault="000D2D02" w:rsidP="004631CA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2.3. Требования к организации контроля и методам измерения параметров</w:t>
      </w:r>
    </w:p>
    <w:p w:rsidR="000D2D02" w:rsidRPr="004631CA" w:rsidRDefault="000D2D02" w:rsidP="004631CA">
      <w:pPr>
        <w:pStyle w:val="a3"/>
        <w:numPr>
          <w:ilvl w:val="3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Таблица 2.5. Минимальное количество участков измерения температуры, относительной влажности и скорости движения воздуха</w:t>
      </w:r>
    </w:p>
    <w:p w:rsidR="000D2D02" w:rsidRPr="004631CA" w:rsidRDefault="000D2D02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III. Шум на рабочих местах</w:t>
      </w:r>
    </w:p>
    <w:p w:rsidR="000D2D02" w:rsidRPr="004631CA" w:rsidRDefault="000D2D02" w:rsidP="004631C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3.1. Общие положения</w:t>
      </w:r>
    </w:p>
    <w:p w:rsidR="000D2D02" w:rsidRPr="004631CA" w:rsidRDefault="000D2D02" w:rsidP="004631C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3.2. Нормируемые показатели и параметры</w:t>
      </w:r>
    </w:p>
    <w:p w:rsidR="000D2D02" w:rsidRPr="004631CA" w:rsidRDefault="000D2D02" w:rsidP="004631CA">
      <w:pPr>
        <w:pStyle w:val="a3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3.3. Требования к организации контроля и методам измерения параметров</w:t>
      </w:r>
    </w:p>
    <w:p w:rsidR="000D2D02" w:rsidRPr="004631CA" w:rsidRDefault="000D2D02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IV. Вибрация на рабочих местах</w:t>
      </w:r>
    </w:p>
    <w:p w:rsidR="000D2D02" w:rsidRPr="004631CA" w:rsidRDefault="000D2D02" w:rsidP="004631C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4.1. Общие положения</w:t>
      </w:r>
    </w:p>
    <w:p w:rsidR="000D2D02" w:rsidRPr="004631CA" w:rsidRDefault="000D2D02" w:rsidP="004631C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4.2. Нормируемые показатели и параметры</w:t>
      </w:r>
    </w:p>
    <w:p w:rsidR="000D2D02" w:rsidRPr="004631CA" w:rsidRDefault="000D2D02" w:rsidP="004631CA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Таблица 4.1. Предельно допустимые значения и уровни производственной вибрации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4.3. Требования к организации контроля и методам измерения параметров</w:t>
      </w:r>
    </w:p>
    <w:p w:rsidR="000D2D02" w:rsidRPr="004631CA" w:rsidRDefault="000D2D02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V. Инфразвук на рабочих местах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5.1. Общие положения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5.2. Нормируемые показатели и параметры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Таблица 5.1. Предельно допустимые уровни инфразвука на рабочих местах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5.3. Требования к организации контроля и методам измерения параметров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lastRenderedPageBreak/>
        <w:t>5.4. Санитарно-эпидемиологические требования к защите от инфразвука</w:t>
      </w:r>
    </w:p>
    <w:p w:rsidR="000D2D02" w:rsidRPr="004631CA" w:rsidRDefault="000D2D02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VI. Воздушный и контактный ультразвук на рабочих местах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6.1. Общие положения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6.2. Нормируемые показатели и параметры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Таблица 6.1. Предельно допустимые уровни звукового давления воздушного ультразвука на рабочих местах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Таблица 6.2. Предельно допустимые уровни контактного ультразвука на рабочих местах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6.3. Требования к организации контроля и методам измерения параметров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6.4. Требования по ограничению неблагоприятного влияния ультразвука на рабочих местах</w:t>
      </w:r>
    </w:p>
    <w:p w:rsidR="000D2D02" w:rsidRPr="004631CA" w:rsidRDefault="000D2D02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VII. Электрические, магнитные, электромагнитные поля на рабочих местах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7.1. Общие положения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7.2. Нормируемые показатели и параметры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Таблица 7.1. ПДУ постоянного магнитного поля на рабочих местах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Таблица 7.2. ПДУ синусоидального (периодического) магнитного поля частотой 50 Гц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Таблица 7.3. ПДУ воздействия импульсных МП частотой 50 Гц в зависимости от режима генерации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Таблица 7.4. ПДУ энергетических экспозиций ЭМП диапазона частот &gt;= 30 кГц - 300 ГГц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Таблица 7.5 Максимальные ПДУ напряженности и плотности потока энергии ЭМП диапазона частот &gt;= 30 кГц - 300 ГГц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Таблица 7.6. ПДУ электромагнитных полей на рабочих местах пользователей ПК и другими средствами ИКТ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7.3 Требования к организации контроля и методам измерения параметров</w:t>
      </w:r>
    </w:p>
    <w:p w:rsidR="000D2D02" w:rsidRPr="004631CA" w:rsidRDefault="000D2D02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VIII. Лазерное излучение на рабочих местах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8.1. Общие положения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8.2. Нормируемые показатели и параметры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Таблица 8.1. Соотношения для определения H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t>пду</w:t>
      </w:r>
      <w:proofErr w:type="spellEnd"/>
      <w:r w:rsidRPr="004631CA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t>пду</w:t>
      </w:r>
      <w:proofErr w:type="spellEnd"/>
      <w:r w:rsidRPr="004631CA">
        <w:rPr>
          <w:rFonts w:ascii="Times New Roman" w:hAnsi="Times New Roman" w:cs="Times New Roman"/>
          <w:sz w:val="24"/>
          <w:szCs w:val="24"/>
        </w:rPr>
        <w:t xml:space="preserve"> при однократном действии на глаза и кожу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t>коллимированного</w:t>
      </w:r>
      <w:proofErr w:type="spellEnd"/>
      <w:r w:rsidRPr="004631CA">
        <w:rPr>
          <w:rFonts w:ascii="Times New Roman" w:hAnsi="Times New Roman" w:cs="Times New Roman"/>
          <w:sz w:val="24"/>
          <w:szCs w:val="24"/>
        </w:rPr>
        <w:t xml:space="preserve"> или рассеянного лазерного излучения в диапазоне I (180 &lt; лямбда &lt;= 380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Pr="004631CA">
        <w:rPr>
          <w:rFonts w:ascii="Times New Roman" w:hAnsi="Times New Roman" w:cs="Times New Roman"/>
          <w:sz w:val="24"/>
          <w:szCs w:val="24"/>
        </w:rPr>
        <w:t>). Ограничивающая апертура - 1,1 x 10 -3 м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Таблица 8.2. Предельные однократные суточные дозы H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t>пду_Сигма</w:t>
      </w:r>
      <w:proofErr w:type="spellEnd"/>
      <w:r w:rsidRPr="004631CA">
        <w:rPr>
          <w:rFonts w:ascii="Times New Roman" w:hAnsi="Times New Roman" w:cs="Times New Roman"/>
          <w:sz w:val="24"/>
          <w:szCs w:val="24"/>
        </w:rPr>
        <w:t xml:space="preserve"> (3 x 10 4) при действии на глаза и кожу лазерным излучением в спектральном диапазоне I (180 &lt; лямбда &lt;= 380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Pr="004631CA">
        <w:rPr>
          <w:rFonts w:ascii="Times New Roman" w:hAnsi="Times New Roman" w:cs="Times New Roman"/>
          <w:sz w:val="24"/>
          <w:szCs w:val="24"/>
        </w:rPr>
        <w:t>)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Таблица 8.3. Соотношения для определения H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t>пду</w:t>
      </w:r>
      <w:proofErr w:type="spellEnd"/>
      <w:r w:rsidRPr="004631CA">
        <w:rPr>
          <w:rFonts w:ascii="Times New Roman" w:hAnsi="Times New Roman" w:cs="Times New Roman"/>
          <w:sz w:val="24"/>
          <w:szCs w:val="24"/>
        </w:rPr>
        <w:t xml:space="preserve"> при однократном действии на глаза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t>коллимированного</w:t>
      </w:r>
      <w:proofErr w:type="spellEnd"/>
      <w:r w:rsidRPr="004631CA">
        <w:rPr>
          <w:rFonts w:ascii="Times New Roman" w:hAnsi="Times New Roman" w:cs="Times New Roman"/>
          <w:sz w:val="24"/>
          <w:szCs w:val="24"/>
        </w:rPr>
        <w:t xml:space="preserve"> лазерного излучения в спектральном диапазоне II (380 &lt; лямбда &lt;= 1400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lastRenderedPageBreak/>
        <w:t>нм</w:t>
      </w:r>
      <w:proofErr w:type="spellEnd"/>
      <w:r w:rsidRPr="004631CA">
        <w:rPr>
          <w:rFonts w:ascii="Times New Roman" w:hAnsi="Times New Roman" w:cs="Times New Roman"/>
          <w:sz w:val="24"/>
          <w:szCs w:val="24"/>
        </w:rPr>
        <w:t>). Время действия меньше 1 с. Ограничивающая апертура - 7 x 10 -3 м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Таблица 8.4. Соотношения для определения E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t>пду</w:t>
      </w:r>
      <w:proofErr w:type="spellEnd"/>
      <w:r w:rsidRPr="004631CA">
        <w:rPr>
          <w:rFonts w:ascii="Times New Roman" w:hAnsi="Times New Roman" w:cs="Times New Roman"/>
          <w:sz w:val="24"/>
          <w:szCs w:val="24"/>
        </w:rPr>
        <w:t xml:space="preserve"> при однократном действии на глаза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t>коллимированного</w:t>
      </w:r>
      <w:proofErr w:type="spellEnd"/>
      <w:r w:rsidRPr="004631CA">
        <w:rPr>
          <w:rFonts w:ascii="Times New Roman" w:hAnsi="Times New Roman" w:cs="Times New Roman"/>
          <w:sz w:val="24"/>
          <w:szCs w:val="24"/>
        </w:rPr>
        <w:t xml:space="preserve"> лазерного излучения в спектральном диапазоне II (380 &lt; лямбда &lt;= 1400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Pr="004631CA">
        <w:rPr>
          <w:rFonts w:ascii="Times New Roman" w:hAnsi="Times New Roman" w:cs="Times New Roman"/>
          <w:sz w:val="24"/>
          <w:szCs w:val="24"/>
        </w:rPr>
        <w:t>). Время действия больше 1 с. Ограничивающая апертура - 7 x 10 -3) м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Таблица 8.5. Зависимость величины поправочного коэффициента B от видимого углового размера протяженного источника излучения альфа для различных интервалов времени действия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Таблица 8.6. Соотношения для определения H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t>пду</w:t>
      </w:r>
      <w:proofErr w:type="spellEnd"/>
      <w:r w:rsidRPr="004631CA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t>пду</w:t>
      </w:r>
      <w:proofErr w:type="spellEnd"/>
      <w:r w:rsidRPr="004631CA">
        <w:rPr>
          <w:rFonts w:ascii="Times New Roman" w:hAnsi="Times New Roman" w:cs="Times New Roman"/>
          <w:sz w:val="24"/>
          <w:szCs w:val="24"/>
        </w:rPr>
        <w:t xml:space="preserve"> при однократном действии на кожу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t>коллимированного</w:t>
      </w:r>
      <w:proofErr w:type="spellEnd"/>
      <w:r w:rsidRPr="004631CA">
        <w:rPr>
          <w:rFonts w:ascii="Times New Roman" w:hAnsi="Times New Roman" w:cs="Times New Roman"/>
          <w:sz w:val="24"/>
          <w:szCs w:val="24"/>
        </w:rPr>
        <w:t xml:space="preserve"> или рассеянного лазерного излучения в спектральном диапазоне II (380 &lt; лямбда &lt;= 1400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Pr="004631CA">
        <w:rPr>
          <w:rFonts w:ascii="Times New Roman" w:hAnsi="Times New Roman" w:cs="Times New Roman"/>
          <w:sz w:val="24"/>
          <w:szCs w:val="24"/>
        </w:rPr>
        <w:t>). Ограничивающая апертура - 1,1 x 10 -3 м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Таблица 8.7. Соотношения для определения H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t>пду</w:t>
      </w:r>
      <w:proofErr w:type="spellEnd"/>
      <w:r w:rsidRPr="004631CA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t>пду</w:t>
      </w:r>
      <w:proofErr w:type="spellEnd"/>
      <w:r w:rsidRPr="004631CA">
        <w:rPr>
          <w:rFonts w:ascii="Times New Roman" w:hAnsi="Times New Roman" w:cs="Times New Roman"/>
          <w:sz w:val="24"/>
          <w:szCs w:val="24"/>
        </w:rPr>
        <w:t xml:space="preserve"> при однократном действии на глаза и кожу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t>коллимированного</w:t>
      </w:r>
      <w:proofErr w:type="spellEnd"/>
      <w:r w:rsidRPr="004631CA">
        <w:rPr>
          <w:rFonts w:ascii="Times New Roman" w:hAnsi="Times New Roman" w:cs="Times New Roman"/>
          <w:sz w:val="24"/>
          <w:szCs w:val="24"/>
        </w:rPr>
        <w:t xml:space="preserve"> или рассеянного лазерного излучения в спектральном диапазоне III (1400 &lt; лямбда &lt;= 10 5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Pr="004631CA">
        <w:rPr>
          <w:rFonts w:ascii="Times New Roman" w:hAnsi="Times New Roman" w:cs="Times New Roman"/>
          <w:sz w:val="24"/>
          <w:szCs w:val="24"/>
        </w:rPr>
        <w:t>). Ограничивающая апертура - 1,1 x 10 -3 м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8.3. Требования к организации контроля и методам измерения параметров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8.4. Санитарно-эпидемиологические требования к источникам лазерного излучения, требования к персоналу, а также к знакам и надписям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Таблица 8.8. Примерные размеры (в </w:t>
      </w:r>
      <w:proofErr w:type="gramStart"/>
      <w:r w:rsidRPr="004631CA">
        <w:rPr>
          <w:rFonts w:ascii="Times New Roman" w:hAnsi="Times New Roman" w:cs="Times New Roman"/>
          <w:sz w:val="24"/>
          <w:szCs w:val="24"/>
        </w:rPr>
        <w:t>мм</w:t>
      </w:r>
      <w:proofErr w:type="gramEnd"/>
      <w:r w:rsidRPr="004631CA">
        <w:rPr>
          <w:rFonts w:ascii="Times New Roman" w:hAnsi="Times New Roman" w:cs="Times New Roman"/>
          <w:sz w:val="24"/>
          <w:szCs w:val="24"/>
        </w:rPr>
        <w:t>)</w:t>
      </w:r>
    </w:p>
    <w:p w:rsidR="000D2D02" w:rsidRPr="004631CA" w:rsidRDefault="000D2D02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IX. Ультрафиолетовое излучение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9.1. Общие положения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9.2. Нормируемые показатели и параметры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9.3. Требования к организации контроля и методам измерения параметров</w:t>
      </w:r>
    </w:p>
    <w:p w:rsidR="000D2D02" w:rsidRPr="004631CA" w:rsidRDefault="000D2D02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X. Освещение на рабочих местах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10.1. Общие положения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10.2. Нормируемые показатели и параметры освещенности на рабочем месте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Таблица 10.1. Разряды зрительных работ при больших расстояниях от различаемых объектов до глаз </w:t>
      </w:r>
      <w:proofErr w:type="gramStart"/>
      <w:r w:rsidRPr="004631CA">
        <w:rPr>
          <w:rFonts w:ascii="Times New Roman" w:hAnsi="Times New Roman" w:cs="Times New Roman"/>
          <w:sz w:val="24"/>
          <w:szCs w:val="24"/>
        </w:rPr>
        <w:t>работающего</w:t>
      </w:r>
      <w:proofErr w:type="gramEnd"/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Таблица 10.2. Коэффициенты светового климата в зависимости от группы административного района и ориентации световых проемов по сторонам горизонта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Таблица 10.3. Допустимые уровни яркости рабочих поверхностей по условиям отраженной блескости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10.3. Требования к организации контроля и методам измерения параметров</w:t>
      </w:r>
    </w:p>
    <w:p w:rsidR="000D2D02" w:rsidRPr="004631CA" w:rsidRDefault="000D2D02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lastRenderedPageBreak/>
        <w:t>Приложение 1. Характеристика отдельных категорий работ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gramStart"/>
      <w:r w:rsidRPr="004631C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4631CA">
        <w:rPr>
          <w:rFonts w:ascii="Times New Roman" w:hAnsi="Times New Roman" w:cs="Times New Roman"/>
          <w:sz w:val="24"/>
          <w:szCs w:val="24"/>
        </w:rPr>
        <w:t xml:space="preserve"> 1.1. Категории работ на основе общих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t>энерготрат</w:t>
      </w:r>
      <w:proofErr w:type="spellEnd"/>
      <w:r w:rsidRPr="004631CA">
        <w:rPr>
          <w:rFonts w:ascii="Times New Roman" w:hAnsi="Times New Roman" w:cs="Times New Roman"/>
          <w:sz w:val="24"/>
          <w:szCs w:val="24"/>
        </w:rPr>
        <w:t xml:space="preserve"> организма</w:t>
      </w:r>
    </w:p>
    <w:p w:rsidR="000D2D02" w:rsidRPr="004631CA" w:rsidRDefault="000D2D02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Приложение 2. Алгоритм определения ТНС-индекса</w:t>
      </w:r>
    </w:p>
    <w:p w:rsidR="000D2D02" w:rsidRPr="004631CA" w:rsidRDefault="000D2D02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Приложение 3. Продолжительность работы при температуре воздуха на рабочем месте выше или ниже допустимых величин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gramStart"/>
      <w:r w:rsidRPr="004631C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4631CA">
        <w:rPr>
          <w:rFonts w:ascii="Times New Roman" w:hAnsi="Times New Roman" w:cs="Times New Roman"/>
          <w:sz w:val="24"/>
          <w:szCs w:val="24"/>
        </w:rPr>
        <w:t xml:space="preserve"> 3.1. Допустимая продолжительность пребывания на рабочих местах при температуре воздуха выше допустимых величин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gramStart"/>
      <w:r w:rsidRPr="004631C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4631CA">
        <w:rPr>
          <w:rFonts w:ascii="Times New Roman" w:hAnsi="Times New Roman" w:cs="Times New Roman"/>
          <w:sz w:val="24"/>
          <w:szCs w:val="24"/>
        </w:rPr>
        <w:t xml:space="preserve"> 3.2. Допустимая продолжительность пребывания на рабочих местах при температуре воздуха ниже допустимых величин</w:t>
      </w:r>
    </w:p>
    <w:p w:rsidR="000D2D02" w:rsidRPr="004631CA" w:rsidRDefault="000D2D02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Приложение 4. Санитарно-эпидемиологические требования к параметрам микроклимата в производственных помещениях, оборудованных системами искусственного охлаждения или лучистого обогрева</w:t>
      </w:r>
    </w:p>
    <w:p w:rsidR="003B61FB" w:rsidRPr="004631CA" w:rsidRDefault="003B61FB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gramStart"/>
      <w:r w:rsidRPr="004631C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4631CA">
        <w:rPr>
          <w:rFonts w:ascii="Times New Roman" w:hAnsi="Times New Roman" w:cs="Times New Roman"/>
          <w:sz w:val="24"/>
          <w:szCs w:val="24"/>
        </w:rPr>
        <w:t xml:space="preserve"> 4.1. Санитарно-эпидемиологические требования к параметрам микроклимата производственных помещений, оборудованных системами лучистого обогрева, применительно к выполнению работ средней тяжести в течение 8-ми часовой рабочей смены</w:t>
      </w:r>
    </w:p>
    <w:p w:rsidR="003B61FB" w:rsidRPr="004631CA" w:rsidRDefault="003B61FB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Пр</w:t>
      </w:r>
      <w:r w:rsidRPr="004631CA">
        <w:rPr>
          <w:rFonts w:ascii="Times New Roman" w:hAnsi="Times New Roman" w:cs="Times New Roman"/>
          <w:sz w:val="24"/>
          <w:szCs w:val="24"/>
        </w:rPr>
        <w:t>иложение 5. Оценка микроклимата на рабочих местах, расположенных на открытой</w:t>
      </w:r>
      <w:r w:rsidRPr="004631CA">
        <w:rPr>
          <w:rFonts w:ascii="Times New Roman" w:hAnsi="Times New Roman" w:cs="Times New Roman"/>
          <w:sz w:val="24"/>
          <w:szCs w:val="24"/>
        </w:rPr>
        <w:t xml:space="preserve"> </w:t>
      </w:r>
      <w:r w:rsidRPr="004631CA">
        <w:rPr>
          <w:rFonts w:ascii="Times New Roman" w:hAnsi="Times New Roman" w:cs="Times New Roman"/>
          <w:sz w:val="24"/>
          <w:szCs w:val="24"/>
        </w:rPr>
        <w:t>территории в различных климатических поясах (регионах) Российской Федерации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gramStart"/>
      <w:r w:rsidRPr="004631C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4631CA">
        <w:rPr>
          <w:rFonts w:ascii="Times New Roman" w:hAnsi="Times New Roman" w:cs="Times New Roman"/>
          <w:sz w:val="24"/>
          <w:szCs w:val="24"/>
        </w:rPr>
        <w:t xml:space="preserve"> 5.1. Требования к подбору комплекта </w:t>
      </w:r>
      <w:proofErr w:type="gramStart"/>
      <w:r w:rsidRPr="004631CA">
        <w:rPr>
          <w:rFonts w:ascii="Times New Roman" w:hAnsi="Times New Roman" w:cs="Times New Roman"/>
          <w:sz w:val="24"/>
          <w:szCs w:val="24"/>
        </w:rPr>
        <w:t>СИЗ</w:t>
      </w:r>
      <w:proofErr w:type="gramEnd"/>
      <w:r w:rsidRPr="004631CA">
        <w:rPr>
          <w:rFonts w:ascii="Times New Roman" w:hAnsi="Times New Roman" w:cs="Times New Roman"/>
          <w:sz w:val="24"/>
          <w:szCs w:val="24"/>
        </w:rPr>
        <w:t xml:space="preserve"> в зависимости от условий эксплуатации и степени их теплоизоляции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gramStart"/>
      <w:r w:rsidRPr="004631C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4631CA">
        <w:rPr>
          <w:rFonts w:ascii="Times New Roman" w:hAnsi="Times New Roman" w:cs="Times New Roman"/>
          <w:sz w:val="24"/>
          <w:szCs w:val="24"/>
        </w:rPr>
        <w:t xml:space="preserve"> 5.2. Требования к подбору головных уборов в зависимости от их теплоизоляции, применительно к различным климатическим поясам (регионам)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gramStart"/>
      <w:r w:rsidRPr="004631C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4631CA">
        <w:rPr>
          <w:rFonts w:ascii="Times New Roman" w:hAnsi="Times New Roman" w:cs="Times New Roman"/>
          <w:sz w:val="24"/>
          <w:szCs w:val="24"/>
        </w:rPr>
        <w:t xml:space="preserve"> 5.3. Требования к подбору обуви в зависимости от степени теплоизоляции, применительно к различным климатическим поясам (регионам)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gramStart"/>
      <w:r w:rsidRPr="004631C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4631CA">
        <w:rPr>
          <w:rFonts w:ascii="Times New Roman" w:hAnsi="Times New Roman" w:cs="Times New Roman"/>
          <w:sz w:val="24"/>
          <w:szCs w:val="24"/>
        </w:rPr>
        <w:t xml:space="preserve"> 5.4. Требования к подбору </w:t>
      </w:r>
      <w:proofErr w:type="gramStart"/>
      <w:r w:rsidRPr="004631CA">
        <w:rPr>
          <w:rFonts w:ascii="Times New Roman" w:hAnsi="Times New Roman" w:cs="Times New Roman"/>
          <w:sz w:val="24"/>
          <w:szCs w:val="24"/>
        </w:rPr>
        <w:t>СИЗ</w:t>
      </w:r>
      <w:proofErr w:type="gramEnd"/>
      <w:r w:rsidRPr="004631CA">
        <w:rPr>
          <w:rFonts w:ascii="Times New Roman" w:hAnsi="Times New Roman" w:cs="Times New Roman"/>
          <w:sz w:val="24"/>
          <w:szCs w:val="24"/>
        </w:rPr>
        <w:t xml:space="preserve"> рук от пониженных температур в зависимости от их теплоизоляции, применительно к различным климатическим поясам (регионам)</w:t>
      </w:r>
    </w:p>
    <w:p w:rsidR="000D2D02" w:rsidRPr="004631CA" w:rsidRDefault="000D2D02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Приложение 6. Эквивалентные уровни звука на рабочих местах для трудовой деятельности разных категорий напряженности и тяжести, </w:t>
      </w:r>
      <w:proofErr w:type="spellStart"/>
      <w:r w:rsidRPr="004631CA">
        <w:rPr>
          <w:rFonts w:ascii="Times New Roman" w:hAnsi="Times New Roman" w:cs="Times New Roman"/>
          <w:sz w:val="24"/>
          <w:szCs w:val="24"/>
        </w:rPr>
        <w:t>дБА</w:t>
      </w:r>
      <w:proofErr w:type="spellEnd"/>
    </w:p>
    <w:p w:rsidR="000D2D02" w:rsidRPr="004631CA" w:rsidRDefault="000D2D02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Приложение 7. Направление осей при измерениях вибрации</w:t>
      </w:r>
    </w:p>
    <w:p w:rsidR="000D2D02" w:rsidRPr="004631CA" w:rsidRDefault="000D2D02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Приложение 8. Правила определения предельно допустимых уровней при одновременном воздействии на глаза и кожу лазерного излучения различных длин волн</w:t>
      </w:r>
    </w:p>
    <w:p w:rsidR="000D2D02" w:rsidRPr="004631CA" w:rsidRDefault="000D2D02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Приложение 9. Требования к освещению рабочих мест</w:t>
      </w:r>
    </w:p>
    <w:p w:rsidR="000D2D02" w:rsidRPr="004631CA" w:rsidRDefault="000D2D02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gramStart"/>
      <w:r w:rsidRPr="004631C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4631CA">
        <w:rPr>
          <w:rFonts w:ascii="Times New Roman" w:hAnsi="Times New Roman" w:cs="Times New Roman"/>
          <w:sz w:val="24"/>
          <w:szCs w:val="24"/>
        </w:rPr>
        <w:t xml:space="preserve"> 9.1. Требования к освещению рабочих мест на промышленных предприятиях</w:t>
      </w:r>
    </w:p>
    <w:p w:rsidR="000D2D02" w:rsidRPr="004631CA" w:rsidRDefault="000D2D02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gramStart"/>
      <w:r w:rsidRPr="004631CA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4631CA">
        <w:rPr>
          <w:rFonts w:ascii="Times New Roman" w:hAnsi="Times New Roman" w:cs="Times New Roman"/>
          <w:sz w:val="24"/>
          <w:szCs w:val="24"/>
        </w:rPr>
        <w:t xml:space="preserve"> 9.2. Требования к освещению рабочих мест в помещениях общественных зданий, а также сопутствующих им производственных помещениях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lastRenderedPageBreak/>
        <w:t>Административные здания (министерства, ведомства, комитеты, префектуры, муниципалитеты управления, конструкторские и проектные организации, научно-исследовательские учреждения и тому подобное)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Учреждения общего образования, начального, среднего и высшего специального образования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Детские дошкольные учреждения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Санатории, дома отдыха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Предприятия общественного питания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Магазины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Предприятия бытового обслуживания населения</w:t>
      </w:r>
    </w:p>
    <w:p w:rsidR="000D2D02" w:rsidRPr="004631CA" w:rsidRDefault="000D2D02" w:rsidP="004631CA">
      <w:pPr>
        <w:pStyle w:val="a3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Учреждения, осуществляющие медицинскую деятельность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Палатные отделения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Операционный блок, реанимационный зал, перевязочные, родовые отделения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Отделения консультативного приема, кабинеты диагностики и лечения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Лаборатории медицинских учреждений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Стерилизационные помещения и дезинфекционные помещения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31CA">
        <w:rPr>
          <w:rFonts w:ascii="Times New Roman" w:hAnsi="Times New Roman" w:cs="Times New Roman"/>
          <w:sz w:val="24"/>
          <w:szCs w:val="24"/>
        </w:rPr>
        <w:t>Патолого-анатомическое</w:t>
      </w:r>
      <w:proofErr w:type="gramEnd"/>
      <w:r w:rsidRPr="004631CA">
        <w:rPr>
          <w:rFonts w:ascii="Times New Roman" w:hAnsi="Times New Roman" w:cs="Times New Roman"/>
          <w:sz w:val="24"/>
          <w:szCs w:val="24"/>
        </w:rPr>
        <w:t xml:space="preserve"> отделение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Помещения пищеблоков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Аптеки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Центры гигиены и эпидемиологии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Станции скорой и неотложной медицинской помощи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Молочные кухни, раздаточные пункты</w:t>
      </w:r>
    </w:p>
    <w:p w:rsidR="000D2D02" w:rsidRPr="004631CA" w:rsidRDefault="000D2D02" w:rsidP="004631CA">
      <w:pPr>
        <w:pStyle w:val="a3"/>
        <w:numPr>
          <w:ilvl w:val="3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Вокзалы</w:t>
      </w:r>
    </w:p>
    <w:p w:rsidR="000D2D02" w:rsidRPr="004631CA" w:rsidRDefault="000D2D02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Приложение 10. Группы административных районов по ресурсам светового климата</w:t>
      </w:r>
    </w:p>
    <w:p w:rsidR="000314FE" w:rsidRPr="004631CA" w:rsidRDefault="000D2D02" w:rsidP="004631CA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31CA">
        <w:rPr>
          <w:rFonts w:ascii="Times New Roman" w:hAnsi="Times New Roman" w:cs="Times New Roman"/>
          <w:sz w:val="24"/>
          <w:szCs w:val="24"/>
        </w:rPr>
        <w:t>Приложение 11. Нормирование и организация контроля уровня ослабления геомагнитного поля</w:t>
      </w:r>
    </w:p>
    <w:sectPr w:rsidR="000314FE" w:rsidRPr="00463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7763"/>
      </v:shape>
    </w:pict>
  </w:numPicBullet>
  <w:abstractNum w:abstractNumId="0">
    <w:nsid w:val="04D76B4B"/>
    <w:multiLevelType w:val="hybridMultilevel"/>
    <w:tmpl w:val="DA7693E8"/>
    <w:lvl w:ilvl="0" w:tplc="04190007">
      <w:start w:val="1"/>
      <w:numFmt w:val="bullet"/>
      <w:lvlText w:val=""/>
      <w:lvlPicBulletId w:val="0"/>
      <w:lvlJc w:val="left"/>
      <w:pPr>
        <w:ind w:left="1845" w:hanging="72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45" w:hanging="360"/>
      </w:pPr>
    </w:lvl>
    <w:lvl w:ilvl="2" w:tplc="0419001B">
      <w:start w:val="1"/>
      <w:numFmt w:val="lowerRoman"/>
      <w:lvlText w:val="%3."/>
      <w:lvlJc w:val="right"/>
      <w:pPr>
        <w:ind w:left="2565" w:hanging="180"/>
      </w:pPr>
    </w:lvl>
    <w:lvl w:ilvl="3" w:tplc="0419000F">
      <w:start w:val="1"/>
      <w:numFmt w:val="decimal"/>
      <w:lvlText w:val="%4."/>
      <w:lvlJc w:val="left"/>
      <w:pPr>
        <w:ind w:left="3285" w:hanging="360"/>
      </w:pPr>
    </w:lvl>
    <w:lvl w:ilvl="4" w:tplc="04190019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078B04D7"/>
    <w:multiLevelType w:val="hybridMultilevel"/>
    <w:tmpl w:val="2F0E7D62"/>
    <w:lvl w:ilvl="0" w:tplc="4A1ED48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F65B0C"/>
    <w:multiLevelType w:val="hybridMultilevel"/>
    <w:tmpl w:val="447A6F54"/>
    <w:lvl w:ilvl="0" w:tplc="04190001">
      <w:start w:val="1"/>
      <w:numFmt w:val="bullet"/>
      <w:lvlText w:val=""/>
      <w:lvlJc w:val="left"/>
      <w:pPr>
        <w:ind w:left="1845" w:hanging="72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45" w:hanging="360"/>
      </w:pPr>
    </w:lvl>
    <w:lvl w:ilvl="2" w:tplc="0419001B">
      <w:start w:val="1"/>
      <w:numFmt w:val="lowerRoman"/>
      <w:lvlText w:val="%3."/>
      <w:lvlJc w:val="right"/>
      <w:pPr>
        <w:ind w:left="2565" w:hanging="180"/>
      </w:pPr>
    </w:lvl>
    <w:lvl w:ilvl="3" w:tplc="0419000F">
      <w:start w:val="1"/>
      <w:numFmt w:val="decimal"/>
      <w:lvlText w:val="%4."/>
      <w:lvlJc w:val="left"/>
      <w:pPr>
        <w:ind w:left="3285" w:hanging="360"/>
      </w:pPr>
    </w:lvl>
    <w:lvl w:ilvl="4" w:tplc="04190019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233E3CE3"/>
    <w:multiLevelType w:val="hybridMultilevel"/>
    <w:tmpl w:val="8DC41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37201"/>
    <w:multiLevelType w:val="hybridMultilevel"/>
    <w:tmpl w:val="9C8AC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C1A19"/>
    <w:multiLevelType w:val="hybridMultilevel"/>
    <w:tmpl w:val="37181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A5D15"/>
    <w:multiLevelType w:val="hybridMultilevel"/>
    <w:tmpl w:val="6122F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341AC"/>
    <w:multiLevelType w:val="hybridMultilevel"/>
    <w:tmpl w:val="0DFCD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E5661"/>
    <w:multiLevelType w:val="hybridMultilevel"/>
    <w:tmpl w:val="63681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520DC5"/>
    <w:multiLevelType w:val="hybridMultilevel"/>
    <w:tmpl w:val="3F68C2AE"/>
    <w:lvl w:ilvl="0" w:tplc="0290B85C">
      <w:start w:val="1"/>
      <w:numFmt w:val="upperRoman"/>
      <w:lvlText w:val="%1."/>
      <w:lvlJc w:val="left"/>
      <w:pPr>
        <w:ind w:left="11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47A37554"/>
    <w:multiLevelType w:val="hybridMultilevel"/>
    <w:tmpl w:val="12D23F0A"/>
    <w:lvl w:ilvl="0" w:tplc="A218FB5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504983"/>
    <w:multiLevelType w:val="hybridMultilevel"/>
    <w:tmpl w:val="C590CF04"/>
    <w:lvl w:ilvl="0" w:tplc="04190001">
      <w:start w:val="1"/>
      <w:numFmt w:val="bullet"/>
      <w:lvlText w:val=""/>
      <w:lvlJc w:val="left"/>
      <w:pPr>
        <w:ind w:left="1845" w:hanging="72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45" w:hanging="360"/>
      </w:pPr>
    </w:lvl>
    <w:lvl w:ilvl="2" w:tplc="0419001B">
      <w:start w:val="1"/>
      <w:numFmt w:val="lowerRoman"/>
      <w:lvlText w:val="%3."/>
      <w:lvlJc w:val="right"/>
      <w:pPr>
        <w:ind w:left="2565" w:hanging="180"/>
      </w:pPr>
    </w:lvl>
    <w:lvl w:ilvl="3" w:tplc="0419000F">
      <w:start w:val="1"/>
      <w:numFmt w:val="decimal"/>
      <w:lvlText w:val="%4."/>
      <w:lvlJc w:val="left"/>
      <w:pPr>
        <w:ind w:left="3285" w:hanging="360"/>
      </w:pPr>
    </w:lvl>
    <w:lvl w:ilvl="4" w:tplc="04190019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5DAF4FF8"/>
    <w:multiLevelType w:val="hybridMultilevel"/>
    <w:tmpl w:val="3F864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8428F5"/>
    <w:multiLevelType w:val="hybridMultilevel"/>
    <w:tmpl w:val="0D2CB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50696"/>
    <w:multiLevelType w:val="hybridMultilevel"/>
    <w:tmpl w:val="A6709EDA"/>
    <w:lvl w:ilvl="0" w:tplc="4A1ED48A">
      <w:start w:val="1"/>
      <w:numFmt w:val="upperRoman"/>
      <w:lvlText w:val="%1."/>
      <w:lvlJc w:val="left"/>
      <w:pPr>
        <w:ind w:left="1845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45" w:hanging="360"/>
      </w:pPr>
    </w:lvl>
    <w:lvl w:ilvl="2" w:tplc="0419001B">
      <w:start w:val="1"/>
      <w:numFmt w:val="lowerRoman"/>
      <w:lvlText w:val="%3."/>
      <w:lvlJc w:val="right"/>
      <w:pPr>
        <w:ind w:left="2565" w:hanging="180"/>
      </w:pPr>
    </w:lvl>
    <w:lvl w:ilvl="3" w:tplc="0419000F">
      <w:start w:val="1"/>
      <w:numFmt w:val="decimal"/>
      <w:lvlText w:val="%4."/>
      <w:lvlJc w:val="left"/>
      <w:pPr>
        <w:ind w:left="3285" w:hanging="360"/>
      </w:pPr>
    </w:lvl>
    <w:lvl w:ilvl="4" w:tplc="04190019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>
    <w:nsid w:val="73F43144"/>
    <w:multiLevelType w:val="hybridMultilevel"/>
    <w:tmpl w:val="66E0144C"/>
    <w:lvl w:ilvl="0" w:tplc="4A1ED48A">
      <w:start w:val="1"/>
      <w:numFmt w:val="upperRoman"/>
      <w:lvlText w:val="%1."/>
      <w:lvlJc w:val="left"/>
      <w:pPr>
        <w:ind w:left="18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>
    <w:nsid w:val="75226FD4"/>
    <w:multiLevelType w:val="hybridMultilevel"/>
    <w:tmpl w:val="F4FA9AA6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>
    <w:nsid w:val="76737537"/>
    <w:multiLevelType w:val="hybridMultilevel"/>
    <w:tmpl w:val="66868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A57EE3"/>
    <w:multiLevelType w:val="hybridMultilevel"/>
    <w:tmpl w:val="2A3A7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7C4B12"/>
    <w:multiLevelType w:val="hybridMultilevel"/>
    <w:tmpl w:val="B030BE4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7B00049C"/>
    <w:multiLevelType w:val="hybridMultilevel"/>
    <w:tmpl w:val="10A4C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6"/>
  </w:num>
  <w:num w:numId="5">
    <w:abstractNumId w:val="20"/>
  </w:num>
  <w:num w:numId="6">
    <w:abstractNumId w:val="19"/>
  </w:num>
  <w:num w:numId="7">
    <w:abstractNumId w:val="17"/>
  </w:num>
  <w:num w:numId="8">
    <w:abstractNumId w:val="10"/>
  </w:num>
  <w:num w:numId="9">
    <w:abstractNumId w:val="8"/>
  </w:num>
  <w:num w:numId="10">
    <w:abstractNumId w:val="12"/>
  </w:num>
  <w:num w:numId="11">
    <w:abstractNumId w:val="1"/>
  </w:num>
  <w:num w:numId="12">
    <w:abstractNumId w:val="5"/>
  </w:num>
  <w:num w:numId="13">
    <w:abstractNumId w:val="7"/>
  </w:num>
  <w:num w:numId="14">
    <w:abstractNumId w:val="15"/>
  </w:num>
  <w:num w:numId="15">
    <w:abstractNumId w:val="2"/>
  </w:num>
  <w:num w:numId="16">
    <w:abstractNumId w:val="16"/>
  </w:num>
  <w:num w:numId="17">
    <w:abstractNumId w:val="18"/>
  </w:num>
  <w:num w:numId="18">
    <w:abstractNumId w:val="4"/>
  </w:num>
  <w:num w:numId="19">
    <w:abstractNumId w:val="14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02"/>
    <w:rsid w:val="000314FE"/>
    <w:rsid w:val="00066851"/>
    <w:rsid w:val="000D2D02"/>
    <w:rsid w:val="003B61FB"/>
    <w:rsid w:val="004631CA"/>
    <w:rsid w:val="005C03B8"/>
    <w:rsid w:val="00694238"/>
    <w:rsid w:val="007E292B"/>
    <w:rsid w:val="00861E73"/>
    <w:rsid w:val="009B1058"/>
    <w:rsid w:val="00AB7076"/>
    <w:rsid w:val="00B30325"/>
    <w:rsid w:val="00C8554E"/>
    <w:rsid w:val="00EB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D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 Isaichev</dc:creator>
  <cp:lastModifiedBy>Danila Isaichev</cp:lastModifiedBy>
  <cp:revision>12</cp:revision>
  <dcterms:created xsi:type="dcterms:W3CDTF">2020-02-04T20:42:00Z</dcterms:created>
  <dcterms:modified xsi:type="dcterms:W3CDTF">2020-02-04T22:31:00Z</dcterms:modified>
</cp:coreProperties>
</file>