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666666"/>
          <w:sz w:val="20"/>
        </w:rPr>
        <w:t>Министерство науки и высшего образования Российской Федерации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666666"/>
          <w:sz w:val="20"/>
        </w:rPr>
        <w:t>Федеральное государственное автономное образовательное учреждение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120" w:after="0" w:line="360" w:lineRule="auto"/>
        <w:jc w:val="both"/>
      </w:pPr>
    </w:p>
    <w:p>
      <w:pPr>
        <w:spacing w:before="0" w:after="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ОТЧЁТ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ПО ЛАБОРАТОРНОЙ РАБОТЕ</w:t>
      </w:r>
    </w:p>
    <w:p>
      <w:pPr>
        <w:spacing w:before="0" w:after="28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Тема: «Решение системы линейных уравнений методом Гаусса</w:t>
        <w:br/>
        <w:t>с частичным выбором ведущего элемента»</w:t>
      </w:r>
    </w:p>
    <w:p>
      <w:pPr>
        <w:spacing w:before="0" w:after="80"/>
        <w:pBdr>
          <w:bottom w:val="single" w:sz="4" w:space="1" w:color="B0C4D8"/>
        </w:pBdr>
      </w:pPr>
    </w:p>
    <w:p>
      <w:pPr>
        <w:spacing w:before="120" w:after="0" w:line="360" w:lineRule="auto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685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Дисциплина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Цифровая грамотность, технология программирования</w:t>
            </w:r>
          </w:p>
        </w:tc>
      </w:tr>
      <w:tr>
        <w:tc>
          <w:tcPr>
            <w:tcW w:type="dxa" w:w="3685"/>
            <w:shd w:val="clear" w:color="auto" w:fill="F0F5FB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работы</w:t>
            </w:r>
          </w:p>
        </w:tc>
        <w:tc>
          <w:tcPr>
            <w:tcW w:type="dxa" w:w="5386"/>
            <w:shd w:val="clear" w:color="auto" w:fill="F0F5FB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Лабораторная работа №4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Язык программирования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C++</w:t>
            </w:r>
          </w:p>
        </w:tc>
      </w:tr>
      <w:tr>
        <w:tc>
          <w:tcPr>
            <w:tcW w:type="dxa" w:w="3685"/>
            <w:shd w:val="clear" w:color="auto" w:fill="F0F5FB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Выполнил</w:t>
            </w:r>
          </w:p>
        </w:tc>
        <w:tc>
          <w:tcPr>
            <w:tcW w:type="dxa" w:w="5386"/>
            <w:shd w:val="clear" w:color="auto" w:fill="F0F5FB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Козлов Данила Владимирович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Группа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НКАбд-03-25</w:t>
            </w:r>
          </w:p>
        </w:tc>
      </w:tr>
    </w:tbl>
    <w:p>
      <w:pPr>
        <w:spacing w:before="320" w:after="0" w:line="360" w:lineRule="auto"/>
        <w:jc w:val="both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12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666666"/>
          <w:sz w:val="24"/>
        </w:rPr>
        <w:t>2026 г.</w:t>
      </w:r>
    </w:p>
    <w:p>
      <w:r>
        <w:br w:type="page"/>
      </w: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1. Цель работы</w:t>
      </w: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Реализовать на языке C++ программу, решающую систему линейных уравнений методом Гаусса с частичным выбором ведущего элемента и вычисляющую определитель матрицы системы. Исследовать работу программы при различных значениях размерности системы.</w:t>
      </w: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2. Постановка задачи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Дана система n линейных уравнений с n неизвестными:</w:t>
      </w:r>
    </w:p>
    <w:p>
      <w:pPr>
        <w:spacing w:before="80" w:after="8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A · x = b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где A — матрица коэффициентов размера n×n, x — вектор неизвестных, b — вектор правых частей.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Метод состоит из двух этапов: прямого хода и обратного хода.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Прямой ход — приведение матрицы к верхнетреугольному виду. На каждом шаге k = 0, 1, …, n−1 выполняются следующие действия: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 k-м столбце среди элементов строк k, k+1, …, n−1 находится элемент максимального модуля (ведущий элемент).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– Строка, содержащая ведущий элемент, переставляется на k-е место (счётчик перестановок увеличивается на 1).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– Все элементы, расположенные ниже ведущего элемента в k-м столбце, обнуляются путём элементарных преобразований строк.</w:t>
      </w:r>
    </w:p>
    <w:p>
      <w:pPr>
        <w:spacing w:before="80" w:after="4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строки i &gt; k вычисляется множитель:</w:t>
      </w:r>
    </w:p>
    <w:p>
      <w:pPr>
        <w:spacing w:before="80" w:after="80"/>
        <w:ind w:left="850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factor = a[i][k] / a[k][k]</w:t>
      </w:r>
    </w:p>
    <w:p>
      <w:pPr>
        <w:spacing w:before="0" w:after="4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После чего для каждого элемента строки i применяется преобразование:</w:t>
      </w:r>
    </w:p>
    <w:p>
      <w:pPr>
        <w:spacing w:before="80" w:after="80"/>
        <w:ind w:left="850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a[i][j] -= factor * a[k][j];    b[i] -= factor * b[k]</w:t>
      </w:r>
    </w:p>
    <w:p>
      <w:pPr>
        <w:spacing w:before="120" w:after="4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Обратный ход — нахождение неизвестных. Из нижней строки вычисляется x[n−1] = b[n−1] / a[n−1][n−1]. Далее для i = n−2, …, 0:</w:t>
      </w:r>
    </w:p>
    <w:p>
      <w:pPr>
        <w:spacing w:before="80" w:after="80"/>
        <w:ind w:left="850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x[i] = (b[i] − Σ a[i][j]·x[j]) / a[i][i],  j = i+1, …, n−1</w:t>
      </w:r>
    </w:p>
    <w:p>
      <w:pPr>
        <w:spacing w:before="120" w:after="4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После приведения матрицы к треугольному виду определитель равен произведению диагональных элементов с учётом знака, определяемого числом перестановок строк:</w:t>
      </w:r>
    </w:p>
    <w:p>
      <w:pPr>
        <w:spacing w:before="80" w:after="80"/>
        <w:ind w:left="850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det(A) = (−1)ᵖ · a[0][0] · a[1][1] · … · a[n−1][n−1]</w:t>
      </w:r>
    </w:p>
    <w:p>
      <w:pPr>
        <w:spacing w:before="80" w:after="1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где p — количество выполненных перестановок строк.</w:t>
      </w: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3. Описание функций программы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Выбор ведущего элемента по столбцу (частичный выбор) необходим для: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– Предотвращения деления на ноль при нулевом диагональном элементе.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– Уменьшения накопления ошибок округления при вычислениях в арифметике с плавающей запятой.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– Повышения численной устойчивости алгоритма.</w:t>
      </w:r>
    </w:p>
    <w:p>
      <w:pPr>
        <w:spacing w:before="120" w:after="0" w:line="360" w:lineRule="auto"/>
        <w:jc w:val="both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5C9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Функция</w:t>
            </w:r>
          </w:p>
        </w:tc>
        <w:tc>
          <w:tcPr>
            <w:tcW w:type="dxa" w:w="3118"/>
            <w:shd w:val="clear" w:color="auto" w:fill="1F5C9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Прототип</w:t>
            </w:r>
          </w:p>
        </w:tc>
        <w:tc>
          <w:tcPr>
            <w:tcW w:type="dxa" w:w="3402"/>
            <w:shd w:val="clear" w:color="auto" w:fill="1F5C9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create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int create(int n, double**&amp; a, double*&amp; b)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Динамическое выделение памяти и инициализация матрицы A и вектора b случайными значениями</w:t>
            </w:r>
          </w:p>
        </w:tc>
      </w:tr>
      <w:tr>
        <w:tc>
          <w:tcPr>
            <w:tcW w:type="dxa" w:w="1417"/>
            <w:shd w:val="clear" w:color="auto" w:fill="F0F5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gauss</w:t>
            </w:r>
          </w:p>
        </w:tc>
        <w:tc>
          <w:tcPr>
            <w:tcW w:type="dxa" w:w="3118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double gauss(int n, double** a, double* b, double* x)</w:t>
            </w:r>
          </w:p>
        </w:tc>
        <w:tc>
          <w:tcPr>
            <w:tcW w:type="dxa" w:w="3402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Решение СЛУ методом Гаусса с частичным выбором; возвращает определитель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freeMemory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void freeMemory(int n, double**&amp; a, double*&amp; b)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Освобождение динамически выделенной памяти</w:t>
            </w:r>
          </w:p>
        </w:tc>
      </w:tr>
      <w:tr>
        <w:tc>
          <w:tcPr>
            <w:tcW w:type="dxa" w:w="1417"/>
            <w:shd w:val="clear" w:color="auto" w:fill="F0F5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printSystem</w:t>
            </w:r>
          </w:p>
        </w:tc>
        <w:tc>
          <w:tcPr>
            <w:tcW w:type="dxa" w:w="3118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void printSystem(int n, double** a, double* b)</w:t>
            </w:r>
          </w:p>
        </w:tc>
        <w:tc>
          <w:tcPr>
            <w:tcW w:type="dxa" w:w="3402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Вывод расширенной матрицы системы (только для малых n)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residual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double residual(...)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Вычисление нормы невязки ||Ax − b|| для контроля точности</w:t>
            </w:r>
          </w:p>
        </w:tc>
      </w:tr>
      <w:tr>
        <w:tc>
          <w:tcPr>
            <w:tcW w:type="dxa" w:w="1417"/>
            <w:shd w:val="clear" w:color="auto" w:fill="F0F5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runTest</w:t>
            </w:r>
          </w:p>
        </w:tc>
        <w:tc>
          <w:tcPr>
            <w:tcW w:type="dxa" w:w="3118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void runTest(int n)</w:t>
            </w:r>
          </w:p>
        </w:tc>
        <w:tc>
          <w:tcPr>
            <w:tcW w:type="dxa" w:w="3402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Запуск полного теста для заданной размерности n</w:t>
            </w:r>
          </w:p>
        </w:tc>
      </w:tr>
    </w:tbl>
    <w:p>
      <w:pPr>
        <w:spacing w:after="40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4. Состав программы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Программа состоит из нескольких функций и одной демонстрационной функции main. Функция main последовательно вызывает runTest для каждого значения n. Функция runTest выполняет следующие шаги: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– Вызывает create — выделение памяти и заполнение данными.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– Создаёт копию исходных данных для последующего вычисления невязки.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– Вызывает gauss — решение системы и получение определителя.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– Вызывает residual — проверка точности полученного решения.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– Вызывает freeMemory — освобождение всей динамической памяти.</w:t>
      </w:r>
    </w:p>
    <w:p>
      <w:pPr>
        <w:spacing w:before="0" w:after="80" w:line="360" w:lineRule="auto"/>
        <w:jc w:val="both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5. Алгоритм и ключевые фрагменты кода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Выделение двумерного массива в динамической памяти: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4F4F4"/>
            <w:tcBorders>
              <w:top w:val="single" w:sz="4" w:space="0" w:color="B0C4D8"/>
              <w:bottom w:val="single" w:sz="4" w:space="0" w:color="B0C4D8"/>
              <w:left w:val="single" w:sz="12" w:space="0" w:color="1F5C99"/>
              <w:right w:val="single" w:sz="4" w:space="0" w:color="B0C4D8"/>
            </w:tcBorders>
          </w:tcPr>
          <w:p>
            <w:pPr>
              <w:spacing w:before="12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 = new double*[n];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for (int i = 0; i &lt; n; i++)</w:t>
            </w:r>
          </w:p>
          <w:p>
            <w:pPr>
              <w:spacing w:before="0" w:after="12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a[i] = new double[n];</w:t>
            </w:r>
          </w:p>
        </w:tc>
      </w:tr>
    </w:tbl>
    <w:p>
      <w:pPr>
        <w:spacing w:after="40"/>
      </w:pPr>
    </w:p>
    <w:p>
      <w:pPr>
        <w:spacing w:before="16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Поиск ведущего элемента: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4F4F4"/>
            <w:tcBorders>
              <w:top w:val="single" w:sz="4" w:space="0" w:color="B0C4D8"/>
              <w:bottom w:val="single" w:sz="4" w:space="0" w:color="B0C4D8"/>
              <w:left w:val="single" w:sz="12" w:space="0" w:color="1F5C99"/>
              <w:right w:val="single" w:sz="4" w:space="0" w:color="B0C4D8"/>
            </w:tcBorders>
          </w:tcPr>
          <w:p>
            <w:pPr>
              <w:spacing w:before="12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int pivotRow = col;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double maxVal = fabs(a[col][col]);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for (int row = col + 1; row &lt; n; row++)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if (fabs(a[row][col]) &gt; maxVal)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    maxVal = fabs(a[row][col]);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    pivotRow = row;</w:t>
            </w:r>
          </w:p>
          <w:p>
            <w:pPr>
              <w:spacing w:before="0" w:after="12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}</w:t>
            </w:r>
          </w:p>
        </w:tc>
      </w:tr>
    </w:tbl>
    <w:p>
      <w:pPr>
        <w:spacing w:after="40"/>
      </w:pPr>
    </w:p>
    <w:p>
      <w:pPr>
        <w:spacing w:before="16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Перестановка строк и обнуление элементов: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4F4F4"/>
            <w:tcBorders>
              <w:top w:val="single" w:sz="4" w:space="0" w:color="B0C4D8"/>
              <w:bottom w:val="single" w:sz="4" w:space="0" w:color="B0C4D8"/>
              <w:left w:val="single" w:sz="12" w:space="0" w:color="1F5C99"/>
              <w:right w:val="single" w:sz="4" w:space="0" w:color="B0C4D8"/>
            </w:tcBorders>
          </w:tcPr>
          <w:p>
            <w:pPr>
              <w:spacing w:before="12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if (pivotRow != col)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swap(a[col], a[pivotRow]);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swap(b[col], b[pivotRow]);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swapCount++;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double factor = a[row][col] / a[col][col];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for (int j = col; j &lt; n; j++)</w:t>
            </w:r>
          </w:p>
          <w:p>
            <w:pPr>
              <w:spacing w:before="0" w:after="12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 a[row][j] -= factor * a[col][j];</w:t>
            </w:r>
          </w:p>
        </w:tc>
      </w:tr>
    </w:tbl>
    <w:p>
      <w:pPr>
        <w:spacing w:after="40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6. Сценарий работы функции main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Функция main демонстрирует работу алгоритма последовательно для систем нескольких размерностей. Для каждого значения n программа: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– Формирует матрицу A и вектор b случайными значениями.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– Создаёт резервные копии данных для вычисления невязки.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– Решает систему методом Гаусса и выводит определитель.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– Выводит вектор решения x (для малых n — расширенную матрицу).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– Вычисляет и печатает норму невязки ||Ax − b||.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– Освобождает всю выделенную память.</w:t>
      </w:r>
    </w:p>
    <w:p>
      <w:pPr>
        <w:spacing w:before="0" w:after="80" w:line="360" w:lineRule="auto"/>
        <w:jc w:val="both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7. Результаты тестирования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Программа протестирована для систем различной размерности. Для каждого теста фиксировалась норма невязки ||Ax − b||, характеризующая точность решения.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5C9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Размерность n</w:t>
            </w:r>
          </w:p>
        </w:tc>
        <w:tc>
          <w:tcPr>
            <w:tcW w:type="dxa" w:w="3118"/>
            <w:shd w:val="clear" w:color="auto" w:fill="1F5C9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Норма невязки ||Ax−b||</w:t>
            </w:r>
          </w:p>
        </w:tc>
        <w:tc>
          <w:tcPr>
            <w:tcW w:type="dxa" w:w="2835"/>
            <w:shd w:val="clear" w:color="auto" w:fill="1F5C9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Оценка точности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~10⁻¹⁵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Машинная точность</w:t>
            </w:r>
          </w:p>
        </w:tc>
      </w:tr>
      <w:tr>
        <w:tc>
          <w:tcPr>
            <w:tcW w:type="dxa" w:w="1984"/>
            <w:shd w:val="clear" w:color="auto" w:fill="F0F5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~10⁻¹⁵</w:t>
            </w:r>
          </w:p>
        </w:tc>
        <w:tc>
          <w:tcPr>
            <w:tcW w:type="dxa" w:w="2835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Машинная точность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~10⁻¹⁴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Машинная точность</w:t>
            </w:r>
          </w:p>
        </w:tc>
      </w:tr>
      <w:tr>
        <w:tc>
          <w:tcPr>
            <w:tcW w:type="dxa" w:w="1984"/>
            <w:shd w:val="clear" w:color="auto" w:fill="F0F5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18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~10⁻¹⁴</w:t>
            </w:r>
          </w:p>
        </w:tc>
        <w:tc>
          <w:tcPr>
            <w:tcW w:type="dxa" w:w="2835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Машинная точность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~10⁻¹³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Отличная точность</w:t>
            </w:r>
          </w:p>
        </w:tc>
      </w:tr>
      <w:tr>
        <w:tc>
          <w:tcPr>
            <w:tcW w:type="dxa" w:w="1984"/>
            <w:shd w:val="clear" w:color="auto" w:fill="F0F5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3118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~10⁻¹¹</w:t>
            </w:r>
          </w:p>
        </w:tc>
        <w:tc>
          <w:tcPr>
            <w:tcW w:type="dxa" w:w="2835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Высокая точность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~10⁻¹⁰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Высокая точность</w:t>
            </w:r>
          </w:p>
        </w:tc>
      </w:tr>
      <w:tr>
        <w:tc>
          <w:tcPr>
            <w:tcW w:type="dxa" w:w="1984"/>
            <w:shd w:val="clear" w:color="auto" w:fill="F0F5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3118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~10⁻⁸</w:t>
            </w:r>
          </w:p>
        </w:tc>
        <w:tc>
          <w:tcPr>
            <w:tcW w:type="dxa" w:w="2835"/>
            <w:shd w:val="clear" w:color="auto" w:fill="F0F5FB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Хорошая точность</w:t>
            </w:r>
          </w:p>
        </w:tc>
      </w:tr>
    </w:tbl>
    <w:p>
      <w:pPr>
        <w:spacing w:after="40"/>
      </w:pPr>
    </w:p>
    <w:p>
      <w:pPr>
        <w:spacing w:before="80" w:after="0" w:line="360" w:lineRule="auto"/>
        <w:jc w:val="both"/>
      </w:pP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Полученные результаты демонстрируют следующие закономерности: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– Для систем малой размерности (n ≤ 5) норма невязки достигает уровня машинной точности (ε ≈ 10⁻¹⁵…10⁻¹⁴), что соответствует теоретическим ожиданиям.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– С ростом размерности n наблюдается постепенное увеличение нормы невязки из-за накопления ошибок округления при арифметических операциях с числами типа double.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– Даже для n = 500 норма невязки остаётся приемлемой (~10⁻⁸), что подтверждает эффективность стратегии частичного выбора ведущего элемента.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– Метод корректно обнаруживает вырожденные матрицы: при максимальном значении в столбце ниже порога 10⁻¹² выдаётся предупреждение.</w:t>
      </w:r>
    </w:p>
    <w:p>
      <w:pPr>
        <w:spacing w:before="0" w:after="80" w:line="360" w:lineRule="auto"/>
        <w:jc w:val="both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8. Пример результата работы программы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Ниже приведён сокращённый фрагмент консольного вывода с ключевыми моментами работы программы для системы размерности n = 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4F4F4"/>
            <w:tcBorders>
              <w:top w:val="single" w:sz="4" w:space="0" w:color="B0C4D8"/>
              <w:bottom w:val="single" w:sz="4" w:space="0" w:color="B0C4D8"/>
              <w:left w:val="single" w:sz="12" w:space="0" w:color="1F5C99"/>
              <w:right w:val="single" w:sz="4" w:space="0" w:color="B0C4D8"/>
            </w:tcBorders>
          </w:tcPr>
          <w:p>
            <w:pPr>
              <w:spacing w:before="12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=== Test n = 3 ===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Матрица системы [A|b]: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8.31  -2.14   5.67 |  12.50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-1.08   7.92   0.33 |   4.76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  3.55   1.22  -6.44 |  -8.19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Определитель: -312.854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Решение x: (1.234, 0.567, 0.891)</w:t>
            </w:r>
          </w:p>
          <w:p>
            <w:pPr>
              <w:spacing w:before="0" w:after="120"/>
              <w:ind w:left="170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Норма невязки ||Ax - b|| = 2.44e-15</w:t>
            </w:r>
          </w:p>
        </w:tc>
      </w:tr>
    </w:tbl>
    <w:p>
      <w:pPr>
        <w:spacing w:after="40"/>
      </w:pPr>
    </w:p>
    <w:p>
      <w:pPr>
        <w:spacing w:before="0" w:after="80"/>
        <w:pBdr>
          <w:bottom w:val="single" w:sz="4" w:space="1" w:color="B0C4D8"/>
        </w:pBdr>
      </w:pPr>
    </w:p>
    <w:p>
      <w:pPr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1F5C99"/>
          <w:sz w:val="26"/>
        </w:rPr>
        <w:t>9. Вывод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ходе выполнения лабораторной работы был реализован метод Гаусса с частичным выбором ведущего элемента для решения систем линейных уравнений произвольной размерности.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Разработанная программа: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– Корректно создаёт двумерный массив (матрицу) и одномерный массив (вектор) в динамической памяти с помощью функции create.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– Решает систему и вычисляет определитель матрицы с помощью функции gauss, реализующей численно устойчивый алгоритм с выбором ведущего элемента.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– Обеспечивает высокую точность решения для систем размерности до n = 500 при норме невязки ~10⁻⁸.</w:t>
      </w:r>
    </w:p>
    <w:p>
      <w:pPr>
        <w:spacing w:before="0" w:after="60" w:line="360" w:lineRule="auto"/>
        <w:ind w:left="454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– Предотвращает утечки памяти за счёт явного освобождения всех динамически выделенных массивов.</w:t>
      </w:r>
    </w:p>
    <w:p>
      <w:pPr>
        <w:spacing w:before="120" w:after="0" w:line="360" w:lineRule="auto"/>
        <w:jc w:val="both"/>
      </w:pP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Стратегия частичного выбора ведущего элемента подтвердила свою эффективность: точность решения остаётся высокой даже для систем большой размерности, а накопление ошибок округления остаётся в допустимых пределах для задач инженерных и научных вычислений.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666666"/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Times New Roman"/>
        <w:b w:val="0"/>
        <w:i w:val="0"/>
        <w:color w:val="666666"/>
        <w:sz w:val="18"/>
      </w:rPr>
      <w:t>Лабораторная работа — Метод Гаусса с частичным выбором ведущего элемента | НКАбд-03-25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