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7A" w:rsidRDefault="001E357A" w:rsidP="001E357A">
      <w:pPr>
        <w:jc w:val="center"/>
        <w:rPr>
          <w:rFonts w:cstheme="minorHAnsi"/>
        </w:rPr>
      </w:pPr>
      <w:r>
        <w:rPr>
          <w:rFonts w:cstheme="minorHAnsi"/>
        </w:rPr>
        <w:t>Министерство образования Республики Беларусь</w:t>
      </w: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  <w:r>
        <w:rPr>
          <w:rFonts w:cstheme="minorHAnsi"/>
        </w:rPr>
        <w:t>Учреждение образования</w:t>
      </w:r>
    </w:p>
    <w:p w:rsidR="001E357A" w:rsidRDefault="001E357A" w:rsidP="001E357A">
      <w:pPr>
        <w:jc w:val="center"/>
        <w:rPr>
          <w:rFonts w:cstheme="minorHAnsi"/>
        </w:rPr>
      </w:pPr>
      <w:r>
        <w:rPr>
          <w:rFonts w:cstheme="minorHAnsi"/>
        </w:rPr>
        <w:t>БЕЛОРУССКИЙ ГОСУДАРСТВЕННЫЙ УНИВЕРСИТЕТ ИНФОРМАТИКИ И РАДИОЭЛЕКТРОНИКИ</w:t>
      </w: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  <w:r>
        <w:rPr>
          <w:rFonts w:cstheme="minorHAnsi"/>
        </w:rPr>
        <w:t>Факультет информационных технологий и управления</w:t>
      </w:r>
    </w:p>
    <w:p w:rsidR="001E357A" w:rsidRDefault="001E357A" w:rsidP="001E357A">
      <w:pPr>
        <w:jc w:val="center"/>
        <w:rPr>
          <w:rFonts w:cstheme="minorHAnsi"/>
        </w:rPr>
      </w:pPr>
      <w:r>
        <w:rPr>
          <w:rFonts w:cstheme="minorHAnsi"/>
        </w:rPr>
        <w:t>Кафедра интеллектуальных информационных технологий</w:t>
      </w: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  <w:b/>
        </w:rPr>
      </w:pPr>
    </w:p>
    <w:p w:rsidR="001E357A" w:rsidRDefault="001E357A" w:rsidP="001E357A">
      <w:pPr>
        <w:jc w:val="center"/>
        <w:rPr>
          <w:rFonts w:cstheme="minorHAnsi"/>
          <w:b/>
        </w:rPr>
      </w:pPr>
      <w:r>
        <w:rPr>
          <w:rFonts w:cstheme="minorHAnsi"/>
          <w:b/>
        </w:rPr>
        <w:t>Практическая работа №4</w:t>
      </w:r>
    </w:p>
    <w:p w:rsidR="001E357A" w:rsidRDefault="001E357A" w:rsidP="001E357A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дисциплине:  </w:t>
      </w:r>
    </w:p>
    <w:p w:rsidR="001E357A" w:rsidRDefault="001E357A" w:rsidP="001E357A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:rsidR="001E357A" w:rsidRDefault="001E357A" w:rsidP="001E357A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«Технологии и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инстурментальные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средства проектирования интеллектуальных систем»</w:t>
      </w:r>
    </w:p>
    <w:p w:rsidR="001E357A" w:rsidRDefault="001E357A" w:rsidP="001E357A">
      <w:pPr>
        <w:jc w:val="right"/>
        <w:rPr>
          <w:rFonts w:cstheme="minorHAnsi"/>
        </w:rPr>
      </w:pPr>
    </w:p>
    <w:p w:rsidR="001E357A" w:rsidRDefault="001E357A" w:rsidP="001E357A">
      <w:pPr>
        <w:jc w:val="right"/>
        <w:rPr>
          <w:rFonts w:cstheme="minorHAnsi"/>
        </w:rPr>
      </w:pPr>
    </w:p>
    <w:p w:rsidR="001E357A" w:rsidRDefault="001E357A" w:rsidP="001E357A">
      <w:pPr>
        <w:rPr>
          <w:rFonts w:cstheme="minorHAnsi"/>
        </w:rPr>
      </w:pPr>
    </w:p>
    <w:p w:rsidR="001E357A" w:rsidRDefault="001E357A" w:rsidP="001E357A">
      <w:pPr>
        <w:jc w:val="right"/>
        <w:rPr>
          <w:rFonts w:cstheme="minorHAnsi"/>
        </w:rPr>
      </w:pPr>
    </w:p>
    <w:p w:rsidR="001E357A" w:rsidRDefault="001E357A" w:rsidP="001E357A">
      <w:pPr>
        <w:jc w:val="right"/>
        <w:rPr>
          <w:rFonts w:cstheme="minorHAnsi"/>
        </w:rPr>
      </w:pPr>
    </w:p>
    <w:p w:rsidR="001E357A" w:rsidRDefault="001E357A" w:rsidP="001E357A">
      <w:pPr>
        <w:jc w:val="right"/>
        <w:rPr>
          <w:rFonts w:cstheme="minorHAnsi"/>
        </w:rPr>
      </w:pPr>
      <w:r>
        <w:rPr>
          <w:rFonts w:cstheme="minorHAnsi"/>
        </w:rPr>
        <w:t xml:space="preserve">Выполнил: </w:t>
      </w:r>
    </w:p>
    <w:p w:rsidR="001E357A" w:rsidRDefault="001E357A" w:rsidP="001E357A">
      <w:pPr>
        <w:jc w:val="right"/>
        <w:rPr>
          <w:rFonts w:cstheme="minorHAnsi"/>
        </w:rPr>
      </w:pPr>
      <w:r>
        <w:rPr>
          <w:rFonts w:cstheme="minorHAnsi"/>
        </w:rPr>
        <w:t xml:space="preserve">студент гр. 121701 Мулярчик Д.С. </w:t>
      </w:r>
    </w:p>
    <w:p w:rsidR="001E357A" w:rsidRDefault="001E357A" w:rsidP="001E357A">
      <w:pPr>
        <w:jc w:val="right"/>
        <w:rPr>
          <w:rFonts w:cstheme="minorHAnsi"/>
        </w:rPr>
      </w:pPr>
      <w:r>
        <w:rPr>
          <w:rFonts w:cstheme="minorHAnsi"/>
        </w:rPr>
        <w:t>Проверил:</w:t>
      </w:r>
    </w:p>
    <w:p w:rsidR="001E357A" w:rsidRDefault="001E357A" w:rsidP="001E357A">
      <w:pPr>
        <w:jc w:val="right"/>
        <w:rPr>
          <w:rFonts w:cstheme="minorHAnsi"/>
        </w:rPr>
      </w:pPr>
      <w:r>
        <w:rPr>
          <w:rFonts w:cstheme="minorHAnsi"/>
        </w:rPr>
        <w:t>Гракова Н. Г.</w:t>
      </w: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</w:p>
    <w:p w:rsidR="001E357A" w:rsidRDefault="001E357A" w:rsidP="001E357A">
      <w:pPr>
        <w:rPr>
          <w:rFonts w:cstheme="minorHAnsi"/>
        </w:rPr>
      </w:pPr>
    </w:p>
    <w:p w:rsidR="001E357A" w:rsidRDefault="001E357A" w:rsidP="001E357A">
      <w:pPr>
        <w:jc w:val="center"/>
        <w:rPr>
          <w:rFonts w:cstheme="minorHAnsi"/>
        </w:rPr>
      </w:pPr>
      <w:r>
        <w:rPr>
          <w:rFonts w:cstheme="minorHAnsi"/>
        </w:rPr>
        <w:t>Минск 2024</w:t>
      </w:r>
    </w:p>
    <w:p w:rsidR="001E357A" w:rsidRDefault="001E357A" w:rsidP="001E357A">
      <w:pPr>
        <w:rPr>
          <w:shd w:val="clear" w:color="auto" w:fill="FFFFFF"/>
        </w:rPr>
      </w:pPr>
      <w:r>
        <w:rPr>
          <w:rStyle w:val="a4"/>
          <w:rFonts w:ascii="Segoe UI" w:hAnsi="Segoe UI" w:cs="Segoe UI"/>
          <w:color w:val="1D2125"/>
          <w:shd w:val="clear" w:color="auto" w:fill="FFFFFF"/>
        </w:rPr>
        <w:lastRenderedPageBreak/>
        <w:t>Цель работы:</w:t>
      </w:r>
      <w:r>
        <w:rPr>
          <w:shd w:val="clear" w:color="auto" w:fill="FFFFFF"/>
        </w:rPr>
        <w:t> научиться представлять знания с помощью продукционных моделей.</w:t>
      </w:r>
    </w:p>
    <w:p w:rsidR="001E357A" w:rsidRDefault="001E357A" w:rsidP="001E357A">
      <w:p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  <w:r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 xml:space="preserve">Предметная область: </w:t>
      </w:r>
      <w:r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Прокат автомобилей (ассортимент и работа с клиентами)</w:t>
      </w:r>
    </w:p>
    <w:p w:rsidR="001E357A" w:rsidRDefault="001E357A" w:rsidP="001E357A">
      <w:pPr>
        <w:rPr>
          <w:rFonts w:eastAsia="Times New Roman" w:cstheme="minorHAnsi"/>
          <w:bCs/>
          <w:color w:val="000000"/>
          <w:shd w:val="clear" w:color="auto" w:fill="FFFFFF"/>
          <w:lang w:eastAsia="ru-RU"/>
        </w:rPr>
      </w:pPr>
      <w:r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 xml:space="preserve">Средства реализации: </w:t>
      </w:r>
      <w:r>
        <w:rPr>
          <w:rFonts w:eastAsia="Times New Roman" w:cstheme="minorHAnsi"/>
          <w:bCs/>
          <w:color w:val="000000"/>
          <w:shd w:val="clear" w:color="auto" w:fill="FFFFFF"/>
          <w:lang w:val="en-US" w:eastAsia="ru-RU"/>
        </w:rPr>
        <w:t>Draw</w:t>
      </w:r>
      <w:r w:rsidRPr="00B35B76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hd w:val="clear" w:color="auto" w:fill="FFFFFF"/>
          <w:lang w:val="en-US" w:eastAsia="ru-RU"/>
        </w:rPr>
        <w:t>io</w:t>
      </w:r>
      <w:proofErr w:type="spellEnd"/>
    </w:p>
    <w:p w:rsidR="001E357A" w:rsidRDefault="001E357A" w:rsidP="001E357A">
      <w:pPr>
        <w:rPr>
          <w:rFonts w:cstheme="minorHAnsi"/>
        </w:rPr>
      </w:pPr>
      <w:r>
        <w:rPr>
          <w:rFonts w:cstheme="minorHAnsi"/>
          <w:b/>
        </w:rPr>
        <w:t>Прокат автомобилей</w:t>
      </w:r>
      <w:r>
        <w:rPr>
          <w:rFonts w:cstheme="minorHAnsi"/>
        </w:rPr>
        <w:t xml:space="preserve"> - это услуга, которая предоставляет временное использование транспортного средства за определённую плату. Компании по аренде автомобилей предлагают широкий ассортимент транспортных средств для различных нужд, начиная от краткосрочной аренды для туристов и деловых поездок, заканчивая долгосрочной арендой для корпоративных клиентов.</w:t>
      </w:r>
      <w:bookmarkStart w:id="0" w:name="_GoBack"/>
      <w:bookmarkEnd w:id="0"/>
    </w:p>
    <w:p w:rsidR="001E357A" w:rsidRDefault="001E357A" w:rsidP="001E357A">
      <w:pPr>
        <w:pStyle w:val="a5"/>
        <w:numPr>
          <w:ilvl w:val="0"/>
          <w:numId w:val="1"/>
        </w:numPr>
      </w:pPr>
      <w:r>
        <w:t>Обязательное действие, выполняемое в салонах – проверка документов клиента и оплата заказа. Значит есть 2 целевых действия: «Проверка документов» и «оплата», которые взаимосвязаны и следуют друг за другом.</w:t>
      </w:r>
    </w:p>
    <w:p w:rsidR="001E357A" w:rsidRDefault="001E357A" w:rsidP="001E357A">
      <w:pPr>
        <w:pStyle w:val="a5"/>
        <w:numPr>
          <w:ilvl w:val="0"/>
          <w:numId w:val="1"/>
        </w:numPr>
      </w:pPr>
      <w:r>
        <w:t>Прежде чем как сделать заказ нужно прийти в салон и сделать заказ у продавца, также нужно выбрать в какой именно салон проката идти. Значит цепочка промежуточных действий: «Выбрать салон и путь туда», «Сделать заказ продавцу».</w:t>
      </w:r>
    </w:p>
    <w:p w:rsidR="00F60395" w:rsidRDefault="00F60395" w:rsidP="00F60395">
      <w:pPr>
        <w:pStyle w:val="a5"/>
        <w:numPr>
          <w:ilvl w:val="0"/>
          <w:numId w:val="1"/>
        </w:numPr>
      </w:pPr>
      <w:r>
        <w:t>Прежде чем идти в салон</w:t>
      </w:r>
      <w:r w:rsidRPr="00F60395">
        <w:t>, необходимо убедиться, что есть необходи</w:t>
      </w:r>
      <w:r>
        <w:t>мая сумма денег. Выбор</w:t>
      </w:r>
      <w:r w:rsidRPr="00F60395">
        <w:t xml:space="preserve"> может обуславлива</w:t>
      </w:r>
      <w:r>
        <w:t>ться многими причинами, например</w:t>
      </w:r>
      <w:r w:rsidRPr="00F60395">
        <w:t xml:space="preserve"> – </w:t>
      </w:r>
      <w:r>
        <w:t>в каком салоне имеется необходимый автомобиль. В разных салонах</w:t>
      </w:r>
      <w:r w:rsidRPr="00F60395">
        <w:t xml:space="preserve"> работают разные люди, поэтому в</w:t>
      </w:r>
      <w:r>
        <w:t xml:space="preserve"> зависимости от выбора салона, продавцы</w:t>
      </w:r>
      <w:r w:rsidRPr="00F60395">
        <w:t xml:space="preserve"> будут разн</w:t>
      </w:r>
      <w:r>
        <w:t>ые. Кроме того, разные салоны</w:t>
      </w:r>
      <w:r w:rsidRPr="00F60395">
        <w:t xml:space="preserve"> специализируются на разных </w:t>
      </w:r>
      <w:r>
        <w:t>видах автомобиля</w:t>
      </w:r>
      <w:r w:rsidRPr="00F60395">
        <w:t xml:space="preserve">, поэтому </w:t>
      </w:r>
      <w:r>
        <w:t>ассортимент транспорта будет различаться</w:t>
      </w:r>
      <w:r w:rsidRPr="00F60395">
        <w:t xml:space="preserve">. Значит вначале идут действия, позволяющие выбрать </w:t>
      </w:r>
      <w:r>
        <w:t>салон</w:t>
      </w:r>
      <w:r w:rsidRPr="00F60395">
        <w:t xml:space="preserve">, затем характеризующие </w:t>
      </w:r>
      <w:r>
        <w:t>его</w:t>
      </w:r>
      <w:r w:rsidRPr="00F60395">
        <w:t>, а уже после заказ,</w:t>
      </w:r>
      <w:r>
        <w:t xml:space="preserve"> автомобиль</w:t>
      </w:r>
      <w:r w:rsidRPr="00F60395">
        <w:t xml:space="preserve">, и оплата </w:t>
      </w:r>
    </w:p>
    <w:p w:rsidR="00F60395" w:rsidRDefault="00F60395" w:rsidP="00F60395">
      <w:pPr>
        <w:pStyle w:val="a5"/>
        <w:numPr>
          <w:ilvl w:val="0"/>
          <w:numId w:val="1"/>
        </w:numPr>
      </w:pPr>
      <w:r w:rsidRPr="00F60395">
        <w:t>Пусть в задаче буд</w:t>
      </w:r>
      <w:r>
        <w:t>ут рассматриваться два салона</w:t>
      </w:r>
      <w:r w:rsidRPr="00F60395">
        <w:t>: «</w:t>
      </w:r>
      <w:r>
        <w:rPr>
          <w:lang w:val="en-US"/>
        </w:rPr>
        <w:t>Car</w:t>
      </w:r>
      <w:r w:rsidRPr="00F60395">
        <w:t xml:space="preserve"> </w:t>
      </w:r>
      <w:r>
        <w:rPr>
          <w:lang w:val="en-US"/>
        </w:rPr>
        <w:t>time</w:t>
      </w:r>
      <w:r w:rsidRPr="00F60395">
        <w:t>» и «</w:t>
      </w:r>
      <w:proofErr w:type="spellStart"/>
      <w:r>
        <w:rPr>
          <w:lang w:val="en-US"/>
        </w:rPr>
        <w:t>Alfarent</w:t>
      </w:r>
      <w:proofErr w:type="spellEnd"/>
      <w:r w:rsidRPr="00F60395">
        <w:t xml:space="preserve">». Первый – </w:t>
      </w:r>
      <w:r>
        <w:t>прокат легковых автомобилей</w:t>
      </w:r>
      <w:r w:rsidR="00ED4B76">
        <w:t xml:space="preserve"> с необходимыми документами в виде прав и паспорта</w:t>
      </w:r>
      <w:r>
        <w:t>, второй экс</w:t>
      </w:r>
      <w:r w:rsidR="00ED4B76">
        <w:t>к</w:t>
      </w:r>
      <w:r>
        <w:t>лю</w:t>
      </w:r>
      <w:r w:rsidR="00ED4B76">
        <w:t>зив</w:t>
      </w:r>
      <w:r>
        <w:t>ных автомобилей</w:t>
      </w:r>
      <w:r w:rsidR="00ED4B76">
        <w:t>, с необходимыми документами права, паспорт и страховка</w:t>
      </w:r>
      <w:r w:rsidRPr="00F60395">
        <w:t>. В первом р</w:t>
      </w:r>
      <w:r>
        <w:t>аботает продавец</w:t>
      </w:r>
      <w:r w:rsidRPr="00F60395">
        <w:t xml:space="preserve"> </w:t>
      </w:r>
      <w:r>
        <w:t>Михаил, а во втором Кирилл. Алексей –это клиент.</w:t>
      </w:r>
    </w:p>
    <w:p w:rsidR="00F60395" w:rsidRDefault="00F60395" w:rsidP="00F60395">
      <w:pPr>
        <w:pStyle w:val="a5"/>
        <w:numPr>
          <w:ilvl w:val="0"/>
          <w:numId w:val="1"/>
        </w:numPr>
      </w:pPr>
      <w:r w:rsidRPr="00F60395">
        <w:t>Выше описанное можно преобразовать в следующие предложения типа «Если, то»:</w:t>
      </w:r>
    </w:p>
    <w:p w:rsidR="00ED4B76" w:rsidRDefault="00F60395" w:rsidP="00F60395">
      <w:pPr>
        <w:pStyle w:val="a5"/>
        <w:numPr>
          <w:ilvl w:val="1"/>
          <w:numId w:val="1"/>
        </w:numPr>
      </w:pPr>
      <w:r>
        <w:t>Если субъекту нужен автомобиль и у него есть много денег, то субъект може</w:t>
      </w:r>
      <w:r w:rsidR="00ED4B76">
        <w:t>т пойти в салон эксклюзивных ав</w:t>
      </w:r>
      <w:r>
        <w:t>т</w:t>
      </w:r>
      <w:r w:rsidR="00ED4B76">
        <w:t>о</w:t>
      </w:r>
      <w:r>
        <w:t>мобилей</w:t>
      </w:r>
      <w:r w:rsidR="00ED4B76">
        <w:t>.</w:t>
      </w:r>
    </w:p>
    <w:p w:rsidR="00F60395" w:rsidRDefault="00ED4B76" w:rsidP="00F60395">
      <w:pPr>
        <w:pStyle w:val="a5"/>
        <w:numPr>
          <w:ilvl w:val="1"/>
          <w:numId w:val="1"/>
        </w:numPr>
      </w:pPr>
      <w:r>
        <w:t>Если субъект ближе к салону «</w:t>
      </w:r>
      <w:r>
        <w:rPr>
          <w:lang w:val="en-US"/>
        </w:rPr>
        <w:t>Car</w:t>
      </w:r>
      <w:r w:rsidRPr="00ED4B76">
        <w:t xml:space="preserve"> </w:t>
      </w:r>
      <w:r>
        <w:rPr>
          <w:lang w:val="en-US"/>
        </w:rPr>
        <w:t>time</w:t>
      </w:r>
      <w:r>
        <w:t>», чем к салону «</w:t>
      </w:r>
      <w:proofErr w:type="spellStart"/>
      <w:r>
        <w:rPr>
          <w:lang w:val="en-US"/>
        </w:rPr>
        <w:t>Alfarent</w:t>
      </w:r>
      <w:proofErr w:type="spellEnd"/>
      <w:r>
        <w:t>»</w:t>
      </w:r>
      <w:r w:rsidRPr="00ED4B76">
        <w:t xml:space="preserve"> </w:t>
      </w:r>
      <w:r>
        <w:t>и субъект может пойти в салон, то субъект идёт в салон.</w:t>
      </w:r>
    </w:p>
    <w:p w:rsidR="00ED4B76" w:rsidRDefault="00ED4B76" w:rsidP="00ED4B76">
      <w:pPr>
        <w:pStyle w:val="a5"/>
        <w:numPr>
          <w:ilvl w:val="1"/>
          <w:numId w:val="1"/>
        </w:numPr>
      </w:pPr>
      <w:r>
        <w:t>Если субъект ближе к салону «</w:t>
      </w:r>
      <w:proofErr w:type="spellStart"/>
      <w:r>
        <w:rPr>
          <w:lang w:val="en-US"/>
        </w:rPr>
        <w:t>Alfarent</w:t>
      </w:r>
      <w:proofErr w:type="spellEnd"/>
      <w:r>
        <w:t>», чем к салону «</w:t>
      </w:r>
      <w:r>
        <w:rPr>
          <w:lang w:val="en-US"/>
        </w:rPr>
        <w:t>Car</w:t>
      </w:r>
      <w:r w:rsidRPr="00ED4B76">
        <w:t xml:space="preserve"> </w:t>
      </w:r>
      <w:r>
        <w:rPr>
          <w:lang w:val="en-US"/>
        </w:rPr>
        <w:t>time</w:t>
      </w:r>
      <w:r>
        <w:t>»</w:t>
      </w:r>
      <w:r w:rsidRPr="00ED4B76">
        <w:t xml:space="preserve"> </w:t>
      </w:r>
      <w:r>
        <w:t>и субъект может пойти в салон, то субъект идёт в салон.</w:t>
      </w:r>
    </w:p>
    <w:p w:rsidR="00ED4B76" w:rsidRDefault="00ED4B76" w:rsidP="00ED4B76">
      <w:pPr>
        <w:pStyle w:val="a5"/>
        <w:numPr>
          <w:ilvl w:val="1"/>
          <w:numId w:val="1"/>
        </w:numPr>
        <w:spacing w:line="252" w:lineRule="auto"/>
      </w:pPr>
      <w:r>
        <w:t>Если субъект идёт в салон «</w:t>
      </w:r>
      <w:r>
        <w:rPr>
          <w:lang w:val="en-US"/>
        </w:rPr>
        <w:t>Car</w:t>
      </w:r>
      <w:r w:rsidRPr="00ED4B76">
        <w:t xml:space="preserve"> </w:t>
      </w:r>
      <w:r>
        <w:rPr>
          <w:lang w:val="en-US"/>
        </w:rPr>
        <w:t>time</w:t>
      </w:r>
      <w:r>
        <w:t>», и в салоне «</w:t>
      </w:r>
      <w:r>
        <w:rPr>
          <w:lang w:val="en-US"/>
        </w:rPr>
        <w:t>Car</w:t>
      </w:r>
      <w:r>
        <w:t xml:space="preserve"> </w:t>
      </w:r>
      <w:r>
        <w:rPr>
          <w:lang w:val="en-US"/>
        </w:rPr>
        <w:t>time</w:t>
      </w:r>
      <w:r>
        <w:t xml:space="preserve">» работает Михаил, то у субъекта примет заказ Михаил. </w:t>
      </w:r>
    </w:p>
    <w:p w:rsidR="00ED4B76" w:rsidRDefault="00ED4B76" w:rsidP="00ED4B76">
      <w:pPr>
        <w:pStyle w:val="a5"/>
        <w:numPr>
          <w:ilvl w:val="1"/>
          <w:numId w:val="1"/>
        </w:numPr>
      </w:pPr>
      <w:r>
        <w:t>Если субъект идёт в салон «</w:t>
      </w:r>
      <w:proofErr w:type="spellStart"/>
      <w:r>
        <w:rPr>
          <w:lang w:val="en-US"/>
        </w:rPr>
        <w:t>Alfarent</w:t>
      </w:r>
      <w:proofErr w:type="spellEnd"/>
      <w:r>
        <w:t>», и в салоне «</w:t>
      </w:r>
      <w:proofErr w:type="spellStart"/>
      <w:r>
        <w:rPr>
          <w:lang w:val="en-US"/>
        </w:rPr>
        <w:t>Alfarent</w:t>
      </w:r>
      <w:proofErr w:type="spellEnd"/>
      <w:r>
        <w:t>» работает Кирилл, то у субъекта примет заказ Кирилл.</w:t>
      </w:r>
    </w:p>
    <w:p w:rsidR="00ED4B76" w:rsidRDefault="00ED4B76" w:rsidP="00ED4B76">
      <w:pPr>
        <w:pStyle w:val="a5"/>
        <w:numPr>
          <w:ilvl w:val="1"/>
          <w:numId w:val="1"/>
        </w:numPr>
      </w:pPr>
      <w:r>
        <w:t xml:space="preserve">Если субъект выбрал автомобиль и у субъекта заказ принял Михаил, то проверка </w:t>
      </w:r>
      <w:r w:rsidR="006905EF">
        <w:t xml:space="preserve">документов </w:t>
      </w:r>
      <w:r>
        <w:t>продлиться 10 минут.</w:t>
      </w:r>
    </w:p>
    <w:p w:rsidR="00ED4B76" w:rsidRDefault="00ED4B76" w:rsidP="00ED4B76">
      <w:pPr>
        <w:pStyle w:val="a5"/>
        <w:numPr>
          <w:ilvl w:val="1"/>
          <w:numId w:val="1"/>
        </w:numPr>
      </w:pPr>
      <w:r>
        <w:t xml:space="preserve">Если субъект выбрал автомобиль и у субъекта заказ принял </w:t>
      </w:r>
      <w:r w:rsidR="006905EF">
        <w:t xml:space="preserve">Кирилл, то проверка документов </w:t>
      </w:r>
      <w:r>
        <w:t>продлиться 15 минут.</w:t>
      </w:r>
    </w:p>
    <w:p w:rsidR="006905EF" w:rsidRDefault="00ED4B76" w:rsidP="00ED4B76">
      <w:pPr>
        <w:pStyle w:val="a5"/>
        <w:numPr>
          <w:ilvl w:val="1"/>
          <w:numId w:val="1"/>
        </w:numPr>
      </w:pPr>
      <w:r>
        <w:t>Если документы проверят</w:t>
      </w:r>
      <w:r w:rsidR="006905EF">
        <w:t xml:space="preserve"> за 10 минут или за 15 минут, то субъект может брать автомобиль в аренду.</w:t>
      </w:r>
    </w:p>
    <w:p w:rsidR="006905EF" w:rsidRDefault="006905EF" w:rsidP="006905EF">
      <w:pPr>
        <w:pStyle w:val="a5"/>
        <w:numPr>
          <w:ilvl w:val="1"/>
          <w:numId w:val="1"/>
        </w:numPr>
      </w:pPr>
      <w:r>
        <w:t xml:space="preserve">Если субъект может брать автомобиль в аренду, то он должен оплатить заказ. </w:t>
      </w:r>
      <w:r w:rsidR="00ED4B76">
        <w:t xml:space="preserve"> </w:t>
      </w:r>
    </w:p>
    <w:p w:rsidR="006905EF" w:rsidRDefault="006905EF" w:rsidP="006905EF">
      <w:r w:rsidRPr="006905EF">
        <w:t>Введем обозначения для фактов (Ф), действий (Д) и продукций (П), тогда: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Субъект = Алексей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Ф1 = Субъекту нужен автомобиль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Ф2 = У субъекта есть необходимая сумма денег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lastRenderedPageBreak/>
        <w:t>Ф3 = Субъект ближе к салону «</w:t>
      </w:r>
      <w:r>
        <w:rPr>
          <w:lang w:val="en-US"/>
        </w:rPr>
        <w:t>Car</w:t>
      </w:r>
      <w:r>
        <w:t xml:space="preserve"> </w:t>
      </w:r>
      <w:r>
        <w:rPr>
          <w:lang w:val="en-US"/>
        </w:rPr>
        <w:t>time</w:t>
      </w:r>
      <w:r>
        <w:t>», чем к «</w:t>
      </w:r>
      <w:proofErr w:type="spellStart"/>
      <w:r>
        <w:rPr>
          <w:lang w:val="en-US"/>
        </w:rPr>
        <w:t>Alfarent</w:t>
      </w:r>
      <w:proofErr w:type="spellEnd"/>
      <w:r>
        <w:t>»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Ф4 = В салоне «</w:t>
      </w:r>
      <w:r>
        <w:rPr>
          <w:lang w:val="en-US"/>
        </w:rPr>
        <w:t>Car</w:t>
      </w:r>
      <w:r>
        <w:t xml:space="preserve"> </w:t>
      </w:r>
      <w:r>
        <w:rPr>
          <w:lang w:val="en-US"/>
        </w:rPr>
        <w:t>time</w:t>
      </w:r>
      <w:r>
        <w:t>» работает продавец Михаил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Ф5 = В салоне «</w:t>
      </w:r>
      <w:proofErr w:type="spellStart"/>
      <w:r>
        <w:rPr>
          <w:lang w:val="en-US"/>
        </w:rPr>
        <w:t>Alfarent</w:t>
      </w:r>
      <w:proofErr w:type="spellEnd"/>
      <w:r>
        <w:t>» работает продавец Кирилл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Ф6 = Субъект выбрал автомобиль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Д1 = Субъект может пойти в салон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Д2 = Субъект идёт в салон «</w:t>
      </w:r>
      <w:r>
        <w:rPr>
          <w:lang w:val="en-US"/>
        </w:rPr>
        <w:t>Car</w:t>
      </w:r>
      <w:r w:rsidRPr="006905EF">
        <w:t xml:space="preserve"> </w:t>
      </w:r>
      <w:r>
        <w:rPr>
          <w:lang w:val="en-US"/>
        </w:rPr>
        <w:t>time</w:t>
      </w:r>
      <w:r>
        <w:t>»</w:t>
      </w:r>
    </w:p>
    <w:p w:rsidR="006905EF" w:rsidRDefault="00DA6864" w:rsidP="006905EF">
      <w:pPr>
        <w:pStyle w:val="a5"/>
        <w:numPr>
          <w:ilvl w:val="0"/>
          <w:numId w:val="3"/>
        </w:numPr>
      </w:pPr>
      <w:r>
        <w:t>Д3 = Субъект идё</w:t>
      </w:r>
      <w:r w:rsidR="006905EF">
        <w:t>т в салон «</w:t>
      </w:r>
      <w:proofErr w:type="spellStart"/>
      <w:r w:rsidR="006905EF">
        <w:rPr>
          <w:lang w:val="en-US"/>
        </w:rPr>
        <w:t>Alfarent</w:t>
      </w:r>
      <w:proofErr w:type="spellEnd"/>
      <w:r w:rsidR="006905EF">
        <w:t>»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Д4 = У субъекта принимает заказ Михаил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Д5 = У субъекта принимает заказ Кирилл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Д6 = Документы проверят за 10 минут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Д7 = Документы проверят за 15 минут</w:t>
      </w:r>
    </w:p>
    <w:p w:rsidR="006905EF" w:rsidRDefault="006905EF" w:rsidP="006905EF">
      <w:pPr>
        <w:pStyle w:val="a5"/>
        <w:numPr>
          <w:ilvl w:val="0"/>
          <w:numId w:val="3"/>
        </w:numPr>
      </w:pPr>
      <w:r>
        <w:t>Д8 = После аренды автомобиля субъект должен оплатить заказ.</w:t>
      </w:r>
    </w:p>
    <w:p w:rsidR="006905EF" w:rsidRDefault="006905EF" w:rsidP="006905EF">
      <w:r w:rsidRPr="006905EF">
        <w:t>Для продукций установим приоритет (в скобках перед запятой, чем выше приоритет, чем раньше проверяется правило).</w:t>
      </w:r>
    </w:p>
    <w:p w:rsidR="00DA6864" w:rsidRDefault="00B35B76" w:rsidP="006905EF">
      <w:pPr>
        <w:pStyle w:val="a5"/>
        <w:numPr>
          <w:ilvl w:val="0"/>
          <w:numId w:val="4"/>
        </w:numPr>
      </w:pPr>
      <w:r>
        <w:t>П1(</w:t>
      </w:r>
      <w:proofErr w:type="gramStart"/>
      <w:r>
        <w:t>5</w:t>
      </w:r>
      <w:r w:rsidR="006905EF" w:rsidRPr="006905EF">
        <w:t xml:space="preserve"> ,</w:t>
      </w:r>
      <w:proofErr w:type="gramEnd"/>
      <w:r w:rsidR="006905EF" w:rsidRPr="006905EF">
        <w:t xml:space="preserve"> Ф1 и Ф2)= Д1;</w:t>
      </w:r>
    </w:p>
    <w:p w:rsidR="00DA6864" w:rsidRDefault="00B35B76" w:rsidP="006905EF">
      <w:pPr>
        <w:pStyle w:val="a5"/>
        <w:numPr>
          <w:ilvl w:val="0"/>
          <w:numId w:val="4"/>
        </w:numPr>
      </w:pPr>
      <w:r>
        <w:t>П2(</w:t>
      </w:r>
      <w:proofErr w:type="gramStart"/>
      <w:r>
        <w:t>4</w:t>
      </w:r>
      <w:r w:rsidR="006905EF" w:rsidRPr="006905EF">
        <w:t xml:space="preserve"> ,</w:t>
      </w:r>
      <w:proofErr w:type="gramEnd"/>
      <w:r w:rsidR="006905EF" w:rsidRPr="006905EF">
        <w:t xml:space="preserve"> Ф3 и Д1)= Д2;</w:t>
      </w:r>
    </w:p>
    <w:p w:rsidR="00DA6864" w:rsidRDefault="006905EF" w:rsidP="006905EF">
      <w:pPr>
        <w:pStyle w:val="a5"/>
        <w:numPr>
          <w:ilvl w:val="0"/>
          <w:numId w:val="4"/>
        </w:numPr>
      </w:pPr>
      <w:r w:rsidRPr="006905EF">
        <w:t>П3(</w:t>
      </w:r>
      <w:proofErr w:type="gramStart"/>
      <w:r w:rsidRPr="006905EF">
        <w:t>4 ,</w:t>
      </w:r>
      <w:proofErr w:type="gramEnd"/>
      <w:r w:rsidRPr="006905EF">
        <w:t xml:space="preserve"> не Ф3 и Д1)= Д3;</w:t>
      </w:r>
    </w:p>
    <w:p w:rsidR="00DA6864" w:rsidRDefault="00DA6864" w:rsidP="006905EF">
      <w:pPr>
        <w:pStyle w:val="a5"/>
        <w:numPr>
          <w:ilvl w:val="0"/>
          <w:numId w:val="4"/>
        </w:numPr>
      </w:pPr>
      <w:r>
        <w:t>П4(</w:t>
      </w:r>
      <w:proofErr w:type="gramStart"/>
      <w:r>
        <w:t>3 ,</w:t>
      </w:r>
      <w:proofErr w:type="gramEnd"/>
      <w:r>
        <w:t xml:space="preserve"> Д2</w:t>
      </w:r>
      <w:r w:rsidR="006905EF" w:rsidRPr="006905EF">
        <w:t xml:space="preserve"> и Ф4)= Д4;</w:t>
      </w:r>
    </w:p>
    <w:p w:rsidR="00DA6864" w:rsidRDefault="00DA6864" w:rsidP="006905EF">
      <w:pPr>
        <w:pStyle w:val="a5"/>
        <w:numPr>
          <w:ilvl w:val="0"/>
          <w:numId w:val="4"/>
        </w:numPr>
      </w:pPr>
      <w:r>
        <w:t>П5(</w:t>
      </w:r>
      <w:proofErr w:type="gramStart"/>
      <w:r>
        <w:t>3 ,</w:t>
      </w:r>
      <w:proofErr w:type="gramEnd"/>
      <w:r>
        <w:t xml:space="preserve"> Д3</w:t>
      </w:r>
      <w:r w:rsidR="006905EF" w:rsidRPr="006905EF">
        <w:t xml:space="preserve"> и Ф5)= Д5;</w:t>
      </w:r>
    </w:p>
    <w:p w:rsidR="00DA6864" w:rsidRDefault="006905EF" w:rsidP="006905EF">
      <w:pPr>
        <w:pStyle w:val="a5"/>
        <w:numPr>
          <w:ilvl w:val="0"/>
          <w:numId w:val="4"/>
        </w:numPr>
      </w:pPr>
      <w:r w:rsidRPr="006905EF">
        <w:t>П6(</w:t>
      </w:r>
      <w:proofErr w:type="gramStart"/>
      <w:r w:rsidRPr="006905EF">
        <w:t>2 ,</w:t>
      </w:r>
      <w:proofErr w:type="gramEnd"/>
      <w:r w:rsidRPr="006905EF">
        <w:t xml:space="preserve"> Д4)= Д6;</w:t>
      </w:r>
    </w:p>
    <w:p w:rsidR="00DA6864" w:rsidRDefault="006905EF" w:rsidP="006905EF">
      <w:pPr>
        <w:pStyle w:val="a5"/>
        <w:numPr>
          <w:ilvl w:val="0"/>
          <w:numId w:val="4"/>
        </w:numPr>
      </w:pPr>
      <w:r w:rsidRPr="006905EF">
        <w:t>П7(</w:t>
      </w:r>
      <w:proofErr w:type="gramStart"/>
      <w:r w:rsidRPr="006905EF">
        <w:t>2 ,</w:t>
      </w:r>
      <w:proofErr w:type="gramEnd"/>
      <w:r w:rsidRPr="006905EF">
        <w:t xml:space="preserve"> Д5)= Д7;</w:t>
      </w:r>
    </w:p>
    <w:p w:rsidR="006905EF" w:rsidRDefault="006905EF" w:rsidP="006905EF">
      <w:pPr>
        <w:pStyle w:val="a5"/>
        <w:numPr>
          <w:ilvl w:val="0"/>
          <w:numId w:val="4"/>
        </w:numPr>
      </w:pPr>
      <w:r w:rsidRPr="006905EF">
        <w:t>П8(</w:t>
      </w:r>
      <w:proofErr w:type="gramStart"/>
      <w:r w:rsidRPr="006905EF">
        <w:t>1 ,</w:t>
      </w:r>
      <w:proofErr w:type="gramEnd"/>
      <w:r w:rsidRPr="006905EF">
        <w:t xml:space="preserve"> Д6 или Д7)= Д8.</w:t>
      </w:r>
    </w:p>
    <w:p w:rsidR="00AD4F10" w:rsidRDefault="00AD4F10" w:rsidP="00AD4F10"/>
    <w:p w:rsidR="00AD4F10" w:rsidRDefault="00AD4F10" w:rsidP="00AD4F10">
      <w:pPr>
        <w:jc w:val="center"/>
      </w:pPr>
      <w:r w:rsidRPr="00AD4F10">
        <w:drawing>
          <wp:inline distT="0" distB="0" distL="0" distR="0" wp14:anchorId="222BF65F" wp14:editId="21462B17">
            <wp:extent cx="3139440" cy="410749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464" cy="41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64" w:rsidRDefault="00DA6864" w:rsidP="00DA6864">
      <w:pPr>
        <w:pStyle w:val="a5"/>
      </w:pPr>
    </w:p>
    <w:p w:rsidR="00DA6864" w:rsidRDefault="00DA6864" w:rsidP="00DA6864">
      <w:pPr>
        <w:pStyle w:val="a5"/>
        <w:jc w:val="center"/>
      </w:pPr>
    </w:p>
    <w:sectPr w:rsidR="00DA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057F4"/>
    <w:multiLevelType w:val="hybridMultilevel"/>
    <w:tmpl w:val="0CEC2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7FF0"/>
    <w:multiLevelType w:val="hybridMultilevel"/>
    <w:tmpl w:val="3DF4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E71"/>
    <w:multiLevelType w:val="hybridMultilevel"/>
    <w:tmpl w:val="88D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7A"/>
    <w:rsid w:val="001E357A"/>
    <w:rsid w:val="004152ED"/>
    <w:rsid w:val="00540F20"/>
    <w:rsid w:val="006905EF"/>
    <w:rsid w:val="00AD4F10"/>
    <w:rsid w:val="00B35B76"/>
    <w:rsid w:val="00DA6864"/>
    <w:rsid w:val="00ED4B76"/>
    <w:rsid w:val="00F6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EB12"/>
  <w15:chartTrackingRefBased/>
  <w15:docId w15:val="{DA393073-55D7-40D0-85FF-C69268DA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57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357A"/>
    <w:rPr>
      <w:b/>
      <w:bCs/>
    </w:rPr>
  </w:style>
  <w:style w:type="paragraph" w:styleId="a5">
    <w:name w:val="List Paragraph"/>
    <w:basedOn w:val="a"/>
    <w:uiPriority w:val="34"/>
    <w:qFormat/>
    <w:rsid w:val="001E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Мулярчик</dc:creator>
  <cp:keywords/>
  <dc:description/>
  <cp:lastModifiedBy>Даник Мулярчик</cp:lastModifiedBy>
  <cp:revision>3</cp:revision>
  <dcterms:created xsi:type="dcterms:W3CDTF">2024-11-05T13:40:00Z</dcterms:created>
  <dcterms:modified xsi:type="dcterms:W3CDTF">2024-11-06T08:01:00Z</dcterms:modified>
</cp:coreProperties>
</file>