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1F" w:rsidRPr="00DE7E32" w:rsidRDefault="000F1A1F" w:rsidP="000F1A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C65D4" wp14:editId="550B3D32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1F" w:rsidRPr="00510D79" w:rsidRDefault="000F1A1F" w:rsidP="000F1A1F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0F1A1F" w:rsidRDefault="000F1A1F" w:rsidP="000F1A1F"/>
    <w:p w:rsidR="000F1A1F" w:rsidRPr="00832244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0F1A1F" w:rsidRPr="00E070E2" w:rsidRDefault="000F1A1F" w:rsidP="000F1A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0F1A1F">
        <w:rPr>
          <w:rFonts w:ascii="Times New Roman" w:hAnsi="Times New Roman" w:cs="Times New Roman"/>
          <w:b/>
          <w:color w:val="auto"/>
        </w:rPr>
        <w:t>Включение и настройка системного брандмауэра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Pr="00E070E2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Гордийчук О.А.</w:t>
      </w:r>
    </w:p>
    <w:p w:rsidR="00E9689E" w:rsidRDefault="00E9689E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Порядный Д.А.</w:t>
      </w:r>
      <w:bookmarkStart w:id="0" w:name="_GoBack"/>
      <w:bookmarkEnd w:id="0"/>
    </w:p>
    <w:p w:rsidR="000F1A1F" w:rsidRPr="006302DC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Возвахов Д.А.</w:t>
      </w:r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0F1A1F" w:rsidRPr="00A26CEE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0F1A1F" w:rsidRDefault="000F1A1F">
      <w:r>
        <w:lastRenderedPageBreak/>
        <w:br w:type="page"/>
      </w:r>
    </w:p>
    <w:p w:rsidR="000F1A1F" w:rsidRPr="008150E1" w:rsidRDefault="000F1A1F" w:rsidP="000F1A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Изучение понятия системного брандмауэра. Получение практических навыков по включению и настройке системного брандмауэра. Закрепление теоретического материала</w:t>
      </w:r>
      <w:r w:rsidRPr="008150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3533B" w:rsidRDefault="00A3533B"/>
    <w:p w:rsidR="000F1A1F" w:rsidRP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1A1F">
        <w:rPr>
          <w:rFonts w:ascii="Times New Roman" w:hAnsi="Times New Roman" w:cs="Times New Roman"/>
          <w:b/>
          <w:sz w:val="32"/>
          <w:szCs w:val="32"/>
        </w:rPr>
        <w:t>Отключение брэндмауэра для каждого типа сети</w:t>
      </w:r>
    </w:p>
    <w:p w:rsidR="000F1A1F" w:rsidRDefault="000F1A1F"/>
    <w:p w:rsidR="000F1A1F" w:rsidRDefault="000F1A1F">
      <w:r w:rsidRPr="000F1A1F">
        <w:rPr>
          <w:noProof/>
          <w:lang w:eastAsia="ru-RU"/>
        </w:rPr>
        <w:drawing>
          <wp:inline distT="0" distB="0" distL="0" distR="0" wp14:anchorId="36EE1D79" wp14:editId="00511CE1">
            <wp:extent cx="5940425" cy="4619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Отключение службы брандмауэра</w:t>
      </w:r>
    </w:p>
    <w:p w:rsidR="000F1A1F" w:rsidRDefault="000F1A1F">
      <w:r w:rsidRPr="000F1A1F">
        <w:rPr>
          <w:noProof/>
          <w:lang w:eastAsia="ru-RU"/>
        </w:rPr>
        <w:drawing>
          <wp:inline distT="0" distB="0" distL="0" distR="0" wp14:anchorId="10A781CD" wp14:editId="052B5670">
            <wp:extent cx="5940425" cy="461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/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Разрешение обмена данными</w:t>
      </w:r>
    </w:p>
    <w:p w:rsidR="000F1A1F" w:rsidRDefault="000F1A1F">
      <w:pPr>
        <w:rPr>
          <w:b/>
        </w:rPr>
      </w:pPr>
      <w:r w:rsidRPr="000F1A1F">
        <w:rPr>
          <w:b/>
          <w:noProof/>
          <w:lang w:eastAsia="ru-RU"/>
        </w:rPr>
        <w:drawing>
          <wp:inline distT="0" distB="0" distL="0" distR="0" wp14:anchorId="1D8E4A60" wp14:editId="382912E4">
            <wp:extent cx="5940425" cy="3319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Блокировка исходящего трафика</w:t>
      </w:r>
    </w:p>
    <w:p w:rsidR="008E6E71" w:rsidRDefault="008E6E71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689E074" wp14:editId="70AA77CC">
            <wp:extent cx="5940425" cy="4411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Pr="008150E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правила брандмауэра</w:t>
      </w:r>
    </w:p>
    <w:p w:rsidR="000F1A1F" w:rsidRDefault="008E6E71">
      <w:pPr>
        <w:rPr>
          <w:b/>
        </w:rPr>
      </w:pPr>
      <w:r w:rsidRPr="008E6E71">
        <w:rPr>
          <w:b/>
          <w:noProof/>
          <w:lang w:eastAsia="ru-RU"/>
        </w:rPr>
        <w:drawing>
          <wp:inline distT="0" distB="0" distL="0" distR="0" wp14:anchorId="7A89D2C2" wp14:editId="023B35E3">
            <wp:extent cx="5940425" cy="4426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>
      <w:pPr>
        <w:rPr>
          <w:b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6E71">
        <w:rPr>
          <w:rFonts w:ascii="Times New Roman" w:hAnsi="Times New Roman" w:cs="Times New Roman"/>
          <w:b/>
          <w:sz w:val="32"/>
          <w:szCs w:val="28"/>
        </w:rPr>
        <w:t>Вывод:</w:t>
      </w:r>
    </w:p>
    <w:p w:rsidR="008E6E71" w:rsidRDefault="008E6E71" w:rsidP="008E6E71">
      <w:p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Брандмауэр способен анализировать абсолютно весь исходящий и входящий трафик, а также динамически открывать порты для конкретных приложений. Что конкретно из трафика будет блокировать брандмауэр, зависит от пользовательских настроек, а также внутренней базы, которая позволяет идентифицировать потенциально нежелательное содержимое. </w:t>
      </w:r>
    </w:p>
    <w:p w:rsidR="008E6E71" w:rsidRPr="008E6E71" w:rsidRDefault="008E6E71" w:rsidP="008E6E71">
      <w:pPr>
        <w:rPr>
          <w:rFonts w:ascii="Times New Roman" w:hAnsi="Times New Roman" w:cs="Times New Roman"/>
          <w:sz w:val="28"/>
        </w:rPr>
      </w:pPr>
    </w:p>
    <w:p w:rsidR="008E6E71" w:rsidRP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E6E71">
        <w:rPr>
          <w:rFonts w:ascii="Times New Roman" w:hAnsi="Times New Roman" w:cs="Times New Roman"/>
          <w:b/>
          <w:sz w:val="28"/>
        </w:rPr>
        <w:t>Брандмауэр</w:t>
      </w:r>
      <w:r w:rsidRPr="008E6E71">
        <w:rPr>
          <w:rFonts w:ascii="Times New Roman" w:hAnsi="Times New Roman" w:cs="Times New Roman"/>
          <w:sz w:val="28"/>
        </w:rPr>
        <w:t> или фаерволл — это системная утилита (сетевой экран) для контроля и фильтрации входящего/исходящего трафика.</w:t>
      </w:r>
    </w:p>
    <w:p w:rsid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E71">
        <w:rPr>
          <w:rFonts w:ascii="Times New Roman" w:hAnsi="Times New Roman" w:cs="Times New Roman"/>
          <w:b/>
          <w:sz w:val="28"/>
          <w:szCs w:val="28"/>
        </w:rPr>
        <w:t>Брандмауэры</w:t>
      </w:r>
      <w:r w:rsidRPr="008E6E71">
        <w:rPr>
          <w:rFonts w:ascii="Times New Roman" w:hAnsi="Times New Roman" w:cs="Times New Roman"/>
          <w:sz w:val="28"/>
          <w:szCs w:val="28"/>
        </w:rPr>
        <w:t xml:space="preserve"> – это межсетевые экраны, которые не дают вредоносным файлам проникнуть в ОС.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Блокировка входящего трафика позволяет отключить не нужные обновления ПО, назойливую рекламу или экономить трафик.</w:t>
      </w:r>
    </w:p>
    <w:sectPr w:rsidR="008E6E71" w:rsidRPr="008E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95A" w:rsidRDefault="0054495A" w:rsidP="000F1A1F">
      <w:pPr>
        <w:spacing w:after="0" w:line="240" w:lineRule="auto"/>
      </w:pPr>
      <w:r>
        <w:separator/>
      </w:r>
    </w:p>
  </w:endnote>
  <w:endnote w:type="continuationSeparator" w:id="0">
    <w:p w:rsidR="0054495A" w:rsidRDefault="0054495A" w:rsidP="000F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95A" w:rsidRDefault="0054495A" w:rsidP="000F1A1F">
      <w:pPr>
        <w:spacing w:after="0" w:line="240" w:lineRule="auto"/>
      </w:pPr>
      <w:r>
        <w:separator/>
      </w:r>
    </w:p>
  </w:footnote>
  <w:footnote w:type="continuationSeparator" w:id="0">
    <w:p w:rsidR="0054495A" w:rsidRDefault="0054495A" w:rsidP="000F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36301"/>
    <w:multiLevelType w:val="hybridMultilevel"/>
    <w:tmpl w:val="11EAACF4"/>
    <w:lvl w:ilvl="0" w:tplc="A6A6CB8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92"/>
    <w:rsid w:val="000F1A1F"/>
    <w:rsid w:val="001103F0"/>
    <w:rsid w:val="00370E92"/>
    <w:rsid w:val="0054495A"/>
    <w:rsid w:val="008E6E71"/>
    <w:rsid w:val="00A3533B"/>
    <w:rsid w:val="00C56544"/>
    <w:rsid w:val="00E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36EE3-5497-41D9-B2E7-CDB0AD6C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1F"/>
  </w:style>
  <w:style w:type="paragraph" w:styleId="1">
    <w:name w:val="heading 1"/>
    <w:basedOn w:val="a"/>
    <w:next w:val="a"/>
    <w:link w:val="10"/>
    <w:uiPriority w:val="9"/>
    <w:qFormat/>
    <w:rsid w:val="000F1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A1F"/>
  </w:style>
  <w:style w:type="paragraph" w:styleId="a5">
    <w:name w:val="footer"/>
    <w:basedOn w:val="a"/>
    <w:link w:val="a6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A1F"/>
  </w:style>
  <w:style w:type="paragraph" w:styleId="a7">
    <w:name w:val="List Paragraph"/>
    <w:basedOn w:val="a"/>
    <w:uiPriority w:val="34"/>
    <w:qFormat/>
    <w:rsid w:val="008E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Danil Porydnyy</cp:lastModifiedBy>
  <cp:revision>4</cp:revision>
  <dcterms:created xsi:type="dcterms:W3CDTF">2022-11-08T21:54:00Z</dcterms:created>
  <dcterms:modified xsi:type="dcterms:W3CDTF">2022-11-21T18:18:00Z</dcterms:modified>
</cp:coreProperties>
</file>