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0E" w:rsidRDefault="00660D0E" w:rsidP="00660D0E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60D0E" w:rsidRDefault="00660D0E" w:rsidP="00660D0E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60D0E" w:rsidRDefault="00660D0E" w:rsidP="00660D0E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60D0E" w:rsidRDefault="00660D0E" w:rsidP="00660D0E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60D0E" w:rsidRDefault="00660D0E" w:rsidP="00660D0E">
      <w:pPr>
        <w:pStyle w:val="Norm"/>
        <w:ind w:firstLine="0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  <w:r>
        <w:t>Кафедра «</w:t>
      </w:r>
      <w:r>
        <w:t>Гуманитарные науки</w:t>
      </w:r>
      <w:r>
        <w:t>»</w:t>
      </w: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  <w:r>
        <w:t>Дисциплина «Коррупция и её общественная опасность»</w:t>
      </w: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  <w:r>
        <w:t>Реферат на тему</w:t>
      </w:r>
    </w:p>
    <w:p w:rsidR="00660D0E" w:rsidRPr="00CD2A45" w:rsidRDefault="00660D0E" w:rsidP="00660D0E">
      <w:pPr>
        <w:pStyle w:val="Norm"/>
        <w:ind w:firstLine="0"/>
        <w:jc w:val="center"/>
      </w:pPr>
      <w:r>
        <w:t>«</w:t>
      </w:r>
      <w:r>
        <w:t>Коррупция в Республике Армения</w:t>
      </w:r>
      <w:r>
        <w:t>»</w:t>
      </w: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left="4536" w:firstLine="0"/>
        <w:jc w:val="left"/>
      </w:pPr>
      <w:r>
        <w:t xml:space="preserve">Выполнил: </w:t>
      </w:r>
    </w:p>
    <w:p w:rsidR="00660D0E" w:rsidRDefault="00660D0E" w:rsidP="00660D0E">
      <w:pPr>
        <w:pStyle w:val="Norm"/>
        <w:ind w:left="4536" w:firstLine="0"/>
        <w:jc w:val="left"/>
      </w:pPr>
      <w:r>
        <w:t>ст. гр. АСОИ-181</w:t>
      </w:r>
    </w:p>
    <w:p w:rsidR="00660D0E" w:rsidRDefault="00660D0E" w:rsidP="00660D0E">
      <w:pPr>
        <w:pStyle w:val="Norm"/>
        <w:ind w:left="4536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60D0E" w:rsidRDefault="00660D0E" w:rsidP="00660D0E">
      <w:pPr>
        <w:pStyle w:val="Norm"/>
        <w:ind w:left="4536" w:firstLine="0"/>
        <w:jc w:val="left"/>
      </w:pPr>
      <w:r>
        <w:t xml:space="preserve">Проверил: </w:t>
      </w:r>
    </w:p>
    <w:p w:rsidR="00660D0E" w:rsidRDefault="00660D0E" w:rsidP="00660D0E">
      <w:pPr>
        <w:pStyle w:val="Norm"/>
        <w:ind w:left="4536" w:firstLine="0"/>
        <w:jc w:val="left"/>
      </w:pPr>
      <w:proofErr w:type="spellStart"/>
      <w:r>
        <w:t>Шеробурко</w:t>
      </w:r>
      <w:proofErr w:type="spellEnd"/>
      <w:r>
        <w:t xml:space="preserve"> Елена Николаевна</w:t>
      </w:r>
    </w:p>
    <w:p w:rsidR="00660D0E" w:rsidRPr="00660D0E" w:rsidRDefault="00660D0E" w:rsidP="00660D0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lastRenderedPageBreak/>
        <w:t xml:space="preserve">Коррупция на сегодня является одной из наиболее обсуждаемых тем в общественном дискурсе Армении. Представление о широком распространении коррупции является в Армении доминирующим уже достаточно давно. Многие граждане Армении связывают проблему коррупции с отдельными личностями, доминирующими в экономике, другие – с политической элитой, третьи – с «менталитетом» армянского народа. Однако степень осмысления проблемы как минимум недостаточна, дискурс политизирован и, соответственно, высок уровень предвзятости, что, в конечном </w:t>
      </w:r>
      <w:proofErr w:type="spellStart"/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счете</w:t>
      </w:r>
      <w:proofErr w:type="spellEnd"/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, не позволяет решить проблему. Попробуем сделать шаг в направлении научного осмысления проблемы.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Исследованиями коррупции в глобальном масштабе занимается международная организация “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International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”, кото</w:t>
      </w:r>
      <w:bookmarkStart w:id="0" w:name="_GoBack"/>
      <w:bookmarkEnd w:id="0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рая регулярно публикует Индекс восприятия коррупции (CPI) и Глобальный коррупционный барометр (GCB). Поскольку в случае CPI предметом исследования является отношение к коррупции, а в случае GCB–практика взяточничества, обратимся к «Барометру».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июле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International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опубликовала доклад «Глобальный коррупционный барометр-2013», который базируется на социологических опросах,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проведенных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во многих странах мира. Поскольку это исследование достаточно широкое по охвату и проводится уже не в первый раз, его результаты можно использовать для того, чтобы понять, в какой степени распространена коррупция в Армении,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динамику по времени и в сравнении с другими странами.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ходе исследования задавалось множество вопросов, однако самым важным из них является вопрос о практике взяточничества, который звучит так: «Платили ли Вы или кто-либо из Вашей семьи [домохозяйства] взятку за последние 12 месяцев?». Уточнялась степень наличия коррупционных рисков в каждом из институтов (таких, как образовательная сфера, армия, полиция и пр.), выясняется частота контактов граждан с теми или иными службами, а также субъективное представление о наличии коррупции в них.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одна группа вопросов касается того, как изменился уровень коррупции в стране за последние годы.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действительности, коррупция – тема очень широкая, и включает в себя, помимо взяточничества, также такие явления, как непотизм (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преференцированное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трудоустройство для родственников), непрозрачные конкурсы и государственные тендеры с «откатами», казнокрадство (прямые бюджетные хищения, либо растраты, совершаемые чиновниками высшего и среднего звена), уклонение от налогов и отмывание денег, а также вывод их в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оффшоры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В современном западном понимании этого слова, коррупция представляет собой практически любые виды неформальных экономических отношений.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одним проявлением коррупции является также монополизация отдельных сфер экономики при поддержке или 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невмешательстве властей (в тех случаях, когда существует антимонопольное законодательство), а также снижение качества государственных услуг.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Однако в данной статье, мы, следуя за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будем исключительно узко понимать коррупцию как тождественное взяточничеству явление. Дело в том, что взяточничество, как правило, косвенно или напрямую связано с другими типами коррупционных явлений. Кроме того, даже пытаться охватить и измерить все явления, характеризующие коррупционные отношения, в одной статье невозможно. Поэтому мы остановимся на взяточничестве как самом видимом проявлении коррупции в Армении.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 написании этой статьи мы заведомо отходим от стандартного дискурса о том, что источником коррупции в Армении является исключительно элита. Об этом много сказано и без нас. Однако если подходить к вопросу с научной точки зрения, изучение элит требует проведения междисциплинарного исследования в рамках общественных наук, каких в Армении не проводилось с первой половины 1990-ых годов. Кроме того, автору представляется в коррупционных отношениях и борьбе с этим явлением существенно более важной роль общества, а не только элиты.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Измерение коррупции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Наиболее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распространенная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обществе точка зрения говорит: в Армении коррупция высокая, а за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пределами – низкая. Считается также, что эту проблему в Армении невозможно или почти невозможно преодолеть. Для того, чтобы понять, каков в действительности уровень коррупции и как он отличается от других стран, поместим Армению в глобальный контекст.</w:t>
      </w:r>
    </w:p>
    <w:tbl>
      <w:tblPr>
        <w:tblW w:w="90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1042"/>
        <w:gridCol w:w="1086"/>
        <w:gridCol w:w="2257"/>
        <w:gridCol w:w="2591"/>
      </w:tblGrid>
      <w:tr w:rsidR="00660D0E" w:rsidRPr="00660D0E" w:rsidTr="00660D0E">
        <w:tc>
          <w:tcPr>
            <w:tcW w:w="1500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205" w:type="dxa"/>
            <w:gridSpan w:val="2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Платили взятку</w:t>
            </w:r>
          </w:p>
        </w:tc>
        <w:tc>
          <w:tcPr>
            <w:tcW w:w="250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Считают, что коррупция сократилась</w:t>
            </w:r>
          </w:p>
        </w:tc>
        <w:tc>
          <w:tcPr>
            <w:tcW w:w="313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Позиция в Индексе восприятия коррупции – 2012</w:t>
            </w:r>
          </w:p>
        </w:tc>
      </w:tr>
      <w:tr w:rsidR="00660D0E" w:rsidRPr="00660D0E" w:rsidTr="00660D0E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2011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7845" w:type="dxa"/>
            <w:gridSpan w:val="4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Регион: Кавказ, СНГ и Ближний Восток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Армения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23%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105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Грузия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70%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51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Азербайджан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47%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41%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139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Турция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21%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33%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29%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>Иордания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58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26%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11%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133*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Украина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37%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144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Казахстан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34%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22%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133*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Кыргызстан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45%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14%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154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7845" w:type="dxa"/>
            <w:gridSpan w:val="4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Регион: Европейский Союз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Болгария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16%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75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Румыния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29%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66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Латвия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19%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16%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Литва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26%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48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Венгрия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12%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46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Чехия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Греция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22%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94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Франция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22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Германия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Дания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Испания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30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7845" w:type="dxa"/>
            <w:gridSpan w:val="4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Регион: прочие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>Сербия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26%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80*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Индия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94*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10%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19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Сингапур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Вьетнам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30%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123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Йемен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74%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66%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21%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156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Китай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80*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Чили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10%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21%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20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Мир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Всего 176</w:t>
            </w:r>
          </w:p>
        </w:tc>
      </w:tr>
    </w:tbl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* Одну позицию в рейтинге с похожими показателями могут одновременно занимать несколько стран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 2013 году уровень взяточничества в Армении сократился и составил 18%. Таким образом, Армения вышла на уровень Центральной и Восточной Европы, и даже опередила ряд стран-членов Евросоюза. Казалось бы, ситуация развивается очень позитивно, и коррупция, можно сказать, уже и не является проблемой. Действительно, все опросы показывают, что коррупция ежегодно уступает позиции в списке приоритетных проблем. Однако есть и другая причина.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Армении, согласно тому же опросу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крайне низко доверие к общественным и государственным институтам.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Распространен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социальный пессимизм, а помимо этого — неверие в собственную способность как-то бороться с негативными явлениями, представление о том, что обычный гражданин ничего не может изменить в стране. Помимо неготовности сообщить об инцидентах, связанных с коррупцией (лишь 33% готовы сообщить о случае взяточничества, в сравнении с 94% в Германии), большинство из тех, кто не готов об этом сообщать, считают, что не могут ничего сделать для борьбы.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Это выделяет Армению даже на фоне стран, где основной причиной неразглашения люди указывали страх (в Армении таких было меньшинство). 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Хотя и здесь Армения попадает в группу посткоммунистических стран с очень похожими настроениями.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одно обстоятельство выделяет Армению на фоне некоторых других стран: степень вовлечения граждан в коррупционные отношения. Часто граждане сами предлагают взятку (в том числе и в виде подарка). Фактически, культурные установки, доминирующие в обществе, с одной стороны, признают право чиновника на коррупцию в рамках существующей системы координат, с другой стороны, отрицают саму систему как несправедливую. Поэтому, граждане, с одной стороны, сами пытаются встроиться в систему, однако не находя такой возможности, пытаются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покинуть.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Сравним Армению с Литвой. В Литве уровень взяточничества выше, чем в Армении, почти в полтора раза. Из 8 институтов, выделенных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в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четырех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(медицинские службы, полиция, суды, контролирующие органы) коррупционные риски в Армении высокие (взятку платили от 24% до 16% </w:t>
      </w:r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среди тех, кто контактировал с соответствующими службами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), в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трех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(образование, таможня, земельные службы и кадастр) – средние (12% … 9%), и лишь в одной сфере (выдача справок и регистрация) – практически отсутствуют (2%). В Литве ситуация очень похожая, за исключением того, что в медицинских учреждениях коррупционные риски выше (35%), а в налоговой и таможенной службах коррупционные риски ниже (1%). Так же, как и в Армении, в Литве высок уровень социального пессимизма и эмиграции, хотя степень готовности принять участие в борьбе с коррупцией, напротив, выше, чем в Армении.</w:t>
      </w:r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 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Таким образом, «невозможность что-либо изменить» становится способом самооправдания и объяснением своеобразного «ухода» от действительности. В рамках этой концепции в отношениях общество — государство ответственным оказывается лишь государство, виновной – политическая и экономическая элита. Граждане же отказываются от инициативы, мотивируя это собственными повседневными заботами, и выбирают пассивную роль, ожидая каких-либо позитивных (так же, как и негативных) перемен исключительно «сверху». Данное патерналистское представление распространено чрезвычайно широко и абсолютно доминирует даже в среде структурированного гражданского общества (третий сектор, неправительственные организации, юристы, журналисты, эксперты в сфере социальных наук), представители которого пропагандируют индивидуализм как ценностный ориентир.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результате граждане Армении стараются реже контактировать с общественными и государственными службами, в том числе и для того, чтобы избежать неформальных отношений, в которых сами считают себя обязанными дать взятку. Это снижает общий показатель коррупции в рейтинге, а также имеет ряд негативных последствий. Граждане Армении редко контактируют с медицинскими учреждениями (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причем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даже реже, чем в странах, где медицина хуже, а уровень взяточничества в этой сфере – 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выше). Нежелание контактировать с медучреждениями в частности приводит к поздней диагностике заболеваний и к росту смертности.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 xml:space="preserve">Коррупция и </w:t>
      </w:r>
      <w:proofErr w:type="spellStart"/>
      <w:r w:rsidRPr="00660D0E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ее</w:t>
      </w:r>
      <w:proofErr w:type="spellEnd"/>
      <w:r w:rsidRPr="00660D0E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 xml:space="preserve"> восприятие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Из таблицы,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приведенной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выше, видно, что к 2013 году уровень взяточничества в Армении сократился. Однако в восприятии большинства населения Армении, он, напротив, вырос. 43% считали, что за прошедшие два года уровень взяточничества вырос, а 18% — считали, что он понизился. Подобное отношение не уникально; как можно видеть из таблицы, в большинстве стран мира позитивно оценивает изменения в сфере борьбы с коррупцией меньшинство.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 примеру, Венгрия, где уровень взяточничества сократился в два раза, настроена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более пессимистично, чем Армения. А Грузия, где взяточничество сохранилось на том же уровне, а в отдельных сферах даже выросло, настроена противоположным образом. Это можно было бы принять за оценку людьми долгосрочной тенденции, ведь в Грузии уровень взяточничества действительно сильно снизился (правда, произошло это в 2004-2007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гг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 Однако позитивно настроены также Сербия, Азербайджан и Хорватия, где долгосрочные тенденции совершенно разнонаправленны.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Можно лишь констатировать, что ощущаемая динамика коррупции вообще никак не коррелирует с реальной ситуацией; ни одна группа стран, даже обнаруживающих сходные тенденции, не позволяет найти подобной связи. Отвечая на вопрос, «снизилась ли коррупция за последние два года», опрашиваемые не делятся собственным опытом, а выражают свою степень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удовлетворенности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ситуацией в сфере борьбы с коррупцией. Однако и это далеко не единственный фактор. Большое значение имеет и то, насколько толерантно граждане относятся к фактам коррупции. К примеру, ощущение коррупции как проблемы в Аргентине существенно выше, чем в Афганистане, хотя уровень взяточничества в этих странах отличается почти на порядок.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***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Итак, в Армении граждане, с одной стороны, сами активно участвуют в коррупционных отношениях, хотя и считают это негативным явлением. По этой причине они сокращают контакты с общественными службами, что ухудшает их качество жизни. При этом, они не высказывают готовности бороться с этими явлениями, считая их неизбежным злом.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 мой взгляд, подобное отношение к проблеме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выдает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всю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тупиковость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ситуации. Фактически, именно гипертрофированное восприятие коррупции мешает борьбе с ней. Граждане должны гораздо активнее принимать участие в борьбе с коррупцией,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причем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далеко не только и не столько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путем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массовых акций, сколько повседневным отказом от уплаты нерегулярных платежей, отказом от идеи «решить проблему» незаконным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путем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Дело в том, что случаи, где коррупция была бы повержена только «сверху», крайне редки и происходили, как правило, либо медленно, либо в политически несвободных странах, что сопровождалось нарушениями прав человека. Существует и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одно, обязательное условие. Проведение эффективных реформ предполагает наличие внешнего источника финансирования госаппарата, поскольку изъять эти средства у населения без насилия невозможно.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Это не означает, что не следует ожидать изменений и со стороны государства; напротив, следует – и также активнее. Однако результативными будут требования только тех граждан, которые сами уничтожат коррупционную действительность вокруг себя.</w:t>
      </w:r>
    </w:p>
    <w:p w:rsidR="001D314A" w:rsidRPr="00660D0E" w:rsidRDefault="001D314A">
      <w:pPr>
        <w:rPr>
          <w:rFonts w:ascii="Times New Roman" w:hAnsi="Times New Roman" w:cs="Times New Roman"/>
          <w:sz w:val="28"/>
          <w:szCs w:val="28"/>
        </w:rPr>
      </w:pPr>
    </w:p>
    <w:sectPr w:rsidR="001D314A" w:rsidRPr="00660D0E" w:rsidSect="00660D0E"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39C" w:rsidRDefault="0022139C" w:rsidP="00660D0E">
      <w:pPr>
        <w:spacing w:after="0" w:line="240" w:lineRule="auto"/>
      </w:pPr>
      <w:r>
        <w:separator/>
      </w:r>
    </w:p>
  </w:endnote>
  <w:endnote w:type="continuationSeparator" w:id="0">
    <w:p w:rsidR="0022139C" w:rsidRDefault="0022139C" w:rsidP="0066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D0E" w:rsidRPr="00660D0E" w:rsidRDefault="00660D0E" w:rsidP="00660D0E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39C" w:rsidRDefault="0022139C" w:rsidP="00660D0E">
      <w:pPr>
        <w:spacing w:after="0" w:line="240" w:lineRule="auto"/>
      </w:pPr>
      <w:r>
        <w:separator/>
      </w:r>
    </w:p>
  </w:footnote>
  <w:footnote w:type="continuationSeparator" w:id="0">
    <w:p w:rsidR="0022139C" w:rsidRDefault="0022139C" w:rsidP="00660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0E"/>
    <w:rsid w:val="00017EAA"/>
    <w:rsid w:val="001D314A"/>
    <w:rsid w:val="0022139C"/>
    <w:rsid w:val="00307AF9"/>
    <w:rsid w:val="004E5E32"/>
    <w:rsid w:val="00660D0E"/>
    <w:rsid w:val="00AD631C"/>
    <w:rsid w:val="00B65999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2125"/>
  <w15:chartTrackingRefBased/>
  <w15:docId w15:val="{ED65B9C9-6189-4051-AED0-6B86979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6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0D0E"/>
    <w:rPr>
      <w:i/>
      <w:iCs/>
    </w:rPr>
  </w:style>
  <w:style w:type="character" w:styleId="a5">
    <w:name w:val="Strong"/>
    <w:basedOn w:val="a0"/>
    <w:uiPriority w:val="22"/>
    <w:qFormat/>
    <w:rsid w:val="00660D0E"/>
    <w:rPr>
      <w:b/>
      <w:bCs/>
    </w:rPr>
  </w:style>
  <w:style w:type="paragraph" w:customStyle="1" w:styleId="Norm">
    <w:name w:val="Norm"/>
    <w:qFormat/>
    <w:rsid w:val="00660D0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6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0D0E"/>
  </w:style>
  <w:style w:type="paragraph" w:styleId="a8">
    <w:name w:val="footer"/>
    <w:basedOn w:val="a"/>
    <w:link w:val="a9"/>
    <w:uiPriority w:val="99"/>
    <w:unhideWhenUsed/>
    <w:rsid w:val="0066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</cp:revision>
  <dcterms:created xsi:type="dcterms:W3CDTF">2020-09-19T14:15:00Z</dcterms:created>
  <dcterms:modified xsi:type="dcterms:W3CDTF">2020-09-19T14:35:00Z</dcterms:modified>
</cp:coreProperties>
</file>