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ГОСУДАРСТВЕННОЕ УЧРЕЖДЕНИЕ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БЕЛОРУССКО-РОССИЙСКОГО УНИВЕРСИТЕТ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КАФЕДРА “АВТОМАТИЗИРОВАНЫЕ СИСТЕМЫ УПРАВЛЕНИЯ”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Формирование цветов</w:t>
      </w: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612084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612084">
        <w:rPr>
          <w:rFonts w:ascii="Times New Roman" w:hAnsi="Times New Roman" w:cs="Times New Roman"/>
          <w:sz w:val="28"/>
          <w:szCs w:val="28"/>
        </w:rPr>
        <w:t>. АСОИ-181</w:t>
      </w:r>
    </w:p>
    <w:p w:rsidR="00612084" w:rsidRPr="00612084" w:rsidRDefault="00612084" w:rsidP="0061208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Остапенко А. К.</w:t>
      </w:r>
    </w:p>
    <w:p w:rsidR="00612084" w:rsidRPr="00612084" w:rsidRDefault="00612084" w:rsidP="0061208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Проверил: Шилов А.В.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г. Могилев 2020</w:t>
      </w:r>
    </w:p>
    <w:p w:rsidR="00552991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612084">
        <w:rPr>
          <w:rFonts w:ascii="Times New Roman" w:hAnsi="Times New Roman" w:cs="Times New Roman"/>
          <w:sz w:val="28"/>
          <w:szCs w:val="28"/>
        </w:rPr>
        <w:t>: Разработать программу, которая формирует треугольник Максвелла.</w:t>
      </w:r>
    </w:p>
    <w:p w:rsidR="00552991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t>Блок-схема алгоритма</w:t>
      </w:r>
      <w:r w:rsidRPr="00F90D0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8648EB" w:rsidRDefault="00552991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object w:dxaOrig="6945" w:dyaOrig="16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4.75pt;height:753pt" o:ole="">
            <v:imagedata r:id="rId4" o:title=""/>
          </v:shape>
          <o:OLEObject Type="Link" ProgID="Visio.Drawing.15" ShapeID="_x0000_i1028" DrawAspect="Content" r:id="rId5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Листинг кода программы:</w:t>
      </w:r>
    </w:p>
    <w:p w:rsidR="002B793F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0A1B7" wp14:editId="6198D12E">
            <wp:extent cx="5940425" cy="4587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9DBA89" wp14:editId="4409F808">
            <wp:extent cx="517207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7D11B7" wp14:editId="521D65E8">
            <wp:extent cx="5940425" cy="7947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Результат работы программы:</w:t>
      </w:r>
    </w:p>
    <w:p w:rsidR="00612084" w:rsidRPr="005C3D46" w:rsidRDefault="002B793F" w:rsidP="0061208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C03E6DC" wp14:editId="79BE6606">
            <wp:extent cx="5105400" cy="5648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Вопросы: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1. Дать определение термину «Растр».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Растр-это матрица ячеек(пикселей), </w:t>
      </w:r>
      <w:proofErr w:type="gramStart"/>
      <w:r w:rsidRPr="00612084">
        <w:rPr>
          <w:rFonts w:ascii="Times New Roman" w:hAnsi="Times New Roman" w:cs="Times New Roman"/>
          <w:sz w:val="28"/>
          <w:szCs w:val="28"/>
        </w:rPr>
        <w:t>каждый пиксель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 xml:space="preserve"> который может иметь свой цвет. Совокупность пикселей различного цвета образует изображение.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2. Геометрические характеристики растра.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12084">
        <w:rPr>
          <w:rFonts w:ascii="Times New Roman" w:hAnsi="Times New Roman" w:cs="Times New Roman"/>
          <w:sz w:val="28"/>
          <w:szCs w:val="28"/>
        </w:rPr>
        <w:t>А)Размер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 xml:space="preserve"> растра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12084">
        <w:rPr>
          <w:rFonts w:ascii="Times New Roman" w:hAnsi="Times New Roman" w:cs="Times New Roman"/>
          <w:sz w:val="28"/>
          <w:szCs w:val="28"/>
        </w:rPr>
        <w:t>Б)Форма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 xml:space="preserve"> пикселей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12084">
        <w:rPr>
          <w:rFonts w:ascii="Times New Roman" w:hAnsi="Times New Roman" w:cs="Times New Roman"/>
          <w:sz w:val="28"/>
          <w:szCs w:val="28"/>
        </w:rPr>
        <w:t>В)Количество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 xml:space="preserve"> цветов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12084">
        <w:rPr>
          <w:rFonts w:ascii="Times New Roman" w:hAnsi="Times New Roman" w:cs="Times New Roman"/>
          <w:sz w:val="28"/>
          <w:szCs w:val="28"/>
        </w:rPr>
        <w:t>Г)Полутоновые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 xml:space="preserve"> изображения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12084">
        <w:rPr>
          <w:rFonts w:ascii="Times New Roman" w:hAnsi="Times New Roman" w:cs="Times New Roman"/>
          <w:sz w:val="28"/>
          <w:szCs w:val="28"/>
        </w:rPr>
        <w:lastRenderedPageBreak/>
        <w:t>Д)Цветные</w:t>
      </w:r>
      <w:proofErr w:type="gramEnd"/>
      <w:r w:rsidRPr="00612084">
        <w:rPr>
          <w:rFonts w:ascii="Times New Roman" w:hAnsi="Times New Roman" w:cs="Times New Roman"/>
          <w:sz w:val="28"/>
          <w:szCs w:val="28"/>
        </w:rPr>
        <w:t xml:space="preserve"> изображения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12084">
        <w:rPr>
          <w:rFonts w:ascii="Times New Roman" w:hAnsi="Times New Roman" w:cs="Times New Roman"/>
          <w:sz w:val="28"/>
          <w:szCs w:val="28"/>
        </w:rPr>
        <w:t>Е)Разрешение</w:t>
      </w:r>
      <w:proofErr w:type="gramEnd"/>
    </w:p>
    <w:p w:rsidR="00612084" w:rsidRPr="00612084" w:rsidRDefault="00612084" w:rsidP="00612084">
      <w:pPr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3. Оценка разрешающей способности растра</w:t>
      </w:r>
    </w:p>
    <w:p w:rsidR="00612084" w:rsidRPr="00612084" w:rsidRDefault="00612084" w:rsidP="00612084">
      <w:pPr>
        <w:pStyle w:val="a5"/>
        <w:ind w:firstLine="708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>Если считать расстояние, с которого человек обычно разглядывает бумажные документы, равным 300 мм, то можно оценить минимальную разрешающую способность, при которой уже не заметны отдельные пикселы, как приблизи</w:t>
      </w:r>
      <w:r w:rsidRPr="00612084">
        <w:rPr>
          <w:color w:val="000000"/>
          <w:sz w:val="28"/>
          <w:szCs w:val="28"/>
        </w:rPr>
        <w:softHyphen/>
        <w:t xml:space="preserve">тельно 300 </w:t>
      </w:r>
      <w:proofErr w:type="spellStart"/>
      <w:r w:rsidRPr="00612084">
        <w:rPr>
          <w:color w:val="000000"/>
          <w:sz w:val="28"/>
          <w:szCs w:val="28"/>
        </w:rPr>
        <w:t>dpi</w:t>
      </w:r>
      <w:proofErr w:type="spellEnd"/>
      <w:r w:rsidRPr="00612084">
        <w:rPr>
          <w:color w:val="000000"/>
          <w:sz w:val="28"/>
          <w:szCs w:val="28"/>
        </w:rPr>
        <w:t xml:space="preserve"> (примерно 0,085 мм). Лазерные черно-белые принтеры пол</w:t>
      </w:r>
      <w:r w:rsidRPr="00612084">
        <w:rPr>
          <w:color w:val="000000"/>
          <w:sz w:val="28"/>
          <w:szCs w:val="28"/>
        </w:rPr>
        <w:softHyphen/>
        <w:t>ностью удовлетворяют такому требованию.</w:t>
      </w:r>
    </w:p>
    <w:p w:rsidR="00612084" w:rsidRPr="00612084" w:rsidRDefault="00612084" w:rsidP="00612084">
      <w:pPr>
        <w:pStyle w:val="a5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 xml:space="preserve">Дисплеи обычно рекомендуется разглядывать с расстояния не ближе 0.5 м. В соответствии с приведенной выше оценкой минимальной разрешающей способности расстоянию 0,5 м соответствует около 200 </w:t>
      </w:r>
      <w:proofErr w:type="spellStart"/>
      <w:r w:rsidRPr="00612084">
        <w:rPr>
          <w:color w:val="000000"/>
          <w:sz w:val="28"/>
          <w:szCs w:val="28"/>
        </w:rPr>
        <w:t>dpi</w:t>
      </w:r>
      <w:proofErr w:type="spellEnd"/>
      <w:r w:rsidRPr="00612084">
        <w:rPr>
          <w:color w:val="000000"/>
          <w:sz w:val="28"/>
          <w:szCs w:val="28"/>
        </w:rPr>
        <w:t xml:space="preserve">. В современных дисплеях минимальный размер пикселов (пятна) примерно 0,25 мм, что </w:t>
      </w:r>
      <w:proofErr w:type="spellStart"/>
      <w:r w:rsidRPr="00612084">
        <w:rPr>
          <w:color w:val="000000"/>
          <w:sz w:val="28"/>
          <w:szCs w:val="28"/>
        </w:rPr>
        <w:t>дает</w:t>
      </w:r>
      <w:proofErr w:type="spellEnd"/>
      <w:r w:rsidRPr="00612084">
        <w:rPr>
          <w:color w:val="000000"/>
          <w:sz w:val="28"/>
          <w:szCs w:val="28"/>
        </w:rPr>
        <w:t xml:space="preserve"> 100 </w:t>
      </w:r>
      <w:proofErr w:type="spellStart"/>
      <w:r w:rsidRPr="00612084">
        <w:rPr>
          <w:color w:val="000000"/>
          <w:sz w:val="28"/>
          <w:szCs w:val="28"/>
        </w:rPr>
        <w:t>dpi</w:t>
      </w:r>
      <w:proofErr w:type="spellEnd"/>
      <w:r w:rsidRPr="00612084">
        <w:rPr>
          <w:color w:val="000000"/>
          <w:sz w:val="28"/>
          <w:szCs w:val="28"/>
        </w:rPr>
        <w:t xml:space="preserve"> — это плохо, например, дисплей 15" по диагонали должен обеспечи</w:t>
      </w:r>
      <w:r w:rsidRPr="00612084">
        <w:rPr>
          <w:color w:val="000000"/>
          <w:sz w:val="28"/>
          <w:szCs w:val="28"/>
        </w:rPr>
        <w:softHyphen/>
        <w:t>вать не 1024 на 768 пикселов, а вдвое больше. Но на современном уровне техники это пока что невозможно.</w:t>
      </w:r>
    </w:p>
    <w:p w:rsidR="00612084" w:rsidRPr="00612084" w:rsidRDefault="00612084" w:rsidP="00612084">
      <w:pPr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4. Аддитивная цветовая модель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RGB -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Green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Blue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красный, зеленый, синий - аддитивная цветовая модель, описывающая физику синтеза лучей и наиболее широко использующаяся в технике. Аддитивной эта модель называется потому, что при сложении (по англ.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addition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цветов разных каналов происходит сложение лучей, в результате чего мы получаем новые (дополнительные) цвета или оттенки. Изображение в данной цветовой модели состоит из 3-х каналов.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5. Формирование треугольника Максвелла</w:t>
      </w:r>
    </w:p>
    <w:p w:rsidR="00612084" w:rsidRPr="00612084" w:rsidRDefault="00612084" w:rsidP="00612084">
      <w:pPr>
        <w:pStyle w:val="a5"/>
        <w:ind w:firstLine="708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>Соотношение коэффициентов r, g и b Максвелл наглядно показал с помощью треугольника, впоследствии названного его именем. Треугольник Максвелла является равносторонним, в его вершинах располагаются основные цвета – R, G и В (рисунок 1.2). Из заданной точки проводятся линии, перпендикулярные сторонам треугольника. Длина каждой линии и показывает соответствующую величину коэффициента г, g или b. Одинаковые значения r = g = b имеют место в центре треугольника и соответствуют белому цвету. Следует также отметить, что некоторый цвет может изображаться как внутренней точкой такого треугольника, так и точкой, лежащей за его пределами. В последнем случае это соответствует отрицательному значению соответствующего цветового коэффициента. Сумма коэффициентов равна высоте треугольника, а при высоте, - равной единице, r + g + b = 1.</w:t>
      </w:r>
    </w:p>
    <w:p w:rsidR="00612084" w:rsidRPr="00612084" w:rsidRDefault="00612084" w:rsidP="00612084">
      <w:pPr>
        <w:pStyle w:val="a5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lastRenderedPageBreak/>
        <w:t xml:space="preserve">В качестве основных цветов Максвелл использовал излучения с такими длинами волн – 630, 528 и 457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>.</w:t>
      </w:r>
    </w:p>
    <w:p w:rsidR="00612084" w:rsidRPr="00612084" w:rsidRDefault="00612084" w:rsidP="00612084">
      <w:pPr>
        <w:pStyle w:val="a5"/>
        <w:rPr>
          <w:color w:val="000000"/>
          <w:sz w:val="28"/>
          <w:szCs w:val="28"/>
        </w:rPr>
      </w:pPr>
      <w:r w:rsidRPr="00612084">
        <w:rPr>
          <w:color w:val="000000"/>
          <w:sz w:val="28"/>
          <w:szCs w:val="28"/>
        </w:rPr>
        <w:t xml:space="preserve">К настоящему времени система RGB является официальным стандартом. Решением Международной Комиссии по Освещению – МКО в 1931 году были стандартизованы основные цвета, которые было рекомендовано использовать в качестве R, G и В. Это монохроматические цвета светового излучения с длинами волн соответственно: R – 700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 xml:space="preserve">; G – 546.1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 xml:space="preserve">; В – 435.8 </w:t>
      </w:r>
      <w:proofErr w:type="spellStart"/>
      <w:r w:rsidRPr="00612084">
        <w:rPr>
          <w:color w:val="000000"/>
          <w:sz w:val="28"/>
          <w:szCs w:val="28"/>
        </w:rPr>
        <w:t>нм</w:t>
      </w:r>
      <w:proofErr w:type="spellEnd"/>
      <w:r w:rsidRPr="00612084">
        <w:rPr>
          <w:color w:val="000000"/>
          <w:sz w:val="28"/>
          <w:szCs w:val="28"/>
        </w:rPr>
        <w:t>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6. Трехмерные координаты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Цвет, создаваемый смешиванием трех основных компонент, можно представить вектором в трехмерной системе координат R, G и В, изображенной на рис. 3 Черному цвету соответствует центр координат – точка (О, </w:t>
      </w:r>
      <w:proofErr w:type="gram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 w:rsidRPr="00612084">
        <w:rPr>
          <w:rFonts w:ascii="Times New Roman" w:hAnsi="Times New Roman" w:cs="Times New Roman"/>
          <w:color w:val="000000"/>
          <w:sz w:val="28"/>
          <w:szCs w:val="28"/>
        </w:rPr>
        <w:t>, О). Белый цвет выражается максимальным значением компонент. Пусть это максимальное значение вдоль каждой оси равно единице. Тогда белый цвет – это вектор (1, 1, 1). Точки, лежащие на диагонали куба от черного к белому, соответствуют равным значениям: R = G = В (см. рисунок 1.3). Это градации серого – их можно считать белым цветом различной яркости. Вообще говоря, если все компоненты вектора (r, g, b) умножить на одинаковый коэффициент (k = 0...1), то цвет (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kr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kg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kb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>) сохраняется, изменяется только яркость. Поэтому, для анализа цвета важно соотношение компонент.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7. Соотношение для перекодирования цвета из модели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CMY</w:t>
      </w:r>
      <w:r w:rsidRPr="00612084">
        <w:rPr>
          <w:rFonts w:ascii="Times New Roman" w:hAnsi="Times New Roman" w:cs="Times New Roman"/>
          <w:sz w:val="28"/>
          <w:szCs w:val="28"/>
        </w:rPr>
        <w:t xml:space="preserve"> в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1277E9" wp14:editId="248EDB98">
            <wp:extent cx="2581275" cy="1028700"/>
            <wp:effectExtent l="0" t="0" r="9525" b="0"/>
            <wp:docPr id="6" name="Рисунок 6" descr="ris7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7_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84" w:rsidRPr="00612084" w:rsidRDefault="00612084" w:rsidP="00612084">
      <w:pPr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8. Компонентный способ кодирования цветов </w:t>
      </w:r>
    </w:p>
    <w:p w:rsidR="00612084" w:rsidRPr="00612084" w:rsidRDefault="00612084" w:rsidP="00F90D07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Формат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Color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котором каждый компонент представлен в виде байта, что дает 256 градаций яркости для каждого компонента: R=0…255, G=0…255, B=0…255. Количество цветов составляет 256х256х256=16.7 млн (224). </w:t>
      </w:r>
      <w:r w:rsidRPr="0061208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208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Такой способ кодирования можно назвать компонентным.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 xml:space="preserve">9. Коды изображений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12084">
        <w:rPr>
          <w:rFonts w:ascii="Times New Roman" w:hAnsi="Times New Roman" w:cs="Times New Roman"/>
          <w:sz w:val="28"/>
          <w:szCs w:val="28"/>
        </w:rPr>
        <w:t xml:space="preserve"> </w:t>
      </w:r>
      <w:r w:rsidRPr="00612084">
        <w:rPr>
          <w:rFonts w:ascii="Times New Roman" w:hAnsi="Times New Roman" w:cs="Times New Roman"/>
          <w:sz w:val="28"/>
          <w:szCs w:val="28"/>
          <w:lang w:val="en-US"/>
        </w:rPr>
        <w:t>Color</w:t>
      </w:r>
    </w:p>
    <w:p w:rsidR="00612084" w:rsidRPr="00612084" w:rsidRDefault="00612084" w:rsidP="0061208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Коды изображений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представляются в виде троек байтов, либо упаковываются в длинное целое (четырехбайтное) - 32 бита (так, например, сделано в API Windows): C = 00000000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bbbbbbbb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gggggggg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084">
        <w:rPr>
          <w:rFonts w:ascii="Times New Roman" w:hAnsi="Times New Roman" w:cs="Times New Roman"/>
          <w:color w:val="000000"/>
          <w:sz w:val="28"/>
          <w:szCs w:val="28"/>
        </w:rPr>
        <w:t>rrrrrrrr</w:t>
      </w:r>
      <w:proofErr w:type="spellEnd"/>
      <w:r w:rsidRPr="006120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12084" w:rsidRPr="00612084" w:rsidRDefault="00612084" w:rsidP="006120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2084">
        <w:rPr>
          <w:rFonts w:ascii="Times New Roman" w:hAnsi="Times New Roman" w:cs="Times New Roman"/>
          <w:sz w:val="28"/>
          <w:szCs w:val="28"/>
        </w:rPr>
        <w:t>10. Функция VBA RGB</w:t>
      </w:r>
    </w:p>
    <w:p w:rsidR="00612084" w:rsidRPr="00F90D07" w:rsidRDefault="00612084" w:rsidP="00612084">
      <w:pPr>
        <w:rPr>
          <w:noProof/>
          <w:lang w:eastAsia="ru-RU"/>
        </w:rPr>
      </w:pPr>
      <w:r w:rsidRPr="006120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Функция принимает 3 аргумента - Числа в интервале от 0 до 255 включительно, представляющее компонент красного\з</w:t>
      </w:r>
      <w:r w:rsidR="00F90D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елёного\синего цвета.</w:t>
      </w:r>
    </w:p>
    <w:p w:rsidR="00612084" w:rsidRPr="00F90D07" w:rsidRDefault="00612084">
      <w:pPr>
        <w:rPr>
          <w:noProof/>
          <w:lang w:eastAsia="ru-RU"/>
        </w:rPr>
      </w:pPr>
    </w:p>
    <w:p w:rsidR="00612084" w:rsidRPr="00F90D07" w:rsidRDefault="00612084">
      <w:pPr>
        <w:rPr>
          <w:noProof/>
          <w:lang w:eastAsia="ru-RU"/>
        </w:rPr>
      </w:pPr>
    </w:p>
    <w:p w:rsidR="00EA20B9" w:rsidRDefault="00EA20B9"/>
    <w:sectPr w:rsidR="00EA2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7EF"/>
    <w:rsid w:val="00123CC7"/>
    <w:rsid w:val="00202A84"/>
    <w:rsid w:val="002B793F"/>
    <w:rsid w:val="005267EF"/>
    <w:rsid w:val="00552991"/>
    <w:rsid w:val="005C3D46"/>
    <w:rsid w:val="00612084"/>
    <w:rsid w:val="008648EB"/>
    <w:rsid w:val="00EA20B9"/>
    <w:rsid w:val="00F9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E2DB"/>
  <w15:docId w15:val="{8E6FC851-6614-41D2-A907-702AA129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08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1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5C3D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file:///D:\&#1059;&#1085;&#1080;&#1074;&#1077;&#1088;\Studieren\Course3\ComputerGraphic\lab1\lab1_diagram.vsdx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Александр Воланд</cp:lastModifiedBy>
  <cp:revision>5</cp:revision>
  <dcterms:created xsi:type="dcterms:W3CDTF">2020-09-03T19:46:00Z</dcterms:created>
  <dcterms:modified xsi:type="dcterms:W3CDTF">2020-09-06T21:00:00Z</dcterms:modified>
</cp:coreProperties>
</file>