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FD" w:rsidRDefault="00BD23FD" w:rsidP="00C11AB1">
      <w:pPr>
        <w:jc w:val="center"/>
        <w:rPr>
          <w:lang w:val="ru-RU"/>
        </w:rPr>
      </w:pPr>
      <w:r w:rsidRPr="00BD23FD">
        <w:rPr>
          <w:lang w:val="ru-RU"/>
        </w:rPr>
        <w:t>Лабораторная работа № 1.</w:t>
      </w:r>
    </w:p>
    <w:p w:rsidR="00BD23FD" w:rsidRPr="00BD23FD" w:rsidRDefault="00BD23FD" w:rsidP="00C11AB1">
      <w:pPr>
        <w:jc w:val="center"/>
        <w:rPr>
          <w:lang w:val="ru-RU"/>
        </w:rPr>
      </w:pPr>
      <w:r w:rsidRPr="00BD23FD">
        <w:rPr>
          <w:lang w:val="ru-RU"/>
        </w:rPr>
        <w:t>Изучение Топологии Компьютерной сети.</w:t>
      </w:r>
    </w:p>
    <w:p w:rsidR="00BD23FD" w:rsidRPr="00BD23FD" w:rsidRDefault="00BD23FD" w:rsidP="00BD23FD">
      <w:pPr>
        <w:jc w:val="right"/>
        <w:rPr>
          <w:szCs w:val="28"/>
          <w:lang w:val="ru-RU"/>
        </w:rPr>
      </w:pPr>
      <w:r w:rsidRPr="00BD23FD">
        <w:rPr>
          <w:szCs w:val="28"/>
          <w:lang w:val="ru-RU"/>
        </w:rPr>
        <w:t>Самусев Д. А. АСОИ-181</w:t>
      </w:r>
    </w:p>
    <w:p w:rsidR="00BD23FD" w:rsidRDefault="00BD23FD" w:rsidP="00BD23FD">
      <w:pPr>
        <w:spacing w:before="80" w:after="60"/>
        <w:rPr>
          <w:szCs w:val="28"/>
          <w:lang w:val="ru-RU"/>
        </w:rPr>
      </w:pPr>
      <w:r w:rsidRPr="00BD23FD">
        <w:rPr>
          <w:szCs w:val="28"/>
          <w:lang w:val="ru-RU"/>
        </w:rPr>
        <w:t xml:space="preserve"> </w:t>
      </w:r>
      <w:r w:rsidRPr="00BD23FD">
        <w:rPr>
          <w:b/>
          <w:szCs w:val="28"/>
          <w:lang w:val="ru-RU"/>
        </w:rPr>
        <w:t xml:space="preserve">Цель работы: </w:t>
      </w:r>
      <w:r w:rsidRPr="00BD23FD">
        <w:rPr>
          <w:szCs w:val="28"/>
          <w:lang w:val="ru-RU"/>
        </w:rPr>
        <w:t>Изучение топологий вычислительных сетей</w:t>
      </w:r>
      <w:r>
        <w:rPr>
          <w:szCs w:val="28"/>
          <w:lang w:val="ru-RU"/>
        </w:rPr>
        <w:t>.</w:t>
      </w:r>
    </w:p>
    <w:p w:rsidR="00BD23FD" w:rsidRPr="00D40A4A" w:rsidRDefault="00BD23FD" w:rsidP="00D40A4A">
      <w:pPr>
        <w:pStyle w:val="a4"/>
        <w:numPr>
          <w:ilvl w:val="0"/>
          <w:numId w:val="4"/>
        </w:numPr>
        <w:spacing w:after="20"/>
        <w:rPr>
          <w:color w:val="000000"/>
          <w:szCs w:val="28"/>
          <w:lang w:val="ru-RU"/>
        </w:rPr>
      </w:pPr>
      <w:r w:rsidRPr="00D40A4A">
        <w:rPr>
          <w:color w:val="000000"/>
          <w:szCs w:val="28"/>
          <w:lang w:val="ru-RU"/>
        </w:rPr>
        <w:t>Активная и пассивная топология «Звезда»</w:t>
      </w:r>
    </w:p>
    <w:p w:rsidR="003A2516" w:rsidRDefault="006751CB" w:rsidP="003A2516">
      <w:pPr>
        <w:spacing w:after="20"/>
        <w:ind w:left="1389" w:firstLine="0"/>
        <w:jc w:val="center"/>
        <w:rPr>
          <w:color w:val="000000"/>
          <w:szCs w:val="28"/>
          <w:lang w:val="ru-RU"/>
        </w:rPr>
      </w:pPr>
      <w:r>
        <w:rPr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403860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CB" w:rsidRDefault="006751CB" w:rsidP="003A2516">
      <w:pPr>
        <w:spacing w:after="20"/>
        <w:ind w:left="1389" w:firstLine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Активная топология</w:t>
      </w:r>
    </w:p>
    <w:p w:rsidR="006751CB" w:rsidRDefault="006751CB" w:rsidP="003A2516">
      <w:pPr>
        <w:spacing w:after="20"/>
        <w:ind w:left="1389" w:firstLine="0"/>
        <w:jc w:val="center"/>
        <w:rPr>
          <w:color w:val="000000"/>
          <w:szCs w:val="28"/>
          <w:lang w:val="ru-RU"/>
        </w:rPr>
      </w:pPr>
      <w:r>
        <w:rPr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403860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CB" w:rsidRDefault="006751CB" w:rsidP="003A2516">
      <w:pPr>
        <w:spacing w:after="20"/>
        <w:ind w:left="1389" w:firstLine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Пассивная топология</w:t>
      </w:r>
    </w:p>
    <w:p w:rsidR="00BD23FD" w:rsidRDefault="00BD23FD" w:rsidP="00BD23FD">
      <w:pPr>
        <w:spacing w:after="20"/>
        <w:ind w:left="1389" w:firstLine="0"/>
        <w:rPr>
          <w:color w:val="000000"/>
          <w:szCs w:val="28"/>
          <w:lang w:val="ru-RU"/>
        </w:rPr>
      </w:pPr>
    </w:p>
    <w:p w:rsidR="00B82EEB" w:rsidRPr="00B82EEB" w:rsidRDefault="00B82EEB" w:rsidP="00B82EEB">
      <w:pPr>
        <w:autoSpaceDE w:val="0"/>
        <w:autoSpaceDN w:val="0"/>
        <w:adjustRightInd w:val="0"/>
        <w:spacing w:after="0"/>
        <w:rPr>
          <w:szCs w:val="28"/>
          <w:lang w:val="ru-RU"/>
        </w:rPr>
      </w:pPr>
      <w:r w:rsidRPr="00B82EEB">
        <w:rPr>
          <w:i/>
          <w:szCs w:val="28"/>
          <w:lang w:val="ru-RU"/>
        </w:rPr>
        <w:t>8)</w:t>
      </w:r>
      <w:r w:rsidRPr="00B82EEB">
        <w:rPr>
          <w:i/>
          <w:szCs w:val="28"/>
          <w:lang w:val="ru-RU"/>
        </w:rPr>
        <w:tab/>
        <w:t>Преимущества и недостатки шинной топологии.</w:t>
      </w:r>
    </w:p>
    <w:p w:rsidR="00B82EEB" w:rsidRPr="00B82EEB" w:rsidRDefault="00B82EEB" w:rsidP="00B82EEB">
      <w:pPr>
        <w:autoSpaceDE w:val="0"/>
        <w:autoSpaceDN w:val="0"/>
        <w:adjustRightInd w:val="0"/>
        <w:spacing w:after="0"/>
        <w:rPr>
          <w:szCs w:val="28"/>
          <w:lang w:val="ru-RU"/>
        </w:rPr>
      </w:pPr>
    </w:p>
    <w:p w:rsidR="00B82EEB" w:rsidRPr="00FE5673" w:rsidRDefault="00B82EEB" w:rsidP="00B82EEB">
      <w:pPr>
        <w:autoSpaceDE w:val="0"/>
        <w:autoSpaceDN w:val="0"/>
        <w:adjustRightInd w:val="0"/>
        <w:spacing w:after="0"/>
        <w:rPr>
          <w:szCs w:val="28"/>
          <w:u w:val="single"/>
        </w:rPr>
      </w:pPr>
      <w:proofErr w:type="spellStart"/>
      <w:r w:rsidRPr="00FE5673">
        <w:rPr>
          <w:szCs w:val="28"/>
          <w:u w:val="single"/>
        </w:rPr>
        <w:t>Преимущества</w:t>
      </w:r>
      <w:proofErr w:type="spellEnd"/>
      <w:r w:rsidRPr="00FE5673">
        <w:rPr>
          <w:szCs w:val="28"/>
          <w:u w:val="single"/>
        </w:rPr>
        <w:t xml:space="preserve"> </w:t>
      </w:r>
      <w:proofErr w:type="spellStart"/>
      <w:r w:rsidRPr="00FE5673">
        <w:rPr>
          <w:szCs w:val="28"/>
          <w:u w:val="single"/>
        </w:rPr>
        <w:t>сетей</w:t>
      </w:r>
      <w:proofErr w:type="spellEnd"/>
      <w:r w:rsidRPr="00FE5673">
        <w:rPr>
          <w:szCs w:val="28"/>
          <w:u w:val="single"/>
        </w:rPr>
        <w:t xml:space="preserve"> </w:t>
      </w:r>
      <w:proofErr w:type="spellStart"/>
      <w:r w:rsidRPr="00FE5673">
        <w:rPr>
          <w:szCs w:val="28"/>
          <w:u w:val="single"/>
        </w:rPr>
        <w:t>шинной</w:t>
      </w:r>
      <w:proofErr w:type="spellEnd"/>
      <w:r w:rsidRPr="00FE5673">
        <w:rPr>
          <w:szCs w:val="28"/>
          <w:u w:val="single"/>
        </w:rPr>
        <w:t xml:space="preserve"> </w:t>
      </w:r>
      <w:proofErr w:type="spellStart"/>
      <w:r w:rsidRPr="00FE5673">
        <w:rPr>
          <w:szCs w:val="28"/>
          <w:u w:val="single"/>
        </w:rPr>
        <w:t>топологии</w:t>
      </w:r>
      <w:proofErr w:type="spellEnd"/>
      <w:r w:rsidRPr="00FE5673">
        <w:rPr>
          <w:szCs w:val="28"/>
          <w:u w:val="single"/>
        </w:rPr>
        <w:t>:</w:t>
      </w:r>
    </w:p>
    <w:p w:rsidR="00B82EEB" w:rsidRPr="00B82EEB" w:rsidRDefault="00B82EEB" w:rsidP="00B82EEB">
      <w:pPr>
        <w:numPr>
          <w:ilvl w:val="0"/>
          <w:numId w:val="7"/>
        </w:numPr>
        <w:autoSpaceDE w:val="0"/>
        <w:autoSpaceDN w:val="0"/>
        <w:adjustRightInd w:val="0"/>
        <w:spacing w:before="0" w:after="0"/>
        <w:contextualSpacing w:val="0"/>
        <w:jc w:val="left"/>
        <w:rPr>
          <w:szCs w:val="28"/>
          <w:lang w:val="ru-RU"/>
        </w:rPr>
      </w:pPr>
      <w:r w:rsidRPr="00B82EEB">
        <w:rPr>
          <w:szCs w:val="28"/>
          <w:lang w:val="ru-RU"/>
        </w:rPr>
        <w:t>отказ одного из узлов не влияет на работу сети в целом;</w:t>
      </w:r>
    </w:p>
    <w:p w:rsidR="00B82EEB" w:rsidRPr="00B82EEB" w:rsidRDefault="00B82EEB" w:rsidP="00B82EEB">
      <w:pPr>
        <w:numPr>
          <w:ilvl w:val="0"/>
          <w:numId w:val="7"/>
        </w:numPr>
        <w:autoSpaceDE w:val="0"/>
        <w:autoSpaceDN w:val="0"/>
        <w:adjustRightInd w:val="0"/>
        <w:spacing w:before="0" w:after="0"/>
        <w:contextualSpacing w:val="0"/>
        <w:jc w:val="left"/>
        <w:rPr>
          <w:szCs w:val="28"/>
          <w:lang w:val="ru-RU"/>
        </w:rPr>
      </w:pPr>
      <w:r w:rsidRPr="00B82EEB">
        <w:rPr>
          <w:szCs w:val="28"/>
          <w:lang w:val="ru-RU"/>
        </w:rPr>
        <w:t>сеть легко настраивать и конфигурировать;</w:t>
      </w:r>
    </w:p>
    <w:p w:rsidR="00B82EEB" w:rsidRPr="00B82EEB" w:rsidRDefault="00B82EEB" w:rsidP="00B82EEB">
      <w:pPr>
        <w:numPr>
          <w:ilvl w:val="0"/>
          <w:numId w:val="7"/>
        </w:numPr>
        <w:autoSpaceDE w:val="0"/>
        <w:autoSpaceDN w:val="0"/>
        <w:adjustRightInd w:val="0"/>
        <w:spacing w:before="0" w:after="0"/>
        <w:contextualSpacing w:val="0"/>
        <w:jc w:val="left"/>
        <w:rPr>
          <w:szCs w:val="28"/>
          <w:lang w:val="ru-RU"/>
        </w:rPr>
      </w:pPr>
      <w:r w:rsidRPr="00B82EEB">
        <w:rPr>
          <w:szCs w:val="28"/>
          <w:lang w:val="ru-RU"/>
        </w:rPr>
        <w:t>сеть устойчива к неисправностям отдельных узлов.</w:t>
      </w:r>
    </w:p>
    <w:p w:rsidR="00B82EEB" w:rsidRPr="00FE5673" w:rsidRDefault="00B82EEB" w:rsidP="00B82EEB">
      <w:pPr>
        <w:autoSpaceDE w:val="0"/>
        <w:autoSpaceDN w:val="0"/>
        <w:adjustRightInd w:val="0"/>
        <w:spacing w:after="0"/>
        <w:rPr>
          <w:szCs w:val="28"/>
          <w:u w:val="single"/>
        </w:rPr>
      </w:pPr>
      <w:proofErr w:type="spellStart"/>
      <w:r w:rsidRPr="00FE5673">
        <w:rPr>
          <w:szCs w:val="28"/>
          <w:u w:val="single"/>
        </w:rPr>
        <w:t>Недостатки</w:t>
      </w:r>
      <w:proofErr w:type="spellEnd"/>
      <w:r w:rsidRPr="00FE5673">
        <w:rPr>
          <w:szCs w:val="28"/>
          <w:u w:val="single"/>
        </w:rPr>
        <w:t xml:space="preserve"> </w:t>
      </w:r>
      <w:proofErr w:type="spellStart"/>
      <w:r w:rsidRPr="00FE5673">
        <w:rPr>
          <w:szCs w:val="28"/>
          <w:u w:val="single"/>
        </w:rPr>
        <w:t>сетей</w:t>
      </w:r>
      <w:proofErr w:type="spellEnd"/>
      <w:r w:rsidRPr="00FE5673">
        <w:rPr>
          <w:szCs w:val="28"/>
          <w:u w:val="single"/>
        </w:rPr>
        <w:t xml:space="preserve"> </w:t>
      </w:r>
      <w:proofErr w:type="spellStart"/>
      <w:r w:rsidRPr="00FE5673">
        <w:rPr>
          <w:szCs w:val="28"/>
          <w:u w:val="single"/>
        </w:rPr>
        <w:t>шинной</w:t>
      </w:r>
      <w:proofErr w:type="spellEnd"/>
      <w:r w:rsidRPr="00FE5673">
        <w:rPr>
          <w:szCs w:val="28"/>
          <w:u w:val="single"/>
        </w:rPr>
        <w:t xml:space="preserve"> </w:t>
      </w:r>
      <w:proofErr w:type="spellStart"/>
      <w:r w:rsidRPr="00FE5673">
        <w:rPr>
          <w:szCs w:val="28"/>
          <w:u w:val="single"/>
        </w:rPr>
        <w:t>топологии</w:t>
      </w:r>
      <w:proofErr w:type="spellEnd"/>
      <w:r w:rsidRPr="00FE5673">
        <w:rPr>
          <w:szCs w:val="28"/>
          <w:u w:val="single"/>
        </w:rPr>
        <w:t>:</w:t>
      </w:r>
    </w:p>
    <w:p w:rsidR="00B82EEB" w:rsidRPr="00B82EEB" w:rsidRDefault="00B82EEB" w:rsidP="00B82EEB">
      <w:pPr>
        <w:numPr>
          <w:ilvl w:val="0"/>
          <w:numId w:val="7"/>
        </w:numPr>
        <w:autoSpaceDE w:val="0"/>
        <w:autoSpaceDN w:val="0"/>
        <w:adjustRightInd w:val="0"/>
        <w:spacing w:before="0" w:after="0"/>
        <w:contextualSpacing w:val="0"/>
        <w:jc w:val="left"/>
        <w:rPr>
          <w:szCs w:val="28"/>
          <w:lang w:val="ru-RU"/>
        </w:rPr>
      </w:pPr>
      <w:r w:rsidRPr="00B82EEB">
        <w:rPr>
          <w:szCs w:val="28"/>
          <w:lang w:val="ru-RU"/>
        </w:rPr>
        <w:t>Повреждение кабеля – разрыв или короткое замыкание, приводит к неработоспособности всей сети;</w:t>
      </w:r>
    </w:p>
    <w:p w:rsidR="00B82EEB" w:rsidRPr="00FE5673" w:rsidRDefault="00B82EEB" w:rsidP="00B82EEB">
      <w:pPr>
        <w:numPr>
          <w:ilvl w:val="0"/>
          <w:numId w:val="7"/>
        </w:numPr>
        <w:autoSpaceDE w:val="0"/>
        <w:autoSpaceDN w:val="0"/>
        <w:adjustRightInd w:val="0"/>
        <w:spacing w:before="0" w:after="0"/>
        <w:contextualSpacing w:val="0"/>
        <w:jc w:val="left"/>
        <w:rPr>
          <w:szCs w:val="28"/>
        </w:rPr>
      </w:pPr>
      <w:proofErr w:type="spellStart"/>
      <w:r w:rsidRPr="00FE5673">
        <w:rPr>
          <w:szCs w:val="28"/>
        </w:rPr>
        <w:t>трудно</w:t>
      </w:r>
      <w:proofErr w:type="spellEnd"/>
      <w:r w:rsidRPr="00FE5673">
        <w:rPr>
          <w:szCs w:val="28"/>
        </w:rPr>
        <w:t xml:space="preserve"> </w:t>
      </w:r>
      <w:proofErr w:type="spellStart"/>
      <w:r w:rsidRPr="00FE5673">
        <w:rPr>
          <w:szCs w:val="28"/>
        </w:rPr>
        <w:t>определить</w:t>
      </w:r>
      <w:proofErr w:type="spellEnd"/>
      <w:r w:rsidRPr="00FE5673">
        <w:rPr>
          <w:szCs w:val="28"/>
        </w:rPr>
        <w:t xml:space="preserve"> </w:t>
      </w:r>
      <w:proofErr w:type="spellStart"/>
      <w:r w:rsidRPr="00FE5673">
        <w:rPr>
          <w:szCs w:val="28"/>
        </w:rPr>
        <w:t>дефекты</w:t>
      </w:r>
      <w:proofErr w:type="spellEnd"/>
      <w:r w:rsidRPr="00FE5673">
        <w:rPr>
          <w:szCs w:val="28"/>
        </w:rPr>
        <w:t xml:space="preserve"> </w:t>
      </w:r>
      <w:proofErr w:type="spellStart"/>
      <w:r w:rsidRPr="00FE5673">
        <w:rPr>
          <w:szCs w:val="28"/>
        </w:rPr>
        <w:t>соединений</w:t>
      </w:r>
      <w:proofErr w:type="spellEnd"/>
      <w:r w:rsidRPr="00FE5673">
        <w:rPr>
          <w:szCs w:val="28"/>
        </w:rPr>
        <w:t>;</w:t>
      </w:r>
    </w:p>
    <w:p w:rsidR="00B82EEB" w:rsidRPr="00B82EEB" w:rsidRDefault="00B82EEB" w:rsidP="00B82EEB">
      <w:pPr>
        <w:numPr>
          <w:ilvl w:val="0"/>
          <w:numId w:val="7"/>
        </w:numPr>
        <w:autoSpaceDE w:val="0"/>
        <w:autoSpaceDN w:val="0"/>
        <w:adjustRightInd w:val="0"/>
        <w:spacing w:before="0" w:after="0"/>
        <w:contextualSpacing w:val="0"/>
        <w:jc w:val="left"/>
        <w:rPr>
          <w:szCs w:val="28"/>
          <w:lang w:val="ru-RU"/>
        </w:rPr>
      </w:pPr>
      <w:r w:rsidRPr="00B82EEB">
        <w:rPr>
          <w:szCs w:val="28"/>
          <w:lang w:val="ru-RU"/>
        </w:rPr>
        <w:t>ограниченная длина кабеля и количество рабочих станций.</w:t>
      </w:r>
    </w:p>
    <w:p w:rsidR="00BF0DE7" w:rsidRDefault="00BF0DE7" w:rsidP="00BF0DE7">
      <w:pPr>
        <w:spacing w:after="20"/>
        <w:ind w:left="1389" w:firstLine="0"/>
        <w:rPr>
          <w:szCs w:val="28"/>
          <w:lang w:val="ru-RU"/>
        </w:rPr>
      </w:pPr>
    </w:p>
    <w:p w:rsidR="00D40A4A" w:rsidRDefault="00D40A4A" w:rsidP="00D40A4A">
      <w:pPr>
        <w:spacing w:after="20"/>
        <w:rPr>
          <w:color w:val="000000"/>
          <w:szCs w:val="28"/>
          <w:lang w:val="ru-RU"/>
        </w:rPr>
      </w:pPr>
    </w:p>
    <w:p w:rsidR="00BF0DE7" w:rsidRPr="00D40A4A" w:rsidRDefault="00D40A4A" w:rsidP="00D40A4A">
      <w:pPr>
        <w:spacing w:after="20"/>
        <w:rPr>
          <w:color w:val="000000"/>
          <w:szCs w:val="28"/>
          <w:lang w:val="ru-RU"/>
        </w:rPr>
      </w:pPr>
      <w:r w:rsidRPr="00D40A4A">
        <w:rPr>
          <w:color w:val="000000"/>
          <w:szCs w:val="28"/>
          <w:lang w:val="ru-RU"/>
        </w:rPr>
        <w:t xml:space="preserve">3. </w:t>
      </w:r>
      <w:r w:rsidR="00BD23FD" w:rsidRPr="00D40A4A">
        <w:rPr>
          <w:color w:val="000000"/>
          <w:szCs w:val="28"/>
          <w:lang w:val="ru-RU"/>
        </w:rPr>
        <w:t xml:space="preserve"> </w:t>
      </w:r>
      <w:r w:rsidR="00BF0DE7" w:rsidRPr="00D40A4A">
        <w:rPr>
          <w:color w:val="000000"/>
          <w:szCs w:val="28"/>
          <w:lang w:val="ru-RU"/>
        </w:rPr>
        <w:t>Назовите базовые и дополнительные типы топологий.</w:t>
      </w:r>
    </w:p>
    <w:p w:rsidR="00BF0DE7" w:rsidRDefault="00BF0DE7" w:rsidP="003A2516">
      <w:pPr>
        <w:spacing w:after="20"/>
        <w:rPr>
          <w:color w:val="000000"/>
          <w:szCs w:val="28"/>
          <w:lang w:val="ru-RU"/>
        </w:rPr>
      </w:pPr>
      <w:r w:rsidRPr="00BF0DE7">
        <w:rPr>
          <w:noProof/>
          <w:color w:val="000000"/>
          <w:szCs w:val="28"/>
          <w:lang w:val="ru-RU" w:eastAsia="ru-RU" w:bidi="ar-SA"/>
        </w:rPr>
        <w:lastRenderedPageBreak/>
        <w:drawing>
          <wp:inline distT="0" distB="0" distL="0" distR="0" wp14:anchorId="56485BEC" wp14:editId="467E3AE2">
            <wp:extent cx="4412362" cy="268247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FD" w:rsidRPr="00D40A4A" w:rsidRDefault="00BF0DE7" w:rsidP="00D40A4A">
      <w:pPr>
        <w:pStyle w:val="a4"/>
        <w:numPr>
          <w:ilvl w:val="0"/>
          <w:numId w:val="6"/>
        </w:numPr>
        <w:spacing w:after="20"/>
        <w:ind w:right="-113"/>
        <w:rPr>
          <w:color w:val="000000"/>
          <w:szCs w:val="28"/>
          <w:lang w:val="ru-RU"/>
        </w:rPr>
      </w:pPr>
      <w:r w:rsidRPr="00D40A4A">
        <w:rPr>
          <w:color w:val="000000"/>
          <w:szCs w:val="28"/>
          <w:lang w:val="ru-RU"/>
        </w:rPr>
        <w:t>Для каких целей применяются терминатор.</w:t>
      </w:r>
    </w:p>
    <w:p w:rsidR="00BF0DE7" w:rsidRPr="00BF0DE7" w:rsidRDefault="00BF0DE7" w:rsidP="00BF0DE7">
      <w:pPr>
        <w:spacing w:after="20"/>
        <w:ind w:left="1389" w:right="-113" w:firstLine="0"/>
        <w:rPr>
          <w:color w:val="000000"/>
          <w:szCs w:val="28"/>
          <w:lang w:val="ru-RU"/>
        </w:rPr>
      </w:pPr>
      <w:bookmarkStart w:id="0" w:name="_GoBack"/>
      <w:r w:rsidRPr="002659FE">
        <w:rPr>
          <w:szCs w:val="28"/>
          <w:lang w:val="ru-RU"/>
        </w:rPr>
        <w:t xml:space="preserve">Терминаторы </w:t>
      </w:r>
      <w:bookmarkEnd w:id="0"/>
      <w:r w:rsidRPr="002659FE">
        <w:rPr>
          <w:szCs w:val="28"/>
          <w:lang w:val="ru-RU"/>
        </w:rPr>
        <w:t>предотвращают отражение сигналов, т.е. используются для гашения сигналов, которые достигают концов канала передачи данных. Таким образом, информация поступает на все узлы, но принимается только тем узлом, которому она предназначается.</w:t>
      </w:r>
    </w:p>
    <w:p w:rsidR="00BD23FD" w:rsidRPr="00D40A4A" w:rsidRDefault="0037468F" w:rsidP="00D40A4A">
      <w:pPr>
        <w:pStyle w:val="a4"/>
        <w:numPr>
          <w:ilvl w:val="0"/>
          <w:numId w:val="5"/>
        </w:numPr>
        <w:spacing w:after="20"/>
        <w:ind w:right="-113"/>
        <w:rPr>
          <w:color w:val="000000"/>
          <w:szCs w:val="28"/>
          <w:lang w:val="ru-RU"/>
        </w:rPr>
      </w:pPr>
      <w:r w:rsidRPr="00D40A4A">
        <w:rPr>
          <w:color w:val="000000"/>
          <w:szCs w:val="28"/>
          <w:lang w:val="ru-RU"/>
        </w:rPr>
        <w:t>Для чего применяется «Репитер» в сети с шинной топологией.</w:t>
      </w:r>
    </w:p>
    <w:p w:rsidR="000A3CC0" w:rsidRPr="00695DAD" w:rsidRDefault="000A3CC0" w:rsidP="000A3CC0">
      <w:pPr>
        <w:spacing w:after="20"/>
        <w:ind w:left="1389" w:right="-113" w:firstLine="0"/>
        <w:rPr>
          <w:color w:val="000000"/>
          <w:szCs w:val="28"/>
          <w:lang w:val="ru-RU"/>
        </w:rPr>
      </w:pPr>
      <w:r w:rsidRPr="00635364">
        <w:rPr>
          <w:color w:val="000000"/>
          <w:szCs w:val="28"/>
          <w:lang w:val="ru-RU"/>
        </w:rPr>
        <w:t>Для увеличения длины сети с топологией шина используют несколько сегментов (частей сети, каждый из которых представляет собой шину), соединенных между собой с помощью специальных усилителей и восстановителей сигналов — репитеров</w:t>
      </w:r>
    </w:p>
    <w:p w:rsidR="00BD23FD" w:rsidRPr="00BD23FD" w:rsidRDefault="00BD23FD" w:rsidP="00BD23FD">
      <w:pPr>
        <w:spacing w:before="80" w:after="60"/>
        <w:rPr>
          <w:szCs w:val="28"/>
          <w:lang w:val="ru-RU"/>
        </w:rPr>
      </w:pPr>
    </w:p>
    <w:p w:rsidR="00C85C89" w:rsidRPr="00BD23FD" w:rsidRDefault="00C85C89">
      <w:pPr>
        <w:rPr>
          <w:lang w:val="ru-RU"/>
        </w:rPr>
      </w:pPr>
    </w:p>
    <w:sectPr w:rsidR="00C85C89" w:rsidRPr="00BD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591"/>
    <w:multiLevelType w:val="hybridMultilevel"/>
    <w:tmpl w:val="54E8C6FE"/>
    <w:lvl w:ilvl="0" w:tplc="53881D2A">
      <w:start w:val="11"/>
      <w:numFmt w:val="decimal"/>
      <w:lvlText w:val="%1."/>
      <w:lvlJc w:val="left"/>
      <w:pPr>
        <w:ind w:left="17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9" w:hanging="360"/>
      </w:pPr>
    </w:lvl>
    <w:lvl w:ilvl="2" w:tplc="0419001B" w:tentative="1">
      <w:start w:val="1"/>
      <w:numFmt w:val="lowerRoman"/>
      <w:lvlText w:val="%3."/>
      <w:lvlJc w:val="right"/>
      <w:pPr>
        <w:ind w:left="3189" w:hanging="180"/>
      </w:pPr>
    </w:lvl>
    <w:lvl w:ilvl="3" w:tplc="0419000F">
      <w:start w:val="1"/>
      <w:numFmt w:val="decimal"/>
      <w:lvlText w:val="%4."/>
      <w:lvlJc w:val="left"/>
      <w:pPr>
        <w:ind w:left="3909" w:hanging="360"/>
      </w:pPr>
    </w:lvl>
    <w:lvl w:ilvl="4" w:tplc="04190019" w:tentative="1">
      <w:start w:val="1"/>
      <w:numFmt w:val="lowerLetter"/>
      <w:lvlText w:val="%5."/>
      <w:lvlJc w:val="left"/>
      <w:pPr>
        <w:ind w:left="4629" w:hanging="360"/>
      </w:pPr>
    </w:lvl>
    <w:lvl w:ilvl="5" w:tplc="0419001B" w:tentative="1">
      <w:start w:val="1"/>
      <w:numFmt w:val="lowerRoman"/>
      <w:lvlText w:val="%6."/>
      <w:lvlJc w:val="right"/>
      <w:pPr>
        <w:ind w:left="5349" w:hanging="180"/>
      </w:pPr>
    </w:lvl>
    <w:lvl w:ilvl="6" w:tplc="0419000F" w:tentative="1">
      <w:start w:val="1"/>
      <w:numFmt w:val="decimal"/>
      <w:lvlText w:val="%7."/>
      <w:lvlJc w:val="left"/>
      <w:pPr>
        <w:ind w:left="6069" w:hanging="360"/>
      </w:pPr>
    </w:lvl>
    <w:lvl w:ilvl="7" w:tplc="04190019" w:tentative="1">
      <w:start w:val="1"/>
      <w:numFmt w:val="lowerLetter"/>
      <w:lvlText w:val="%8."/>
      <w:lvlJc w:val="left"/>
      <w:pPr>
        <w:ind w:left="6789" w:hanging="360"/>
      </w:pPr>
    </w:lvl>
    <w:lvl w:ilvl="8" w:tplc="0419001B" w:tentative="1">
      <w:start w:val="1"/>
      <w:numFmt w:val="lowerRoman"/>
      <w:lvlText w:val="%9."/>
      <w:lvlJc w:val="right"/>
      <w:pPr>
        <w:ind w:left="7509" w:hanging="180"/>
      </w:pPr>
    </w:lvl>
  </w:abstractNum>
  <w:abstractNum w:abstractNumId="1" w15:restartNumberingAfterBreak="0">
    <w:nsid w:val="11FD5AF3"/>
    <w:multiLevelType w:val="hybridMultilevel"/>
    <w:tmpl w:val="4C62BA4A"/>
    <w:lvl w:ilvl="0" w:tplc="4C6426F0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125716"/>
    <w:multiLevelType w:val="hybridMultilevel"/>
    <w:tmpl w:val="D94A87B8"/>
    <w:lvl w:ilvl="0" w:tplc="34B2E2C2">
      <w:start w:val="9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FD42A3"/>
    <w:multiLevelType w:val="hybridMultilevel"/>
    <w:tmpl w:val="4DE4B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F0CD8"/>
    <w:multiLevelType w:val="hybridMultilevel"/>
    <w:tmpl w:val="0E68F3FC"/>
    <w:lvl w:ilvl="0" w:tplc="CA409C4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464E1B"/>
    <w:multiLevelType w:val="multilevel"/>
    <w:tmpl w:val="051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87FD8"/>
    <w:multiLevelType w:val="hybridMultilevel"/>
    <w:tmpl w:val="379EF8C4"/>
    <w:lvl w:ilvl="0" w:tplc="B76E6F96">
      <w:start w:val="3"/>
      <w:numFmt w:val="decimal"/>
      <w:lvlText w:val="%1."/>
      <w:lvlJc w:val="left"/>
      <w:pPr>
        <w:ind w:left="3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9" w:hanging="360"/>
      </w:pPr>
    </w:lvl>
    <w:lvl w:ilvl="2" w:tplc="0419001B" w:tentative="1">
      <w:start w:val="1"/>
      <w:numFmt w:val="lowerRoman"/>
      <w:lvlText w:val="%3."/>
      <w:lvlJc w:val="right"/>
      <w:pPr>
        <w:ind w:left="5349" w:hanging="180"/>
      </w:pPr>
    </w:lvl>
    <w:lvl w:ilvl="3" w:tplc="0419000F">
      <w:start w:val="1"/>
      <w:numFmt w:val="decimal"/>
      <w:lvlText w:val="%4."/>
      <w:lvlJc w:val="left"/>
      <w:pPr>
        <w:ind w:left="6069" w:hanging="360"/>
      </w:pPr>
    </w:lvl>
    <w:lvl w:ilvl="4" w:tplc="04190019" w:tentative="1">
      <w:start w:val="1"/>
      <w:numFmt w:val="lowerLetter"/>
      <w:lvlText w:val="%5."/>
      <w:lvlJc w:val="left"/>
      <w:pPr>
        <w:ind w:left="6789" w:hanging="360"/>
      </w:pPr>
    </w:lvl>
    <w:lvl w:ilvl="5" w:tplc="0419001B" w:tentative="1">
      <w:start w:val="1"/>
      <w:numFmt w:val="lowerRoman"/>
      <w:lvlText w:val="%6."/>
      <w:lvlJc w:val="right"/>
      <w:pPr>
        <w:ind w:left="7509" w:hanging="180"/>
      </w:pPr>
    </w:lvl>
    <w:lvl w:ilvl="6" w:tplc="0419000F" w:tentative="1">
      <w:start w:val="1"/>
      <w:numFmt w:val="decimal"/>
      <w:lvlText w:val="%7."/>
      <w:lvlJc w:val="left"/>
      <w:pPr>
        <w:ind w:left="8229" w:hanging="360"/>
      </w:pPr>
    </w:lvl>
    <w:lvl w:ilvl="7" w:tplc="04190019" w:tentative="1">
      <w:start w:val="1"/>
      <w:numFmt w:val="lowerLetter"/>
      <w:lvlText w:val="%8."/>
      <w:lvlJc w:val="left"/>
      <w:pPr>
        <w:ind w:left="8949" w:hanging="360"/>
      </w:pPr>
    </w:lvl>
    <w:lvl w:ilvl="8" w:tplc="0419001B" w:tentative="1">
      <w:start w:val="1"/>
      <w:numFmt w:val="lowerRoman"/>
      <w:lvlText w:val="%9."/>
      <w:lvlJc w:val="right"/>
      <w:pPr>
        <w:ind w:left="9669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E"/>
    <w:rsid w:val="000A3CC0"/>
    <w:rsid w:val="0037468F"/>
    <w:rsid w:val="003A2516"/>
    <w:rsid w:val="004E3E29"/>
    <w:rsid w:val="005A5FFC"/>
    <w:rsid w:val="006751CB"/>
    <w:rsid w:val="00AC1550"/>
    <w:rsid w:val="00B82EEB"/>
    <w:rsid w:val="00BD23FD"/>
    <w:rsid w:val="00BF0DE7"/>
    <w:rsid w:val="00C11AB1"/>
    <w:rsid w:val="00C85C89"/>
    <w:rsid w:val="00D40A4A"/>
    <w:rsid w:val="00EF144E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9340"/>
  <w15:chartTrackingRefBased/>
  <w15:docId w15:val="{CCCDB432-EAB4-457B-9E1E-60C362DB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3FD"/>
    <w:pPr>
      <w:spacing w:before="60" w:after="4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uiPriority w:val="10"/>
    <w:qFormat/>
    <w:rsid w:val="00BD23FD"/>
    <w:pPr>
      <w:pBdr>
        <w:top w:val="single" w:sz="12" w:space="1" w:color="C0504D"/>
      </w:pBdr>
      <w:jc w:val="center"/>
    </w:pPr>
    <w:rPr>
      <w:rFonts w:ascii="Arial" w:hAnsi="Arial"/>
      <w:smallCaps/>
      <w:sz w:val="32"/>
      <w:szCs w:val="48"/>
    </w:rPr>
  </w:style>
  <w:style w:type="character" w:customStyle="1" w:styleId="keyword">
    <w:name w:val="keyword"/>
    <w:basedOn w:val="a0"/>
    <w:rsid w:val="00BF0DE7"/>
  </w:style>
  <w:style w:type="paragraph" w:styleId="a4">
    <w:name w:val="List Paragraph"/>
    <w:basedOn w:val="a"/>
    <w:uiPriority w:val="34"/>
    <w:qFormat/>
    <w:rsid w:val="00D40A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12</cp:revision>
  <dcterms:created xsi:type="dcterms:W3CDTF">2021-02-06T14:53:00Z</dcterms:created>
  <dcterms:modified xsi:type="dcterms:W3CDTF">2021-02-10T06:19:00Z</dcterms:modified>
</cp:coreProperties>
</file>