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3C" w:rsidRPr="0060209B" w:rsidRDefault="0060209B" w:rsidP="0060209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09B">
        <w:rPr>
          <w:rFonts w:ascii="Times New Roman" w:hAnsi="Times New Roman" w:cs="Times New Roman"/>
          <w:b/>
          <w:sz w:val="28"/>
          <w:szCs w:val="28"/>
        </w:rPr>
        <w:t>7.1 Общая постановка к технико-экономическому обоснованию</w:t>
      </w:r>
    </w:p>
    <w:p w:rsidR="0060209B" w:rsidRDefault="0060209B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09B">
        <w:rPr>
          <w:rFonts w:ascii="Times New Roman" w:hAnsi="Times New Roman" w:cs="Times New Roman"/>
          <w:sz w:val="28"/>
          <w:szCs w:val="28"/>
        </w:rPr>
        <w:t>Дипломный проект на тему «</w:t>
      </w:r>
      <w:r w:rsidR="00233D1A">
        <w:rPr>
          <w:rFonts w:ascii="Times New Roman" w:hAnsi="Times New Roman" w:cs="Times New Roman"/>
          <w:sz w:val="28"/>
          <w:szCs w:val="28"/>
        </w:rPr>
        <w:t xml:space="preserve">АСОИ. </w:t>
      </w:r>
      <w:r w:rsidRPr="0060209B">
        <w:rPr>
          <w:rFonts w:ascii="Times New Roman" w:hAnsi="Times New Roman" w:cs="Times New Roman"/>
          <w:sz w:val="28"/>
          <w:szCs w:val="28"/>
        </w:rPr>
        <w:t>Автоматизация процесса взаимодействия команды разрабо</w:t>
      </w:r>
      <w:r w:rsidR="00233D1A">
        <w:rPr>
          <w:rFonts w:ascii="Times New Roman" w:hAnsi="Times New Roman" w:cs="Times New Roman"/>
          <w:sz w:val="28"/>
          <w:szCs w:val="28"/>
        </w:rPr>
        <w:t>тчиков программного обеспечения</w:t>
      </w:r>
      <w:r w:rsidRPr="0060209B">
        <w:rPr>
          <w:rFonts w:ascii="Times New Roman" w:hAnsi="Times New Roman" w:cs="Times New Roman"/>
          <w:sz w:val="28"/>
          <w:szCs w:val="28"/>
        </w:rPr>
        <w:t>. Разработка серверной части»</w:t>
      </w:r>
      <w:r w:rsidR="00233D1A">
        <w:rPr>
          <w:rFonts w:ascii="Times New Roman" w:hAnsi="Times New Roman" w:cs="Times New Roman"/>
          <w:sz w:val="28"/>
          <w:szCs w:val="28"/>
        </w:rPr>
        <w:t xml:space="preserve"> выполнен с целью</w:t>
      </w:r>
      <w:r w:rsidRPr="0060209B">
        <w:rPr>
          <w:rFonts w:ascii="Times New Roman" w:hAnsi="Times New Roman" w:cs="Times New Roman"/>
          <w:sz w:val="28"/>
          <w:szCs w:val="28"/>
        </w:rPr>
        <w:t xml:space="preserve"> </w:t>
      </w:r>
      <w:r w:rsidR="00233D1A">
        <w:rPr>
          <w:rFonts w:ascii="Times New Roman" w:hAnsi="Times New Roman" w:cs="Times New Roman"/>
          <w:sz w:val="28"/>
          <w:szCs w:val="28"/>
        </w:rPr>
        <w:t>ускорения и упрощения процесса разработки</w:t>
      </w:r>
      <w:r w:rsidRPr="0060209B">
        <w:rPr>
          <w:rFonts w:ascii="Times New Roman" w:hAnsi="Times New Roman" w:cs="Times New Roman"/>
          <w:sz w:val="28"/>
          <w:szCs w:val="28"/>
        </w:rPr>
        <w:t xml:space="preserve">. Автоматизированный модуль разработан с целью повышения эффективности </w:t>
      </w:r>
      <w:r w:rsidR="00233D1A">
        <w:rPr>
          <w:rFonts w:ascii="Times New Roman" w:hAnsi="Times New Roman" w:cs="Times New Roman"/>
          <w:sz w:val="28"/>
          <w:szCs w:val="28"/>
        </w:rPr>
        <w:t>взаимодействия</w:t>
      </w:r>
      <w:r w:rsidRPr="0060209B">
        <w:rPr>
          <w:rFonts w:ascii="Times New Roman" w:hAnsi="Times New Roman" w:cs="Times New Roman"/>
          <w:sz w:val="28"/>
          <w:szCs w:val="28"/>
        </w:rPr>
        <w:t xml:space="preserve"> между участниками </w:t>
      </w:r>
      <w:r w:rsidR="00233D1A">
        <w:rPr>
          <w:rFonts w:ascii="Times New Roman" w:hAnsi="Times New Roman" w:cs="Times New Roman"/>
          <w:sz w:val="28"/>
          <w:szCs w:val="28"/>
        </w:rPr>
        <w:t>команды разработчиков</w:t>
      </w:r>
      <w:r w:rsidRPr="0060209B">
        <w:rPr>
          <w:rFonts w:ascii="Times New Roman" w:hAnsi="Times New Roman" w:cs="Times New Roman"/>
          <w:sz w:val="28"/>
          <w:szCs w:val="28"/>
        </w:rPr>
        <w:t xml:space="preserve">, </w:t>
      </w:r>
      <w:r w:rsidR="00233D1A">
        <w:rPr>
          <w:rFonts w:ascii="Times New Roman" w:hAnsi="Times New Roman" w:cs="Times New Roman"/>
          <w:sz w:val="28"/>
          <w:szCs w:val="28"/>
        </w:rPr>
        <w:t>сокращение времени разработки</w:t>
      </w:r>
      <w:r w:rsidRPr="0060209B">
        <w:rPr>
          <w:rFonts w:ascii="Times New Roman" w:hAnsi="Times New Roman" w:cs="Times New Roman"/>
          <w:sz w:val="28"/>
          <w:szCs w:val="28"/>
        </w:rPr>
        <w:t xml:space="preserve">. Внедрение автоматизированной информационной среды в системе управления рабочим процессом в </w:t>
      </w:r>
      <w:r w:rsidR="00233D1A">
        <w:rPr>
          <w:rFonts w:ascii="Times New Roman" w:hAnsi="Times New Roman" w:cs="Times New Roman"/>
          <w:sz w:val="28"/>
          <w:szCs w:val="28"/>
        </w:rPr>
        <w:t>предприятии</w:t>
      </w:r>
      <w:r w:rsidRPr="0060209B">
        <w:rPr>
          <w:rFonts w:ascii="Times New Roman" w:hAnsi="Times New Roman" w:cs="Times New Roman"/>
          <w:sz w:val="28"/>
          <w:szCs w:val="28"/>
        </w:rPr>
        <w:t xml:space="preserve">, создание клиентской базы по параметрам и критериям управления обеспечат эффективный мониторинг, контроль, редакцию </w:t>
      </w:r>
      <w:r w:rsidR="00233D1A">
        <w:rPr>
          <w:rFonts w:ascii="Times New Roman" w:hAnsi="Times New Roman" w:cs="Times New Roman"/>
          <w:sz w:val="28"/>
          <w:szCs w:val="28"/>
        </w:rPr>
        <w:t>задач и проектов</w:t>
      </w:r>
      <w:r w:rsidRPr="0060209B">
        <w:rPr>
          <w:rFonts w:ascii="Times New Roman" w:hAnsi="Times New Roman" w:cs="Times New Roman"/>
          <w:sz w:val="28"/>
          <w:szCs w:val="28"/>
        </w:rPr>
        <w:t xml:space="preserve"> и соответствующее управление </w:t>
      </w:r>
      <w:r w:rsidR="00233D1A">
        <w:rPr>
          <w:rFonts w:ascii="Times New Roman" w:hAnsi="Times New Roman" w:cs="Times New Roman"/>
          <w:sz w:val="28"/>
          <w:szCs w:val="28"/>
        </w:rPr>
        <w:t>участниками процесса разработки</w:t>
      </w:r>
      <w:r w:rsidRPr="0060209B">
        <w:rPr>
          <w:rFonts w:ascii="Times New Roman" w:hAnsi="Times New Roman" w:cs="Times New Roman"/>
          <w:sz w:val="28"/>
          <w:szCs w:val="28"/>
        </w:rPr>
        <w:t xml:space="preserve">. </w:t>
      </w:r>
      <w:r w:rsidRPr="0060209B">
        <w:rPr>
          <w:rFonts w:ascii="Times New Roman" w:hAnsi="Times New Roman" w:cs="Times New Roman"/>
          <w:sz w:val="28"/>
          <w:szCs w:val="28"/>
        </w:rPr>
        <w:tab/>
      </w:r>
    </w:p>
    <w:p w:rsidR="0060209B" w:rsidRPr="00A248ED" w:rsidRDefault="0060209B" w:rsidP="0060209B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дипломного проекта является автоматизация операций, выполняемых </w:t>
      </w:r>
      <w:r w:rsidR="00A248ED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разработчиком или менеджером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48ED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формировании, </w:t>
      </w:r>
      <w:r w:rsidR="00A248ED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задач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мониторинге </w:t>
      </w:r>
      <w:r w:rsidR="00A248ED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состояний этих задач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обработке и обобщении информации, </w:t>
      </w:r>
      <w:r w:rsidR="00A248ED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корректировке направления разработки программного обеспечения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Задачи автоматизации управления </w:t>
      </w:r>
      <w:r w:rsidR="008321BF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задачами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точки зрения разработки или адаптации ИТ-решения состоят в следующем: </w:t>
      </w:r>
      <w:r w:rsidR="008321BF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единого хранилища задач на проекте, самих проектов и всех </w:t>
      </w:r>
      <w:r w:rsidR="008321BF">
        <w:rPr>
          <w:rFonts w:ascii="Times New Roman" w:hAnsi="Times New Roman" w:cs="Times New Roman"/>
          <w:color w:val="000000" w:themeColor="text1"/>
          <w:sz w:val="28"/>
          <w:szCs w:val="28"/>
        </w:rPr>
        <w:t>участниках проекта</w:t>
      </w:r>
      <w:r w:rsidR="008321BF"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A248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</w:t>
      </w:r>
      <w:proofErr w:type="spellStart"/>
      <w:r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>консистентности</w:t>
      </w:r>
      <w:proofErr w:type="spellEnd"/>
      <w:r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хранимых данных; автоматизация процессов создания, утверждения, регистрации и контро</w:t>
      </w:r>
      <w:r w:rsidR="008321BF"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>ля исполнения, рассылки, поиска всевозможной информации касательно проекта;</w:t>
      </w:r>
      <w:r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обеспечение оперативного доступа к </w:t>
      </w:r>
      <w:r w:rsidR="008321BF"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>данным о проектах и сотрудниках</w:t>
      </w:r>
      <w:r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обеспечение интеграции </w:t>
      </w:r>
      <w:r w:rsidR="008321BF"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>между разными проектами одной команды</w:t>
      </w:r>
      <w:r w:rsidRPr="008321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061B85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информационной безопасности (исключение или существенное затруднение возможности получения злоумышленниками защищаемой информации,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носители);</w:t>
      </w:r>
      <w:r w:rsidRPr="00A248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8D1940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серверной части приложения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разработка специализированных программных модулей, обеспечивающих выполнение всех необходимых служебных функций. </w:t>
      </w:r>
    </w:p>
    <w:p w:rsidR="0060209B" w:rsidRDefault="0060209B" w:rsidP="0060209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Все основные параметры разработанной системы представлены в таблице</w:t>
      </w:r>
      <w:proofErr w:type="gramStart"/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1940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proofErr w:type="gramEnd"/>
      <w:r w:rsidR="008D1940"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D19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80AC6" w:rsidRPr="008D1940" w:rsidRDefault="00880AC6" w:rsidP="0060209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не существует стандартизированной и единой системы взаимодействия для команд разработчиков. Многие аспекты разработки и взаимодействия внутри команды основаны на ручном способе внесения и форматирования данных.</w:t>
      </w:r>
    </w:p>
    <w:p w:rsidR="0060209B" w:rsidRPr="0071419F" w:rsidRDefault="0060209B" w:rsidP="0060209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Функционирующая на данный момент на предприятии в системе учета движения товаров процедура формирования заявки от клиента основана на </w:t>
      </w:r>
      <w:r w:rsidRPr="007141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ручном внесении и обработке данных. </w:t>
      </w:r>
      <w:r w:rsidR="008E4FDF" w:rsidRPr="0071419F">
        <w:rPr>
          <w:rFonts w:ascii="Times New Roman" w:hAnsi="Times New Roman" w:cs="Times New Roman"/>
          <w:color w:val="000000" w:themeColor="text1"/>
          <w:sz w:val="28"/>
          <w:szCs w:val="28"/>
        </w:rPr>
        <w:t>Задачи на проекте являются основной единицей данных, с которыми приходится работать всем членам команды</w:t>
      </w:r>
      <w:r w:rsidRPr="007141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09B" w:rsidRPr="00A248ED" w:rsidRDefault="0060209B" w:rsidP="0060209B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248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65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86503C" w:rsidRPr="0086503C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865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Характеристика проектируемой информационной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48ED" w:rsidRPr="00A248ED" w:rsidTr="0060209B">
        <w:tc>
          <w:tcPr>
            <w:tcW w:w="4672" w:type="dxa"/>
          </w:tcPr>
          <w:p w:rsidR="0060209B" w:rsidRPr="00880AC6" w:rsidRDefault="00880AC6" w:rsidP="008650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A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:rsidR="0060209B" w:rsidRPr="00880AC6" w:rsidRDefault="00880AC6" w:rsidP="008650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Область прикладной деятельности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Автоматизация процесса взаимодействия команды разработчиков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Цель автоматизации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Повышение оперативности обработки информации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 и взаимодействия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, снижение вероятности ошибок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Функция программных средств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Обработка данных; поддержка принятия оперативных управленческих решений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Уровень автоматизации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Автоматизированный сбор и предоставление информации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Порядок внедрения и использования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Документация и обеспечение ее качества; проведение контрольных расчетов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Модель данных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Реляционная (табличная)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Прямая эффективность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Существенное сокращение времени разработки ПО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Косвенная эффективность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Актуальность и целостность данных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Режим эксплуатации обработки данных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развёрнута как </w:t>
            </w:r>
            <w:r w:rsidRPr="008650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 в режиме реального времени с поддержкой одновременной работы нескольких пользователей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. Может использоваться локально.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Масштаб программных средств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Свыше 1500 рукописных строк кода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Исходный язык</w:t>
            </w:r>
          </w:p>
        </w:tc>
        <w:tc>
          <w:tcPr>
            <w:tcW w:w="4673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Объектно-ориентированный(C#)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Класс пользователя</w:t>
            </w:r>
          </w:p>
        </w:tc>
        <w:tc>
          <w:tcPr>
            <w:tcW w:w="4673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Любой член команды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Требуемые рабочие характеристики</w:t>
            </w:r>
          </w:p>
        </w:tc>
        <w:tc>
          <w:tcPr>
            <w:tcW w:w="4673" w:type="dxa"/>
          </w:tcPr>
          <w:p w:rsidR="0060209B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Малая</w:t>
            </w:r>
            <w:r w:rsidR="00880AC6"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 емкость памяти, 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  <w:r w:rsidR="00880AC6"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 время обработки, 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r w:rsidR="00880AC6"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производительность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Требование защиты</w:t>
            </w:r>
          </w:p>
        </w:tc>
        <w:tc>
          <w:tcPr>
            <w:tcW w:w="4673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Защита от несанкционированного доступа</w:t>
            </w: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 xml:space="preserve"> посредством авторизации</w:t>
            </w:r>
          </w:p>
        </w:tc>
      </w:tr>
      <w:tr w:rsidR="00A248ED" w:rsidRPr="00A248ED" w:rsidTr="0060209B">
        <w:tc>
          <w:tcPr>
            <w:tcW w:w="4672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Требование надежности</w:t>
            </w:r>
          </w:p>
        </w:tc>
        <w:tc>
          <w:tcPr>
            <w:tcW w:w="4673" w:type="dxa"/>
          </w:tcPr>
          <w:p w:rsidR="0060209B" w:rsidRPr="0086503C" w:rsidRDefault="00880AC6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 надёжность</w:t>
            </w:r>
          </w:p>
        </w:tc>
      </w:tr>
      <w:tr w:rsidR="00880AC6" w:rsidRPr="0086503C" w:rsidTr="0060209B">
        <w:tc>
          <w:tcPr>
            <w:tcW w:w="4672" w:type="dxa"/>
          </w:tcPr>
          <w:p w:rsidR="00880AC6" w:rsidRPr="0086503C" w:rsidRDefault="00880AC6" w:rsidP="008650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</w:rPr>
              <w:t>Требования к вычислительным ресурсам</w:t>
            </w:r>
          </w:p>
        </w:tc>
        <w:tc>
          <w:tcPr>
            <w:tcW w:w="4673" w:type="dxa"/>
          </w:tcPr>
          <w:p w:rsidR="00880AC6" w:rsidRPr="0086503C" w:rsidRDefault="0086503C" w:rsidP="0086503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650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 Core 3 3037U (2x1.8GHz); 8GB DDR3 ; HDD </w:t>
            </w:r>
            <w:r w:rsidRPr="008650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8650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</w:tr>
    </w:tbl>
    <w:p w:rsidR="0060209B" w:rsidRPr="0086503C" w:rsidRDefault="0060209B" w:rsidP="0060209B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71419F" w:rsidRDefault="0071419F" w:rsidP="0060209B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0209B" w:rsidRDefault="0071419F" w:rsidP="0071419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1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основании поступающих задач происходит контроль и формирование направления разработки. В функциональные обязанности всех членов команды входят контроль, описание, обсуждение и разрешение всех задач.</w:t>
      </w:r>
    </w:p>
    <w:p w:rsidR="0060209B" w:rsidRPr="00A248ED" w:rsidRDefault="002223ED" w:rsidP="002223ED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обязанности менеджера входит поиск, создание, структурирование, сортировка и фильтрования задач.</w:t>
      </w:r>
    </w:p>
    <w:p w:rsidR="0060209B" w:rsidRPr="002223ED" w:rsidRDefault="0060209B" w:rsidP="0060209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3E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Разработанная информационная система позволит в автомат</w:t>
      </w:r>
      <w:r w:rsidR="002223ED" w:rsidRPr="002223ED">
        <w:rPr>
          <w:rFonts w:ascii="Times New Roman" w:hAnsi="Times New Roman" w:cs="Times New Roman"/>
          <w:color w:val="000000" w:themeColor="text1"/>
          <w:sz w:val="28"/>
          <w:szCs w:val="28"/>
        </w:rPr>
        <w:t>изированном режиме выполнять описанные выше</w:t>
      </w:r>
      <w:r w:rsidRPr="002223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операций, соответственно сократив сроки </w:t>
      </w:r>
      <w:r w:rsidR="002223ED" w:rsidRPr="002223ED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 внутри команды</w:t>
      </w:r>
      <w:r w:rsidRPr="002223ED">
        <w:rPr>
          <w:rFonts w:ascii="Times New Roman" w:hAnsi="Times New Roman" w:cs="Times New Roman"/>
          <w:color w:val="000000" w:themeColor="text1"/>
          <w:sz w:val="28"/>
          <w:szCs w:val="28"/>
        </w:rPr>
        <w:t>, повысить оперативность, точность</w:t>
      </w:r>
      <w:r w:rsidR="002223ED" w:rsidRPr="002223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количество полезной</w:t>
      </w:r>
      <w:r w:rsidRPr="002223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информации, высокое качество расчетов и объективность представляемой информации. </w:t>
      </w:r>
    </w:p>
    <w:p w:rsidR="0060209B" w:rsidRPr="00590880" w:rsidRDefault="0060209B" w:rsidP="0060209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08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базовый вариант является неудовлетворительным по причине низкой скорости обработки информации, а также преимущественного использования в базовом варианте бумажных носителей информации, предлагается программный модуль по поставленным задачам. В таблице </w:t>
      </w:r>
      <w:r w:rsidR="00590880" w:rsidRPr="00590880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5908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общая характеристика сравниваемых вариантов.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7"/>
        <w:gridCol w:w="3125"/>
        <w:gridCol w:w="3113"/>
      </w:tblGrid>
      <w:tr w:rsidR="00A248ED" w:rsidRPr="00A248ED" w:rsidTr="0060209B">
        <w:tc>
          <w:tcPr>
            <w:tcW w:w="3115" w:type="dxa"/>
          </w:tcPr>
          <w:p w:rsidR="0060209B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3115" w:type="dxa"/>
          </w:tcPr>
          <w:p w:rsidR="0060209B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Базовый</w:t>
            </w:r>
          </w:p>
        </w:tc>
        <w:tc>
          <w:tcPr>
            <w:tcW w:w="3115" w:type="dxa"/>
          </w:tcPr>
          <w:p w:rsidR="0060209B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Проектный</w:t>
            </w:r>
          </w:p>
        </w:tc>
      </w:tr>
      <w:tr w:rsidR="000C1BB0" w:rsidRPr="00A248ED" w:rsidTr="004F7E4A">
        <w:tc>
          <w:tcPr>
            <w:tcW w:w="3115" w:type="dxa"/>
          </w:tcPr>
          <w:p w:rsidR="000C1BB0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Информационный процесс</w:t>
            </w:r>
          </w:p>
        </w:tc>
        <w:tc>
          <w:tcPr>
            <w:tcW w:w="6230" w:type="dxa"/>
            <w:gridSpan w:val="2"/>
          </w:tcPr>
          <w:p w:rsidR="000C1BB0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Взаимодействие команд разработки</w:t>
            </w:r>
          </w:p>
        </w:tc>
      </w:tr>
      <w:tr w:rsidR="000C1BB0" w:rsidRPr="00A248ED" w:rsidTr="00BA0168">
        <w:tc>
          <w:tcPr>
            <w:tcW w:w="9345" w:type="dxa"/>
            <w:gridSpan w:val="3"/>
          </w:tcPr>
          <w:p w:rsidR="000C1BB0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Средства информационного процесса:</w:t>
            </w:r>
          </w:p>
        </w:tc>
      </w:tr>
      <w:tr w:rsidR="00A248ED" w:rsidRPr="00A248ED" w:rsidTr="0060209B">
        <w:tc>
          <w:tcPr>
            <w:tcW w:w="3115" w:type="dxa"/>
          </w:tcPr>
          <w:p w:rsidR="0060209B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Структурирование данных</w:t>
            </w:r>
          </w:p>
        </w:tc>
        <w:tc>
          <w:tcPr>
            <w:tcW w:w="3115" w:type="dxa"/>
          </w:tcPr>
          <w:p w:rsidR="0060209B" w:rsidRPr="004E1200" w:rsidRDefault="00CF1F83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Свободный и </w:t>
            </w:r>
            <w:proofErr w:type="spellStart"/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нестандартизированный</w:t>
            </w:r>
            <w:proofErr w:type="spellEnd"/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формат</w:t>
            </w:r>
          </w:p>
        </w:tc>
        <w:tc>
          <w:tcPr>
            <w:tcW w:w="3115" w:type="dxa"/>
          </w:tcPr>
          <w:p w:rsidR="0060209B" w:rsidRPr="004E1200" w:rsidRDefault="00CF1F83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Стандартизированный и  единый для всех формат</w:t>
            </w:r>
          </w:p>
        </w:tc>
      </w:tr>
      <w:tr w:rsidR="00A248ED" w:rsidRPr="00A248ED" w:rsidTr="0060209B">
        <w:tc>
          <w:tcPr>
            <w:tcW w:w="3115" w:type="dxa"/>
          </w:tcPr>
          <w:p w:rsidR="0060209B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Хранение данных</w:t>
            </w:r>
          </w:p>
        </w:tc>
        <w:tc>
          <w:tcPr>
            <w:tcW w:w="3115" w:type="dxa"/>
          </w:tcPr>
          <w:p w:rsidR="0060209B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бумажных носителях или ПК</w:t>
            </w:r>
          </w:p>
        </w:tc>
        <w:tc>
          <w:tcPr>
            <w:tcW w:w="3115" w:type="dxa"/>
          </w:tcPr>
          <w:p w:rsidR="0060209B" w:rsidRPr="004E1200" w:rsidRDefault="00CF1F83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базе данных</w:t>
            </w:r>
          </w:p>
        </w:tc>
      </w:tr>
      <w:tr w:rsidR="00A248ED" w:rsidRPr="00A248ED" w:rsidTr="0060209B">
        <w:tc>
          <w:tcPr>
            <w:tcW w:w="3115" w:type="dxa"/>
          </w:tcPr>
          <w:p w:rsidR="0060209B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Поиск данных</w:t>
            </w:r>
          </w:p>
        </w:tc>
        <w:tc>
          <w:tcPr>
            <w:tcW w:w="3115" w:type="dxa"/>
          </w:tcPr>
          <w:p w:rsidR="0060209B" w:rsidRPr="004E1200" w:rsidRDefault="00CF1F83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Ручной поиск</w:t>
            </w:r>
          </w:p>
        </w:tc>
        <w:tc>
          <w:tcPr>
            <w:tcW w:w="3115" w:type="dxa"/>
          </w:tcPr>
          <w:p w:rsidR="0060209B" w:rsidRPr="004E1200" w:rsidRDefault="004E120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Автоматизированный (получение через пользовательский интерфейс)</w:t>
            </w:r>
          </w:p>
        </w:tc>
      </w:tr>
      <w:tr w:rsidR="000C1BB0" w:rsidRPr="00A248ED" w:rsidTr="0060209B">
        <w:tc>
          <w:tcPr>
            <w:tcW w:w="3115" w:type="dxa"/>
          </w:tcPr>
          <w:p w:rsidR="000C1BB0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и контроль актуальности</w:t>
            </w:r>
          </w:p>
        </w:tc>
        <w:tc>
          <w:tcPr>
            <w:tcW w:w="3115" w:type="dxa"/>
          </w:tcPr>
          <w:p w:rsidR="000C1BB0" w:rsidRPr="004E1200" w:rsidRDefault="00CF1F83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Отсутствует</w:t>
            </w:r>
          </w:p>
        </w:tc>
        <w:tc>
          <w:tcPr>
            <w:tcW w:w="3115" w:type="dxa"/>
          </w:tcPr>
          <w:p w:rsidR="000C1BB0" w:rsidRPr="004E1200" w:rsidRDefault="004E120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Автоматизированный контроль со стороны сервера</w:t>
            </w:r>
          </w:p>
        </w:tc>
      </w:tr>
      <w:tr w:rsidR="000C1BB0" w:rsidRPr="00A248ED" w:rsidTr="0060209B">
        <w:tc>
          <w:tcPr>
            <w:tcW w:w="3115" w:type="dxa"/>
          </w:tcPr>
          <w:p w:rsidR="000C1BB0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Предоставление доступа к данным</w:t>
            </w:r>
          </w:p>
        </w:tc>
        <w:tc>
          <w:tcPr>
            <w:tcW w:w="3115" w:type="dxa"/>
          </w:tcPr>
          <w:p w:rsidR="000C1BB0" w:rsidRPr="004E1200" w:rsidRDefault="00CF1F83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Ручной контроль доступа. Рискованный</w:t>
            </w:r>
          </w:p>
        </w:tc>
        <w:tc>
          <w:tcPr>
            <w:tcW w:w="3115" w:type="dxa"/>
          </w:tcPr>
          <w:p w:rsidR="000C1BB0" w:rsidRPr="004E1200" w:rsidRDefault="004E120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 и аутентификация</w:t>
            </w:r>
          </w:p>
        </w:tc>
      </w:tr>
      <w:tr w:rsidR="000C1BB0" w:rsidRPr="00A248ED" w:rsidTr="00E8344E">
        <w:tc>
          <w:tcPr>
            <w:tcW w:w="3115" w:type="dxa"/>
          </w:tcPr>
          <w:p w:rsidR="000C1BB0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Исполнители процесса</w:t>
            </w:r>
          </w:p>
        </w:tc>
        <w:tc>
          <w:tcPr>
            <w:tcW w:w="6230" w:type="dxa"/>
            <w:gridSpan w:val="2"/>
          </w:tcPr>
          <w:p w:rsidR="000C1BB0" w:rsidRPr="004E1200" w:rsidRDefault="000C1BB0" w:rsidP="004E120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2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Разработчик, менеджер</w:t>
            </w:r>
          </w:p>
        </w:tc>
      </w:tr>
    </w:tbl>
    <w:p w:rsidR="0060209B" w:rsidRPr="00A248ED" w:rsidRDefault="0060209B" w:rsidP="0060209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0209B" w:rsidRDefault="0060209B" w:rsidP="0060209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эффективности разрабатываемой информационной системы ПИ сравнивают с существующим способом решения аналогичной задачи. При этом рассматриваются следующие варианты: традиционная </w:t>
      </w:r>
      <w:r w:rsidRPr="00BD62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система обработки информации </w:t>
      </w:r>
      <w:r w:rsidR="00BD623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разработчиком и менеджером проекта</w:t>
      </w:r>
      <w:r w:rsidR="00924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6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(базовый вариант); автоматизированная система обработки информации </w:t>
      </w:r>
      <w:r w:rsidR="00BD623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разработчиком и менеджером проекта</w:t>
      </w:r>
      <w:r w:rsidR="00BD623A" w:rsidRPr="00BD6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623A">
        <w:rPr>
          <w:rFonts w:ascii="Times New Roman" w:hAnsi="Times New Roman" w:cs="Times New Roman"/>
          <w:color w:val="000000" w:themeColor="text1"/>
          <w:sz w:val="28"/>
          <w:szCs w:val="28"/>
        </w:rPr>
        <w:t>(проектируемый вариант).</w:t>
      </w:r>
    </w:p>
    <w:p w:rsidR="00BA5997" w:rsidRPr="002C1FDB" w:rsidRDefault="00BA5997" w:rsidP="0060209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1FDB">
        <w:rPr>
          <w:rFonts w:ascii="Times New Roman" w:hAnsi="Times New Roman" w:cs="Times New Roman"/>
          <w:b/>
          <w:sz w:val="28"/>
          <w:szCs w:val="28"/>
        </w:rPr>
        <w:t xml:space="preserve">7.2 Расчет трудоемкости (производительности) </w:t>
      </w:r>
    </w:p>
    <w:p w:rsidR="00BA5997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sz w:val="28"/>
          <w:szCs w:val="28"/>
        </w:rPr>
        <w:t xml:space="preserve">Разработанная информационная система повышает эффективность работы кладовщика, оператора склада с клиентской базой за счет автоматического заполнения заявки от клиента, сокращения времени поиска, группировки и обработки информации по критериям снижения трудоемкости и роста производительности труда. Норма </w:t>
      </w:r>
      <w:proofErr w:type="spellStart"/>
      <w:r w:rsidRPr="002C1FDB">
        <w:rPr>
          <w:rFonts w:ascii="Times New Roman" w:hAnsi="Times New Roman" w:cs="Times New Roman"/>
          <w:sz w:val="28"/>
          <w:szCs w:val="28"/>
        </w:rPr>
        <w:t>штучнокалькуляционного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времени на решение задачи:</w:t>
      </w:r>
    </w:p>
    <w:p w:rsidR="00BA5997" w:rsidRPr="002C1FDB" w:rsidRDefault="00BA5997" w:rsidP="00BA599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7020C" wp14:editId="3CB0009D">
            <wp:extent cx="25717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FDB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CF4D65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C1FDB">
        <w:rPr>
          <w:rFonts w:ascii="Times New Roman" w:hAnsi="Times New Roman" w:cs="Times New Roman"/>
          <w:sz w:val="28"/>
          <w:szCs w:val="28"/>
        </w:rPr>
        <w:t>tПЗ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– подготовительно-заключительное время на партию решаемых задач;</w:t>
      </w:r>
    </w:p>
    <w:p w:rsidR="00CF4D65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FDB">
        <w:rPr>
          <w:rFonts w:ascii="Times New Roman" w:hAnsi="Times New Roman" w:cs="Times New Roman"/>
          <w:sz w:val="28"/>
          <w:szCs w:val="28"/>
        </w:rPr>
        <w:t>nП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– количество последовательно решаемых задач за один прогон;</w:t>
      </w:r>
    </w:p>
    <w:p w:rsidR="00CF4D65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FDB">
        <w:rPr>
          <w:rFonts w:ascii="Times New Roman" w:hAnsi="Times New Roman" w:cs="Times New Roman"/>
          <w:sz w:val="28"/>
          <w:szCs w:val="28"/>
        </w:rPr>
        <w:t>tОП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– оперативное время выполнения задачи (сумма основного и вспомогательного не перекрываемого времени); </w:t>
      </w:r>
    </w:p>
    <w:p w:rsidR="00CF4D65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1FDB">
        <w:rPr>
          <w:rFonts w:ascii="Times New Roman" w:hAnsi="Times New Roman" w:cs="Times New Roman"/>
          <w:sz w:val="28"/>
          <w:szCs w:val="28"/>
        </w:rPr>
        <w:t>tОБ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– время обслуживания рабочего места; </w:t>
      </w:r>
    </w:p>
    <w:p w:rsidR="00CF4D65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1FDB">
        <w:rPr>
          <w:rFonts w:ascii="Times New Roman" w:hAnsi="Times New Roman" w:cs="Times New Roman"/>
          <w:sz w:val="28"/>
          <w:szCs w:val="28"/>
        </w:rPr>
        <w:t>tОТЛ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– время на отдых и личные надобности. </w:t>
      </w:r>
    </w:p>
    <w:p w:rsidR="00CF4D65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sz w:val="28"/>
          <w:szCs w:val="28"/>
        </w:rPr>
        <w:t xml:space="preserve">Время </w:t>
      </w:r>
      <w:proofErr w:type="spellStart"/>
      <w:r w:rsidRPr="002C1FDB">
        <w:rPr>
          <w:rFonts w:ascii="Times New Roman" w:hAnsi="Times New Roman" w:cs="Times New Roman"/>
          <w:sz w:val="28"/>
          <w:szCs w:val="28"/>
        </w:rPr>
        <w:t>tОБ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1FDB">
        <w:rPr>
          <w:rFonts w:ascii="Times New Roman" w:hAnsi="Times New Roman" w:cs="Times New Roman"/>
          <w:sz w:val="28"/>
          <w:szCs w:val="28"/>
        </w:rPr>
        <w:t>tОТЛ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определяется косвенно как доля от оперативного времени </w:t>
      </w:r>
      <w:proofErr w:type="spellStart"/>
      <w:r w:rsidRPr="002C1FDB">
        <w:rPr>
          <w:rFonts w:ascii="Times New Roman" w:hAnsi="Times New Roman" w:cs="Times New Roman"/>
          <w:sz w:val="28"/>
          <w:szCs w:val="28"/>
        </w:rPr>
        <w:t>tОП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 xml:space="preserve"> в размере 0,12 – 0,16; в расчетах соответственно приняты значения: 0,12 и 0,15.</w:t>
      </w:r>
    </w:p>
    <w:p w:rsidR="00BA5997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sz w:val="28"/>
          <w:szCs w:val="28"/>
        </w:rPr>
        <w:t xml:space="preserve"> Результаты расчета трудоемкости произведены на основе нормативной </w:t>
      </w:r>
      <w:proofErr w:type="spellStart"/>
      <w:proofErr w:type="gramStart"/>
      <w:r w:rsidRPr="002C1FDB">
        <w:rPr>
          <w:rFonts w:ascii="Times New Roman" w:hAnsi="Times New Roman" w:cs="Times New Roman"/>
          <w:sz w:val="28"/>
          <w:szCs w:val="28"/>
        </w:rPr>
        <w:t>трудо</w:t>
      </w:r>
      <w:proofErr w:type="spellEnd"/>
      <w:r w:rsidRPr="002C1FDB">
        <w:rPr>
          <w:rFonts w:ascii="Times New Roman" w:hAnsi="Times New Roman" w:cs="Times New Roman"/>
          <w:sz w:val="28"/>
          <w:szCs w:val="28"/>
        </w:rPr>
        <w:t>- емкости</w:t>
      </w:r>
      <w:proofErr w:type="gramEnd"/>
      <w:r w:rsidRPr="002C1FDB">
        <w:rPr>
          <w:rFonts w:ascii="Times New Roman" w:hAnsi="Times New Roman" w:cs="Times New Roman"/>
          <w:sz w:val="28"/>
          <w:szCs w:val="28"/>
        </w:rPr>
        <w:t>, норма штучно-калькуляционного времени приведена в таблице 7.3</w:t>
      </w:r>
    </w:p>
    <w:p w:rsidR="00BA5997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FDB">
        <w:rPr>
          <w:rFonts w:ascii="Times New Roman" w:hAnsi="Times New Roman" w:cs="Times New Roman"/>
          <w:sz w:val="28"/>
          <w:szCs w:val="28"/>
        </w:rPr>
        <w:t>Таблица 7.3 – Результаты расчета трудоемкости по вариантам формирования заявки от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2"/>
        <w:gridCol w:w="3200"/>
        <w:gridCol w:w="2773"/>
      </w:tblGrid>
      <w:tr w:rsidR="00BA5997" w:rsidRPr="002C1FDB" w:rsidTr="00797069">
        <w:tc>
          <w:tcPr>
            <w:tcW w:w="3372" w:type="dxa"/>
            <w:vMerge w:val="restart"/>
          </w:tcPr>
          <w:p w:rsidR="00BA5997" w:rsidRPr="002C1FDB" w:rsidRDefault="00BA5997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Наименование элементов нормы времени</w:t>
            </w:r>
          </w:p>
        </w:tc>
        <w:tc>
          <w:tcPr>
            <w:tcW w:w="5973" w:type="dxa"/>
            <w:gridSpan w:val="2"/>
          </w:tcPr>
          <w:p w:rsidR="00BA5997" w:rsidRPr="002C1FDB" w:rsidRDefault="00BA5997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Норма времени по вариантам (</w:t>
            </w:r>
            <w:proofErr w:type="spellStart"/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tШК</w:t>
            </w:r>
            <w:proofErr w:type="spellEnd"/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), мин</w:t>
            </w:r>
          </w:p>
        </w:tc>
      </w:tr>
      <w:tr w:rsidR="00BA5997" w:rsidRPr="002C1FDB" w:rsidTr="00BA5997">
        <w:tc>
          <w:tcPr>
            <w:tcW w:w="3372" w:type="dxa"/>
            <w:vMerge/>
          </w:tcPr>
          <w:p w:rsidR="00BA5997" w:rsidRPr="002C1FDB" w:rsidRDefault="00BA5997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0" w:type="dxa"/>
          </w:tcPr>
          <w:p w:rsidR="00BA5997" w:rsidRPr="002C1FDB" w:rsidRDefault="00BA5997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  <w:tc>
          <w:tcPr>
            <w:tcW w:w="2773" w:type="dxa"/>
          </w:tcPr>
          <w:p w:rsidR="00BA5997" w:rsidRPr="002C1FDB" w:rsidRDefault="00BA5997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проектный</w:t>
            </w:r>
          </w:p>
        </w:tc>
      </w:tr>
      <w:tr w:rsidR="00BA5997" w:rsidRPr="002C1FDB" w:rsidTr="00BA5997">
        <w:tc>
          <w:tcPr>
            <w:tcW w:w="3372" w:type="dxa"/>
          </w:tcPr>
          <w:p w:rsidR="00BA5997" w:rsidRPr="002C1FDB" w:rsidRDefault="00020BB8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Описание и закрытие задачи</w:t>
            </w:r>
          </w:p>
        </w:tc>
        <w:tc>
          <w:tcPr>
            <w:tcW w:w="3200" w:type="dxa"/>
          </w:tcPr>
          <w:p w:rsidR="00BA5997" w:rsidRPr="002C1FDB" w:rsidRDefault="00BA5997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BA5997" w:rsidRPr="002C1FDB" w:rsidRDefault="00BA5997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997" w:rsidRPr="002C1FDB" w:rsidTr="00BA5997">
        <w:tc>
          <w:tcPr>
            <w:tcW w:w="3372" w:type="dxa"/>
          </w:tcPr>
          <w:p w:rsidR="00BA5997" w:rsidRPr="002C1FDB" w:rsidRDefault="00020BB8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Подготовительно-заключительное время</w:t>
            </w:r>
          </w:p>
        </w:tc>
        <w:tc>
          <w:tcPr>
            <w:tcW w:w="3200" w:type="dxa"/>
          </w:tcPr>
          <w:p w:rsidR="00BA5997" w:rsidRPr="002C1FDB" w:rsidRDefault="00020BB8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2773" w:type="dxa"/>
          </w:tcPr>
          <w:p w:rsidR="00BA5997" w:rsidRPr="002C1FDB" w:rsidRDefault="00020BB8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</w:tr>
      <w:tr w:rsidR="00BA5997" w:rsidRPr="002C1FDB" w:rsidTr="00BA5997">
        <w:tc>
          <w:tcPr>
            <w:tcW w:w="3372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Оперативное время</w:t>
            </w:r>
          </w:p>
        </w:tc>
        <w:tc>
          <w:tcPr>
            <w:tcW w:w="3200" w:type="dxa"/>
          </w:tcPr>
          <w:p w:rsidR="00BA5997" w:rsidRPr="002C1FDB" w:rsidRDefault="00020BB8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84,21</w:t>
            </w:r>
          </w:p>
        </w:tc>
        <w:tc>
          <w:tcPr>
            <w:tcW w:w="2773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9,13</w:t>
            </w:r>
          </w:p>
        </w:tc>
      </w:tr>
      <w:tr w:rsidR="00BA5997" w:rsidRPr="002C1FDB" w:rsidTr="00BA5997">
        <w:tc>
          <w:tcPr>
            <w:tcW w:w="3372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Время обслуживания</w:t>
            </w:r>
          </w:p>
        </w:tc>
        <w:tc>
          <w:tcPr>
            <w:tcW w:w="3200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73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,50</w:t>
            </w:r>
          </w:p>
        </w:tc>
      </w:tr>
      <w:tr w:rsidR="00BA5997" w:rsidRPr="002C1FDB" w:rsidTr="00BA5997">
        <w:tc>
          <w:tcPr>
            <w:tcW w:w="3372" w:type="dxa"/>
          </w:tcPr>
          <w:p w:rsidR="00BA5997" w:rsidRPr="002C1FDB" w:rsidRDefault="00020BB8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 на отдых и личные надобности</w:t>
            </w:r>
          </w:p>
        </w:tc>
        <w:tc>
          <w:tcPr>
            <w:tcW w:w="3200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15,00</w:t>
            </w:r>
          </w:p>
        </w:tc>
        <w:tc>
          <w:tcPr>
            <w:tcW w:w="2773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2,00</w:t>
            </w:r>
          </w:p>
        </w:tc>
      </w:tr>
      <w:tr w:rsidR="00BA5997" w:rsidRPr="002C1FDB" w:rsidTr="00BA5997">
        <w:tc>
          <w:tcPr>
            <w:tcW w:w="3372" w:type="dxa"/>
          </w:tcPr>
          <w:p w:rsidR="00BA5997" w:rsidRPr="002C1FDB" w:rsidRDefault="00020BB8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Итого на задач</w:t>
            </w:r>
            <w:r w:rsidRPr="002C1FD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200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113,40</w:t>
            </w:r>
          </w:p>
        </w:tc>
        <w:tc>
          <w:tcPr>
            <w:tcW w:w="2773" w:type="dxa"/>
          </w:tcPr>
          <w:p w:rsidR="00BA5997" w:rsidRPr="002C1FDB" w:rsidRDefault="00864009" w:rsidP="00602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13,13</w:t>
            </w:r>
          </w:p>
        </w:tc>
      </w:tr>
    </w:tbl>
    <w:p w:rsidR="00BA5997" w:rsidRPr="002C1FDB" w:rsidRDefault="00BA5997" w:rsidP="006020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5997" w:rsidRDefault="00BA5997" w:rsidP="0060209B">
      <w:pPr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2C1FDB">
        <w:rPr>
          <w:rFonts w:ascii="Times New Roman" w:hAnsi="Times New Roman" w:cs="Times New Roman"/>
          <w:color w:val="C00000"/>
          <w:sz w:val="28"/>
          <w:szCs w:val="28"/>
        </w:rPr>
        <w:t>Годовая программы AГ по задаче формирования заявки от клиента в системе управления товарным обеспечением принята на уровне среднего количества обрабатываемых заявок от клиентов в количестве 45 заявок от клиентов в месяц (AГ = 540 задач).</w:t>
      </w:r>
    </w:p>
    <w:p w:rsidR="009D7554" w:rsidRPr="009D7554" w:rsidRDefault="009D7554" w:rsidP="0060209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554">
        <w:rPr>
          <w:rFonts w:ascii="Times New Roman" w:hAnsi="Times New Roman" w:cs="Times New Roman"/>
          <w:b/>
          <w:sz w:val="28"/>
          <w:szCs w:val="28"/>
        </w:rPr>
        <w:t xml:space="preserve">7.3 Расчет единовременных затрат (инвестиций) </w:t>
      </w:r>
    </w:p>
    <w:p w:rsidR="009D7554" w:rsidRDefault="009D7554" w:rsidP="0060209B">
      <w:pPr>
        <w:ind w:firstLine="708"/>
        <w:jc w:val="both"/>
      </w:pPr>
      <w:r>
        <w:t>Единовременные затраты (инвестиции) рассчитываются по следующим элементам:</w:t>
      </w:r>
    </w:p>
    <w:p w:rsidR="009D7554" w:rsidRDefault="009D7554" w:rsidP="0060209B">
      <w:pPr>
        <w:ind w:firstLine="708"/>
        <w:jc w:val="both"/>
      </w:pPr>
      <w:r>
        <w:t xml:space="preserve"> К = КО + КОБ + КЗД + КПР, (7.2) </w:t>
      </w:r>
    </w:p>
    <w:p w:rsidR="009D7554" w:rsidRDefault="009D7554" w:rsidP="0060209B">
      <w:pPr>
        <w:ind w:firstLine="708"/>
        <w:jc w:val="both"/>
      </w:pPr>
      <w:r>
        <w:t xml:space="preserve">где КО – стоимость комплекта оборудования с учетом офисной мебели, р.; </w:t>
      </w:r>
    </w:p>
    <w:p w:rsidR="009D7554" w:rsidRDefault="009D7554" w:rsidP="0060209B">
      <w:pPr>
        <w:ind w:firstLine="708"/>
        <w:jc w:val="both"/>
      </w:pPr>
      <w:r>
        <w:t xml:space="preserve">КОС – стоимость запасов в оборотные средства, р.; </w:t>
      </w:r>
    </w:p>
    <w:p w:rsidR="009D7554" w:rsidRDefault="009D7554" w:rsidP="0060209B">
      <w:pPr>
        <w:ind w:firstLine="708"/>
        <w:jc w:val="both"/>
      </w:pPr>
      <w:r>
        <w:t>КЗД– стоимость потребной площади здания, р.;</w:t>
      </w:r>
    </w:p>
    <w:p w:rsidR="009D7554" w:rsidRDefault="009D7554" w:rsidP="0060209B">
      <w:pPr>
        <w:ind w:firstLine="708"/>
        <w:jc w:val="both"/>
      </w:pPr>
      <w:r>
        <w:t xml:space="preserve"> КПР – затраты на проектирование, р.</w:t>
      </w:r>
    </w:p>
    <w:p w:rsidR="00201EB8" w:rsidRDefault="00201EB8" w:rsidP="0060209B">
      <w:pPr>
        <w:ind w:firstLine="708"/>
        <w:jc w:val="both"/>
      </w:pPr>
      <w:r>
        <w:t xml:space="preserve">Стоимость единовременных затрат в оборудование определяются по формуле </w:t>
      </w:r>
    </w:p>
    <w:p w:rsidR="00201EB8" w:rsidRDefault="00201EB8" w:rsidP="0060209B">
      <w:pPr>
        <w:ind w:firstLine="708"/>
        <w:jc w:val="both"/>
      </w:pPr>
      <w:r>
        <w:t>КО = ∑</w:t>
      </w:r>
      <w:proofErr w:type="spellStart"/>
      <w:r>
        <w:t>Nпi</w:t>
      </w:r>
      <w:proofErr w:type="spellEnd"/>
      <w:r>
        <w:t xml:space="preserve"> ∙ </w:t>
      </w:r>
      <w:proofErr w:type="spellStart"/>
      <w:r>
        <w:t>POi</w:t>
      </w:r>
      <w:proofErr w:type="spellEnd"/>
      <w:r>
        <w:t xml:space="preserve"> ∙ (1 + </w:t>
      </w:r>
      <w:r>
        <w:rPr>
          <w:rFonts w:ascii="Cambria Math" w:hAnsi="Cambria Math" w:cs="Cambria Math"/>
        </w:rPr>
        <w:t>𝛼𝑇𝑖</w:t>
      </w:r>
      <w:r>
        <w:t xml:space="preserve"> + </w:t>
      </w:r>
      <w:r>
        <w:rPr>
          <w:rFonts w:ascii="Cambria Math" w:hAnsi="Cambria Math" w:cs="Cambria Math"/>
        </w:rPr>
        <w:t>𝛼𝑀𝑖</w:t>
      </w:r>
      <w:r>
        <w:t xml:space="preserve">) n i=1 ∙ </w:t>
      </w:r>
      <w:proofErr w:type="spellStart"/>
      <w:r>
        <w:t>d</w:t>
      </w:r>
      <w:proofErr w:type="gramStart"/>
      <w:r>
        <w:t>З</w:t>
      </w:r>
      <w:proofErr w:type="spellEnd"/>
      <w:r>
        <w:t xml:space="preserve"> ,</w:t>
      </w:r>
      <w:proofErr w:type="gramEnd"/>
      <w:r>
        <w:t xml:space="preserve"> (7.3)</w:t>
      </w:r>
    </w:p>
    <w:p w:rsidR="00201EB8" w:rsidRDefault="00201EB8" w:rsidP="0060209B">
      <w:pPr>
        <w:ind w:firstLine="708"/>
        <w:jc w:val="both"/>
      </w:pPr>
      <w:r>
        <w:t xml:space="preserve"> где </w:t>
      </w:r>
      <w:proofErr w:type="spellStart"/>
      <w:r>
        <w:t>NПi</w:t>
      </w:r>
      <w:proofErr w:type="spellEnd"/>
      <w:r>
        <w:t>– принятое число единиц i-</w:t>
      </w:r>
      <w:proofErr w:type="spellStart"/>
      <w:r>
        <w:t>го</w:t>
      </w:r>
      <w:proofErr w:type="spellEnd"/>
      <w:r>
        <w:t xml:space="preserve"> оборудования (</w:t>
      </w:r>
      <w:proofErr w:type="spellStart"/>
      <w:r>
        <w:t>NПi</w:t>
      </w:r>
      <w:proofErr w:type="spellEnd"/>
      <w:r>
        <w:t xml:space="preserve">≥ </w:t>
      </w:r>
      <w:proofErr w:type="spellStart"/>
      <w:r>
        <w:t>NРi</w:t>
      </w:r>
      <w:proofErr w:type="spellEnd"/>
      <w:r>
        <w:t xml:space="preserve"> – округляется до целого), шт.; </w:t>
      </w:r>
    </w:p>
    <w:p w:rsidR="00201EB8" w:rsidRDefault="00201EB8" w:rsidP="0060209B">
      <w:pPr>
        <w:ind w:firstLine="708"/>
        <w:jc w:val="both"/>
      </w:pPr>
      <w:proofErr w:type="spellStart"/>
      <w:r>
        <w:t>РОi</w:t>
      </w:r>
      <w:proofErr w:type="spellEnd"/>
      <w:r>
        <w:t xml:space="preserve"> – цена приобретения i-</w:t>
      </w:r>
      <w:proofErr w:type="spellStart"/>
      <w:r>
        <w:t>го</w:t>
      </w:r>
      <w:proofErr w:type="spellEnd"/>
      <w:r>
        <w:t xml:space="preserve"> оборудования, р.; </w:t>
      </w:r>
    </w:p>
    <w:p w:rsidR="00201EB8" w:rsidRDefault="00201EB8" w:rsidP="0060209B">
      <w:pPr>
        <w:ind w:firstLine="708"/>
        <w:jc w:val="both"/>
      </w:pPr>
      <w:r>
        <w:sym w:font="Symbol" w:char="F061"/>
      </w:r>
      <w:proofErr w:type="spellStart"/>
      <w:r>
        <w:t>Тi</w:t>
      </w:r>
      <w:proofErr w:type="spellEnd"/>
      <w:r>
        <w:t>,</w:t>
      </w:r>
      <w:r>
        <w:sym w:font="Symbol" w:char="F061"/>
      </w:r>
      <w:proofErr w:type="spellStart"/>
      <w:r>
        <w:t>Мi</w:t>
      </w:r>
      <w:proofErr w:type="spellEnd"/>
      <w:r>
        <w:t xml:space="preserve"> – коэффициенты, учитывающие величину транспортно-заготовительных расходов (</w:t>
      </w:r>
      <w:r>
        <w:sym w:font="Symbol" w:char="F061"/>
      </w:r>
      <w:proofErr w:type="spellStart"/>
      <w:r>
        <w:t>Тi</w:t>
      </w:r>
      <w:proofErr w:type="spellEnd"/>
      <w:r>
        <w:t>= 0,05) и величину затрат на монтаж и отладку (</w:t>
      </w:r>
      <w:r>
        <w:sym w:font="Symbol" w:char="F061"/>
      </w:r>
      <w:proofErr w:type="spellStart"/>
      <w:r>
        <w:t>Мi</w:t>
      </w:r>
      <w:proofErr w:type="spellEnd"/>
      <w:r>
        <w:t xml:space="preserve">= 0,05); </w:t>
      </w:r>
    </w:p>
    <w:p w:rsidR="00201EB8" w:rsidRDefault="00201EB8" w:rsidP="0060209B">
      <w:pPr>
        <w:ind w:firstLine="708"/>
        <w:jc w:val="both"/>
      </w:pPr>
      <w:proofErr w:type="spellStart"/>
      <w:r>
        <w:t>dЗ</w:t>
      </w:r>
      <w:proofErr w:type="spellEnd"/>
      <w:r>
        <w:t xml:space="preserve">– доля занятости принятых рабочих мест, </w:t>
      </w:r>
      <w:proofErr w:type="spellStart"/>
      <w:r>
        <w:t>dЗ</w:t>
      </w:r>
      <w:proofErr w:type="spellEnd"/>
      <w:r>
        <w:t xml:space="preserve">= </w:t>
      </w:r>
      <w:proofErr w:type="spellStart"/>
      <w:r>
        <w:t>Nр</w:t>
      </w:r>
      <w:proofErr w:type="spellEnd"/>
      <w:r>
        <w:t xml:space="preserve">/ </w:t>
      </w:r>
      <w:proofErr w:type="spellStart"/>
      <w:r>
        <w:t>Nп</w:t>
      </w:r>
      <w:proofErr w:type="spellEnd"/>
    </w:p>
    <w:p w:rsidR="00201EB8" w:rsidRDefault="00201EB8" w:rsidP="0060209B">
      <w:pPr>
        <w:ind w:firstLine="708"/>
        <w:jc w:val="both"/>
      </w:pPr>
      <w:r>
        <w:t xml:space="preserve">Расчетное количество машин (рабочих мест) вычисляется по формуле: </w:t>
      </w:r>
    </w:p>
    <w:p w:rsidR="00201EB8" w:rsidRDefault="00201EB8" w:rsidP="0060209B">
      <w:pPr>
        <w:ind w:firstLine="708"/>
        <w:jc w:val="both"/>
      </w:pPr>
      <w:r>
        <w:t>NР = (∑</w:t>
      </w:r>
      <w:proofErr w:type="spellStart"/>
      <w:r>
        <w:t>tштi</w:t>
      </w:r>
      <w:proofErr w:type="spellEnd"/>
      <w:r>
        <w:t xml:space="preserve"> ∙ </w:t>
      </w:r>
      <w:proofErr w:type="spellStart"/>
      <w:r>
        <w:t>АГi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=</w:t>
      </w:r>
      <w:proofErr w:type="gramStart"/>
      <w:r>
        <w:t>1 )</w:t>
      </w:r>
      <w:proofErr w:type="gramEnd"/>
      <w:r>
        <w:t xml:space="preserve">⁄(FД ∙ КЗ) , (7.4) </w:t>
      </w:r>
    </w:p>
    <w:p w:rsidR="00201EB8" w:rsidRDefault="00201EB8" w:rsidP="0060209B">
      <w:pPr>
        <w:ind w:firstLine="708"/>
        <w:jc w:val="both"/>
      </w:pPr>
      <w:r>
        <w:t xml:space="preserve">где FД – годовой действительный фонд работы оборудования (рабочего места), ч; </w:t>
      </w:r>
    </w:p>
    <w:p w:rsidR="00201EB8" w:rsidRDefault="00201EB8" w:rsidP="0060209B">
      <w:pPr>
        <w:ind w:firstLine="708"/>
        <w:jc w:val="both"/>
      </w:pPr>
      <w:r>
        <w:t>КЗ – коэффициент запаса, учитывающей неравномерность поступления информации, КЗ = 0,8534;</w:t>
      </w:r>
    </w:p>
    <w:p w:rsidR="00201EB8" w:rsidRDefault="00201EB8" w:rsidP="0060209B">
      <w:pPr>
        <w:ind w:firstLine="708"/>
        <w:jc w:val="both"/>
      </w:pPr>
      <w:r>
        <w:t xml:space="preserve">Годовой действительный фонд рабочего места оператора определяется по следующей формуле: </w:t>
      </w:r>
    </w:p>
    <w:p w:rsidR="00201EB8" w:rsidRDefault="00201EB8" w:rsidP="0060209B">
      <w:pPr>
        <w:ind w:firstLine="708"/>
        <w:jc w:val="both"/>
      </w:pPr>
      <w:proofErr w:type="spellStart"/>
      <w:r>
        <w:t>Fд</w:t>
      </w:r>
      <w:proofErr w:type="spellEnd"/>
      <w:r>
        <w:t xml:space="preserve"> = FСМ ∙ КСМ ∙ DР ∙ (1–КПР), (7.5)</w:t>
      </w:r>
    </w:p>
    <w:p w:rsidR="00201EB8" w:rsidRDefault="00201EB8" w:rsidP="0060209B">
      <w:pPr>
        <w:ind w:firstLine="708"/>
        <w:jc w:val="both"/>
      </w:pPr>
      <w:r>
        <w:t xml:space="preserve"> где FСМ – номинальный сменный фонд работы, ч; </w:t>
      </w:r>
    </w:p>
    <w:p w:rsidR="00201EB8" w:rsidRDefault="00201EB8" w:rsidP="0060209B">
      <w:pPr>
        <w:ind w:firstLine="708"/>
        <w:jc w:val="both"/>
      </w:pPr>
      <w:r>
        <w:t>КСМ – коэффициент сменности - число смен работы в течение дня;</w:t>
      </w:r>
    </w:p>
    <w:p w:rsidR="00201EB8" w:rsidRDefault="00201EB8" w:rsidP="0060209B">
      <w:pPr>
        <w:ind w:firstLine="708"/>
        <w:jc w:val="both"/>
      </w:pPr>
      <w:r>
        <w:t xml:space="preserve"> DР – число рабочих дней в году, DР = 257 дней (из них 251 дня с полной продолжительностью рабочего дня и 6 с сокращенной); </w:t>
      </w:r>
    </w:p>
    <w:p w:rsidR="00201EB8" w:rsidRDefault="00201EB8" w:rsidP="0060209B">
      <w:pPr>
        <w:ind w:firstLine="708"/>
        <w:jc w:val="both"/>
      </w:pPr>
      <w:r>
        <w:lastRenderedPageBreak/>
        <w:t>КПР – коэффициент, учитывающий долю времени простоев в плановых ремонтах, КПР = 0,07.</w:t>
      </w:r>
    </w:p>
    <w:p w:rsidR="00201EB8" w:rsidRDefault="00201EB8" w:rsidP="0060209B">
      <w:pPr>
        <w:ind w:firstLine="708"/>
        <w:jc w:val="both"/>
      </w:pPr>
      <w:proofErr w:type="spellStart"/>
      <w:r>
        <w:t>Fд</w:t>
      </w:r>
      <w:proofErr w:type="spellEnd"/>
      <w:r>
        <w:t xml:space="preserve"> = (251 ∙ 8 + 6 ∙ 7) ∙ 1 ∙ (1– 0,07) = 1907,6 ч</w:t>
      </w:r>
    </w:p>
    <w:p w:rsidR="005B6532" w:rsidRDefault="00201EB8" w:rsidP="0060209B">
      <w:pPr>
        <w:ind w:firstLine="708"/>
        <w:jc w:val="both"/>
      </w:pPr>
      <w:r>
        <w:t xml:space="preserve">Таким образом, подставив полученные данные в формулу 7.4, получим расчетное количество рабочих мест: </w:t>
      </w:r>
    </w:p>
    <w:p w:rsidR="005B6532" w:rsidRPr="005B6532" w:rsidRDefault="00201EB8" w:rsidP="0060209B">
      <w:pPr>
        <w:ind w:firstLine="708"/>
        <w:jc w:val="both"/>
        <w:rPr>
          <w:color w:val="FF0000"/>
        </w:rPr>
      </w:pPr>
      <w:proofErr w:type="spellStart"/>
      <w:r w:rsidRPr="005B6532">
        <w:rPr>
          <w:color w:val="FF0000"/>
        </w:rPr>
        <w:t>Nр</w:t>
      </w:r>
      <w:proofErr w:type="spellEnd"/>
      <w:r w:rsidRPr="005B6532">
        <w:rPr>
          <w:color w:val="FF0000"/>
        </w:rPr>
        <w:t xml:space="preserve"> Б = </w:t>
      </w:r>
      <w:proofErr w:type="gramStart"/>
      <w:r w:rsidRPr="005B6532">
        <w:rPr>
          <w:color w:val="FF0000"/>
        </w:rPr>
        <w:t>( 148</w:t>
      </w:r>
      <w:proofErr w:type="gramEnd"/>
      <w:r w:rsidRPr="005B6532">
        <w:rPr>
          <w:color w:val="FF0000"/>
        </w:rPr>
        <w:t>,18 60 ∙ 540) /(0,8534 ∙ 1907,6) = 0,819 р. м.,</w:t>
      </w:r>
    </w:p>
    <w:p w:rsidR="005B6532" w:rsidRPr="005B6532" w:rsidRDefault="00201EB8" w:rsidP="0060209B">
      <w:pPr>
        <w:ind w:firstLine="708"/>
        <w:jc w:val="both"/>
        <w:rPr>
          <w:color w:val="FF0000"/>
        </w:rPr>
      </w:pPr>
      <w:r w:rsidRPr="005B6532">
        <w:rPr>
          <w:color w:val="FF0000"/>
        </w:rPr>
        <w:t xml:space="preserve"> </w:t>
      </w:r>
      <w:proofErr w:type="spellStart"/>
      <w:r w:rsidRPr="005B6532">
        <w:rPr>
          <w:color w:val="FF0000"/>
        </w:rPr>
        <w:t>Nр</w:t>
      </w:r>
      <w:proofErr w:type="spellEnd"/>
      <w:r w:rsidRPr="005B6532">
        <w:rPr>
          <w:color w:val="FF0000"/>
        </w:rPr>
        <w:t xml:space="preserve"> П = </w:t>
      </w:r>
      <w:proofErr w:type="gramStart"/>
      <w:r w:rsidRPr="005B6532">
        <w:rPr>
          <w:color w:val="FF0000"/>
        </w:rPr>
        <w:t>( 13</w:t>
      </w:r>
      <w:proofErr w:type="gramEnd"/>
      <w:r w:rsidRPr="005B6532">
        <w:rPr>
          <w:color w:val="FF0000"/>
        </w:rPr>
        <w:t xml:space="preserve">,51 60 ∙ 540) /(0,8534 ∙ 1907,6) = 0,075 р. м. </w:t>
      </w:r>
    </w:p>
    <w:p w:rsidR="005B6532" w:rsidRPr="005B6532" w:rsidRDefault="00201EB8" w:rsidP="0060209B">
      <w:pPr>
        <w:ind w:firstLine="708"/>
        <w:jc w:val="both"/>
        <w:rPr>
          <w:color w:val="FF0000"/>
        </w:rPr>
      </w:pPr>
      <w:r w:rsidRPr="005B6532">
        <w:rPr>
          <w:color w:val="FF0000"/>
        </w:rPr>
        <w:t xml:space="preserve">Определим принятое количество рабочих мест путем округления их расчетной величины </w:t>
      </w:r>
      <w:proofErr w:type="spellStart"/>
      <w:r w:rsidRPr="005B6532">
        <w:rPr>
          <w:color w:val="FF0000"/>
        </w:rPr>
        <w:t>Nр</w:t>
      </w:r>
      <w:proofErr w:type="spellEnd"/>
      <w:r w:rsidRPr="005B6532">
        <w:rPr>
          <w:color w:val="FF0000"/>
        </w:rPr>
        <w:t xml:space="preserve"> до ближайшего целого числа в большую сторону:</w:t>
      </w:r>
    </w:p>
    <w:p w:rsidR="005B6532" w:rsidRPr="005B6532" w:rsidRDefault="00201EB8" w:rsidP="0060209B">
      <w:pPr>
        <w:ind w:firstLine="708"/>
        <w:jc w:val="both"/>
        <w:rPr>
          <w:color w:val="FF0000"/>
        </w:rPr>
      </w:pPr>
      <w:r w:rsidRPr="005B6532">
        <w:rPr>
          <w:color w:val="FF0000"/>
        </w:rPr>
        <w:t xml:space="preserve"> </w:t>
      </w:r>
      <w:proofErr w:type="spellStart"/>
      <w:r w:rsidRPr="005B6532">
        <w:rPr>
          <w:color w:val="FF0000"/>
        </w:rPr>
        <w:t>Nп</w:t>
      </w:r>
      <w:proofErr w:type="spellEnd"/>
      <w:r w:rsidRPr="005B6532">
        <w:rPr>
          <w:color w:val="FF0000"/>
        </w:rPr>
        <w:t xml:space="preserve"> Б ≥</w:t>
      </w:r>
      <w:proofErr w:type="spellStart"/>
      <w:r w:rsidRPr="005B6532">
        <w:rPr>
          <w:color w:val="FF0000"/>
        </w:rPr>
        <w:t>Nр</w:t>
      </w:r>
      <w:proofErr w:type="spellEnd"/>
      <w:r w:rsidRPr="005B6532">
        <w:rPr>
          <w:color w:val="FF0000"/>
        </w:rPr>
        <w:t xml:space="preserve"> Б =1, </w:t>
      </w:r>
    </w:p>
    <w:p w:rsidR="005B6532" w:rsidRPr="005B6532" w:rsidRDefault="00201EB8" w:rsidP="0060209B">
      <w:pPr>
        <w:ind w:firstLine="708"/>
        <w:jc w:val="both"/>
        <w:rPr>
          <w:color w:val="FF0000"/>
        </w:rPr>
      </w:pPr>
      <w:proofErr w:type="spellStart"/>
      <w:r w:rsidRPr="005B6532">
        <w:rPr>
          <w:color w:val="FF0000"/>
        </w:rPr>
        <w:t>Nп</w:t>
      </w:r>
      <w:proofErr w:type="spellEnd"/>
      <w:r w:rsidRPr="005B6532">
        <w:rPr>
          <w:color w:val="FF0000"/>
        </w:rPr>
        <w:t xml:space="preserve"> П ≥</w:t>
      </w:r>
      <w:proofErr w:type="spellStart"/>
      <w:r w:rsidRPr="005B6532">
        <w:rPr>
          <w:color w:val="FF0000"/>
        </w:rPr>
        <w:t>Nр</w:t>
      </w:r>
      <w:proofErr w:type="spellEnd"/>
      <w:r w:rsidRPr="005B6532">
        <w:rPr>
          <w:color w:val="FF0000"/>
        </w:rPr>
        <w:t xml:space="preserve"> П =1. </w:t>
      </w:r>
    </w:p>
    <w:p w:rsidR="00201EB8" w:rsidRDefault="00201EB8" w:rsidP="0060209B">
      <w:pPr>
        <w:ind w:firstLine="708"/>
        <w:jc w:val="both"/>
        <w:rPr>
          <w:color w:val="FF0000"/>
        </w:rPr>
      </w:pPr>
      <w:r w:rsidRPr="005B6532">
        <w:rPr>
          <w:color w:val="FF0000"/>
        </w:rPr>
        <w:t>Соответственно, доля занятости принятых рабочих мест на решение задачи по вариантам:</w:t>
      </w:r>
    </w:p>
    <w:p w:rsidR="005B6532" w:rsidRPr="005B6532" w:rsidRDefault="005B6532" w:rsidP="0060209B">
      <w:pPr>
        <w:ind w:firstLine="708"/>
        <w:jc w:val="both"/>
        <w:rPr>
          <w:color w:val="FF0000"/>
        </w:rPr>
      </w:pPr>
      <w:proofErr w:type="spellStart"/>
      <w:r w:rsidRPr="005B6532">
        <w:rPr>
          <w:color w:val="FF0000"/>
        </w:rPr>
        <w:t>dЗ</w:t>
      </w:r>
      <w:proofErr w:type="spellEnd"/>
      <w:r w:rsidRPr="005B6532">
        <w:rPr>
          <w:color w:val="FF0000"/>
        </w:rPr>
        <w:t xml:space="preserve"> Б = </w:t>
      </w:r>
      <w:proofErr w:type="spellStart"/>
      <w:r w:rsidRPr="005B6532">
        <w:rPr>
          <w:color w:val="FF0000"/>
        </w:rPr>
        <w:t>Nр</w:t>
      </w:r>
      <w:proofErr w:type="spellEnd"/>
      <w:r w:rsidRPr="005B6532">
        <w:rPr>
          <w:color w:val="FF0000"/>
        </w:rPr>
        <w:t xml:space="preserve"> Б </w:t>
      </w:r>
      <w:proofErr w:type="spellStart"/>
      <w:r w:rsidRPr="005B6532">
        <w:rPr>
          <w:color w:val="FF0000"/>
        </w:rPr>
        <w:t>Nп</w:t>
      </w:r>
      <w:proofErr w:type="spellEnd"/>
      <w:r w:rsidRPr="005B6532">
        <w:rPr>
          <w:color w:val="FF0000"/>
        </w:rPr>
        <w:t xml:space="preserve"> Б ⁄ = 0,819⁄1 = 0,819, </w:t>
      </w:r>
    </w:p>
    <w:p w:rsidR="005B6532" w:rsidRPr="005B6532" w:rsidRDefault="005B6532" w:rsidP="0060209B">
      <w:pPr>
        <w:ind w:firstLine="708"/>
        <w:jc w:val="both"/>
        <w:rPr>
          <w:color w:val="FF0000"/>
        </w:rPr>
      </w:pPr>
      <w:proofErr w:type="spellStart"/>
      <w:r w:rsidRPr="005B6532">
        <w:rPr>
          <w:color w:val="FF0000"/>
        </w:rPr>
        <w:t>dЗ</w:t>
      </w:r>
      <w:proofErr w:type="spellEnd"/>
      <w:r w:rsidRPr="005B6532">
        <w:rPr>
          <w:color w:val="FF0000"/>
        </w:rPr>
        <w:t xml:space="preserve"> П = </w:t>
      </w:r>
      <w:proofErr w:type="spellStart"/>
      <w:r w:rsidRPr="005B6532">
        <w:rPr>
          <w:color w:val="FF0000"/>
        </w:rPr>
        <w:t>Nр</w:t>
      </w:r>
      <w:proofErr w:type="spellEnd"/>
      <w:r w:rsidRPr="005B6532">
        <w:rPr>
          <w:color w:val="FF0000"/>
        </w:rPr>
        <w:t xml:space="preserve"> П </w:t>
      </w:r>
      <w:proofErr w:type="spellStart"/>
      <w:r w:rsidRPr="005B6532">
        <w:rPr>
          <w:color w:val="FF0000"/>
        </w:rPr>
        <w:t>Nп</w:t>
      </w:r>
      <w:proofErr w:type="spellEnd"/>
      <w:r w:rsidRPr="005B6532">
        <w:rPr>
          <w:color w:val="FF0000"/>
        </w:rPr>
        <w:t xml:space="preserve"> П ⁄ = 0,075⁄1 = 0,075.</w:t>
      </w:r>
    </w:p>
    <w:p w:rsidR="005B6532" w:rsidRDefault="005B6532" w:rsidP="0060209B">
      <w:pPr>
        <w:ind w:firstLine="708"/>
        <w:jc w:val="both"/>
        <w:rPr>
          <w:color w:val="000000" w:themeColor="text1"/>
        </w:rPr>
      </w:pPr>
      <w:r w:rsidRPr="005B6532">
        <w:rPr>
          <w:color w:val="FF0000"/>
        </w:rPr>
        <w:t xml:space="preserve"> </w:t>
      </w:r>
      <w:r w:rsidRPr="00A66D41">
        <w:rPr>
          <w:color w:val="000000" w:themeColor="text1"/>
        </w:rPr>
        <w:t xml:space="preserve">В дипломном проекте для технического обеспечения программного модуля на рабочем месте </w:t>
      </w:r>
      <w:r w:rsidRPr="00A66D41">
        <w:rPr>
          <w:color w:val="000000" w:themeColor="text1"/>
        </w:rPr>
        <w:t>разработчика</w:t>
      </w:r>
      <w:r w:rsidRPr="00A66D41">
        <w:rPr>
          <w:color w:val="000000" w:themeColor="text1"/>
        </w:rPr>
        <w:t xml:space="preserve">, </w:t>
      </w:r>
      <w:r w:rsidRPr="00A66D41">
        <w:rPr>
          <w:color w:val="000000" w:themeColor="text1"/>
        </w:rPr>
        <w:t>менеджера проекта</w:t>
      </w:r>
      <w:r w:rsidRPr="00A66D41">
        <w:rPr>
          <w:color w:val="000000" w:themeColor="text1"/>
        </w:rPr>
        <w:t xml:space="preserve"> предусмотрено приобретение оборудования. Стоимость оборудования АРМ разработчика, менеджера проекта</w:t>
      </w:r>
      <w:r w:rsidRPr="00A66D41">
        <w:rPr>
          <w:color w:val="000000" w:themeColor="text1"/>
        </w:rPr>
        <w:t xml:space="preserve"> </w:t>
      </w:r>
      <w:r w:rsidRPr="00A66D41">
        <w:rPr>
          <w:color w:val="000000" w:themeColor="text1"/>
        </w:rPr>
        <w:t>представлена в таблице 7.4.</w:t>
      </w:r>
    </w:p>
    <w:p w:rsidR="00484DF2" w:rsidRDefault="00484DF2" w:rsidP="0060209B">
      <w:pPr>
        <w:ind w:firstLine="708"/>
        <w:jc w:val="both"/>
      </w:pPr>
      <w:r>
        <w:t>Таблица 7.4 – Цены на оборудование рабочего места кладовщика, оператора склада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484DF2" w:rsidTr="00484DF2">
        <w:tc>
          <w:tcPr>
            <w:tcW w:w="2337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t>Наименование оборудования</w:t>
            </w:r>
          </w:p>
        </w:tc>
        <w:tc>
          <w:tcPr>
            <w:tcW w:w="2336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t>Количество</w:t>
            </w:r>
          </w:p>
        </w:tc>
        <w:tc>
          <w:tcPr>
            <w:tcW w:w="2336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t>Цена, р.</w:t>
            </w:r>
          </w:p>
        </w:tc>
        <w:tc>
          <w:tcPr>
            <w:tcW w:w="2336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t>Стоимость, р.</w:t>
            </w:r>
          </w:p>
        </w:tc>
      </w:tr>
      <w:tr w:rsidR="00484DF2" w:rsidTr="00484DF2">
        <w:tc>
          <w:tcPr>
            <w:tcW w:w="2337" w:type="dxa"/>
          </w:tcPr>
          <w:p w:rsidR="00484DF2" w:rsidRPr="00484DF2" w:rsidRDefault="00484DF2" w:rsidP="00484DF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" w:history="1">
              <w:r w:rsidRPr="00484DF2">
                <w:rPr>
                  <w:rStyle w:val="a4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Компьютер</w:t>
              </w:r>
              <w:r>
                <w:rPr>
                  <w:rStyle w:val="a4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ный комплект о</w:t>
              </w:r>
              <w:r w:rsidRPr="00484DF2">
                <w:rPr>
                  <w:rStyle w:val="a4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фисный AMD 103023</w:t>
              </w:r>
            </w:hyperlink>
          </w:p>
        </w:tc>
        <w:tc>
          <w:tcPr>
            <w:tcW w:w="2336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484DF2" w:rsidRPr="00484DF2" w:rsidRDefault="00484DF2" w:rsidP="00484DF2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1219</w:t>
            </w: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  <w:lang w:val="en-US"/>
              </w:rPr>
              <w:t>,</w:t>
            </w: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61</w:t>
            </w:r>
          </w:p>
        </w:tc>
        <w:tc>
          <w:tcPr>
            <w:tcW w:w="2336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1219</w:t>
            </w: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  <w:lang w:val="en-US"/>
              </w:rPr>
              <w:t>,</w:t>
            </w: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61</w:t>
            </w:r>
          </w:p>
        </w:tc>
      </w:tr>
      <w:tr w:rsidR="00484DF2" w:rsidRPr="00484DF2" w:rsidTr="00484DF2">
        <w:tc>
          <w:tcPr>
            <w:tcW w:w="2337" w:type="dxa"/>
          </w:tcPr>
          <w:p w:rsidR="00484DF2" w:rsidRPr="00484DF2" w:rsidRDefault="00484DF2" w:rsidP="00484DF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t>Принтер</w:t>
            </w:r>
            <w:r w:rsidRPr="00484DF2">
              <w:rPr>
                <w:lang w:val="en-US"/>
              </w:rPr>
              <w:t xml:space="preserve"> Canon </w:t>
            </w:r>
            <w:proofErr w:type="spellStart"/>
            <w:r w:rsidRPr="00484DF2">
              <w:rPr>
                <w:lang w:val="en-US"/>
              </w:rPr>
              <w:t>i</w:t>
            </w:r>
            <w:proofErr w:type="spellEnd"/>
            <w:r w:rsidRPr="00484DF2">
              <w:rPr>
                <w:lang w:val="en-US"/>
              </w:rPr>
              <w:t>-SENSYS LBP6030B</w:t>
            </w:r>
          </w:p>
        </w:tc>
        <w:tc>
          <w:tcPr>
            <w:tcW w:w="2336" w:type="dxa"/>
          </w:tcPr>
          <w:p w:rsidR="00484DF2" w:rsidRP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484DF2" w:rsidRPr="00484DF2" w:rsidRDefault="00484DF2" w:rsidP="008B7330">
            <w:pPr>
              <w:jc w:val="both"/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  <w:lang w:val="en-US"/>
              </w:rPr>
            </w:pPr>
            <w:r>
              <w:t>3</w:t>
            </w:r>
            <w:r w:rsidR="008B7330">
              <w:t>10</w:t>
            </w:r>
            <w:r>
              <w:t>,</w:t>
            </w:r>
            <w:r w:rsidR="008B7330">
              <w:t>15</w:t>
            </w:r>
          </w:p>
        </w:tc>
        <w:tc>
          <w:tcPr>
            <w:tcW w:w="2336" w:type="dxa"/>
          </w:tcPr>
          <w:p w:rsidR="00484DF2" w:rsidRPr="00484DF2" w:rsidRDefault="008B7330" w:rsidP="0060209B">
            <w:pPr>
              <w:jc w:val="both"/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  <w:lang w:val="en-US"/>
              </w:rPr>
            </w:pPr>
            <w:r>
              <w:t>310,15</w:t>
            </w:r>
          </w:p>
        </w:tc>
      </w:tr>
      <w:tr w:rsidR="00484DF2" w:rsidTr="00484DF2">
        <w:tc>
          <w:tcPr>
            <w:tcW w:w="2337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2336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484DF2" w:rsidRDefault="00484DF2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2336" w:type="dxa"/>
          </w:tcPr>
          <w:p w:rsidR="00484DF2" w:rsidRDefault="00484DF2" w:rsidP="008B733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1</w:t>
            </w:r>
            <w:r w:rsidR="008B7330"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52</w:t>
            </w: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9</w:t>
            </w:r>
            <w:r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  <w:lang w:val="en-US"/>
              </w:rPr>
              <w:t>,</w:t>
            </w:r>
            <w:r w:rsidR="008B7330">
              <w:rPr>
                <w:rFonts w:ascii="Arial" w:hAnsi="Arial" w:cs="Arial"/>
                <w:b/>
                <w:bCs/>
                <w:color w:val="444444"/>
                <w:sz w:val="30"/>
                <w:szCs w:val="30"/>
                <w:shd w:val="clear" w:color="auto" w:fill="FFFFFF"/>
              </w:rPr>
              <w:t>76</w:t>
            </w:r>
          </w:p>
        </w:tc>
      </w:tr>
    </w:tbl>
    <w:p w:rsidR="00484DF2" w:rsidRDefault="00484DF2" w:rsidP="0060209B">
      <w:pPr>
        <w:ind w:firstLine="708"/>
        <w:jc w:val="both"/>
      </w:pPr>
    </w:p>
    <w:p w:rsidR="00484DF2" w:rsidRPr="00484DF2" w:rsidRDefault="00484DF2" w:rsidP="0060209B">
      <w:pPr>
        <w:ind w:firstLine="708"/>
        <w:jc w:val="both"/>
        <w:rPr>
          <w:color w:val="FF0000"/>
        </w:rPr>
      </w:pPr>
      <w:r w:rsidRPr="00484DF2">
        <w:rPr>
          <w:color w:val="FF0000"/>
        </w:rPr>
        <w:t>Определена стоимость единовременных затрат в оборудование по вариантам используя формулу (7.3)</w:t>
      </w:r>
    </w:p>
    <w:p w:rsidR="00484DF2" w:rsidRPr="00484DF2" w:rsidRDefault="00484DF2" w:rsidP="0060209B">
      <w:pPr>
        <w:ind w:firstLine="708"/>
        <w:jc w:val="both"/>
        <w:rPr>
          <w:color w:val="FF0000"/>
        </w:rPr>
      </w:pPr>
      <w:r w:rsidRPr="00484DF2">
        <w:rPr>
          <w:color w:val="FF0000"/>
        </w:rPr>
        <w:t xml:space="preserve"> КО Б = 1231,12 ∙ (1 + 0,05 + 0,05) ∙ 0,819 = 1109,41 р., </w:t>
      </w:r>
    </w:p>
    <w:p w:rsidR="00484DF2" w:rsidRPr="00484DF2" w:rsidRDefault="00484DF2" w:rsidP="0060209B">
      <w:pPr>
        <w:ind w:firstLine="708"/>
        <w:jc w:val="both"/>
        <w:rPr>
          <w:color w:val="FF0000"/>
        </w:rPr>
      </w:pPr>
      <w:r w:rsidRPr="00484DF2">
        <w:rPr>
          <w:color w:val="FF0000"/>
        </w:rPr>
        <w:t>КО П = 1231,12 ∙ (1 + 0,05 + 0,05) ∙ 0,075 = 101,14 р.</w:t>
      </w:r>
    </w:p>
    <w:p w:rsidR="00484DF2" w:rsidRDefault="00484DF2" w:rsidP="0060209B">
      <w:pPr>
        <w:ind w:firstLine="708"/>
        <w:jc w:val="both"/>
      </w:pPr>
      <w:r w:rsidRPr="00484DF2">
        <w:rPr>
          <w:color w:val="FF0000"/>
        </w:rPr>
        <w:t xml:space="preserve">Стоимость оборотных средств, связанных с решением задачи по базовому и проектируемому вариантам, рассчитываются по формуле: </w:t>
      </w:r>
    </w:p>
    <w:p w:rsidR="00484DF2" w:rsidRDefault="00484DF2" w:rsidP="0060209B">
      <w:pPr>
        <w:ind w:firstLine="708"/>
        <w:jc w:val="both"/>
      </w:pPr>
      <w:r>
        <w:t>КОБ=∑</w:t>
      </w:r>
      <w:proofErr w:type="spellStart"/>
      <w:r>
        <w:t>PMj∙ZMj</w:t>
      </w:r>
      <w:proofErr w:type="spellEnd"/>
      <w:r>
        <w:t xml:space="preserve"> m j=</w:t>
      </w:r>
      <w:proofErr w:type="gramStart"/>
      <w:r>
        <w:t>1 ,</w:t>
      </w:r>
      <w:proofErr w:type="gramEnd"/>
      <w:r>
        <w:t xml:space="preserve"> (7.6) </w:t>
      </w:r>
    </w:p>
    <w:p w:rsidR="00484DF2" w:rsidRDefault="00484DF2" w:rsidP="0060209B">
      <w:pPr>
        <w:ind w:firstLine="708"/>
        <w:jc w:val="both"/>
      </w:pPr>
      <w:r>
        <w:t xml:space="preserve">где </w:t>
      </w:r>
      <w:proofErr w:type="spellStart"/>
      <w:r>
        <w:t>PMj</w:t>
      </w:r>
      <w:proofErr w:type="spellEnd"/>
      <w:r>
        <w:t xml:space="preserve"> – цена приобретения j-</w:t>
      </w:r>
      <w:proofErr w:type="spellStart"/>
      <w:r>
        <w:t>го</w:t>
      </w:r>
      <w:proofErr w:type="spellEnd"/>
      <w:r>
        <w:t xml:space="preserve"> материала, используемого при решении задачи по варианту, р.; </w:t>
      </w:r>
    </w:p>
    <w:p w:rsidR="00484DF2" w:rsidRDefault="00484DF2" w:rsidP="0060209B">
      <w:pPr>
        <w:ind w:firstLine="708"/>
        <w:jc w:val="both"/>
      </w:pPr>
      <w:proofErr w:type="spellStart"/>
      <w:r>
        <w:t>ZM</w:t>
      </w:r>
      <w:r>
        <w:t>j</w:t>
      </w:r>
      <w:proofErr w:type="spellEnd"/>
      <w:r>
        <w:t xml:space="preserve"> – средний запас j-</w:t>
      </w:r>
      <w:proofErr w:type="spellStart"/>
      <w:r>
        <w:t>го</w:t>
      </w:r>
      <w:proofErr w:type="spellEnd"/>
      <w:r>
        <w:t xml:space="preserve"> материала.</w:t>
      </w:r>
    </w:p>
    <w:p w:rsidR="00235219" w:rsidRDefault="00235219" w:rsidP="0060209B">
      <w:pPr>
        <w:ind w:firstLine="708"/>
        <w:jc w:val="both"/>
      </w:pPr>
      <w:r>
        <w:lastRenderedPageBreak/>
        <w:t xml:space="preserve">Цены на расходные материалы представлены в таблице 7.5. </w:t>
      </w:r>
    </w:p>
    <w:p w:rsidR="00235219" w:rsidRPr="00235219" w:rsidRDefault="00235219" w:rsidP="0060209B">
      <w:pPr>
        <w:ind w:firstLine="708"/>
        <w:jc w:val="both"/>
        <w:rPr>
          <w:color w:val="FF0000"/>
        </w:rPr>
      </w:pPr>
      <w:r w:rsidRPr="00235219">
        <w:rPr>
          <w:color w:val="FF0000"/>
        </w:rPr>
        <w:t>Таблица 7.5 –Используемые материалы по вариантам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916"/>
        <w:gridCol w:w="1662"/>
        <w:gridCol w:w="1995"/>
        <w:gridCol w:w="1662"/>
      </w:tblGrid>
      <w:tr w:rsidR="00235219" w:rsidRPr="00235219" w:rsidTr="007E1E3C">
        <w:tc>
          <w:tcPr>
            <w:tcW w:w="2110" w:type="dxa"/>
            <w:vMerge w:val="restart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Наименование материалов</w:t>
            </w:r>
          </w:p>
        </w:tc>
        <w:tc>
          <w:tcPr>
            <w:tcW w:w="3578" w:type="dxa"/>
            <w:gridSpan w:val="2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Базовый</w:t>
            </w:r>
          </w:p>
        </w:tc>
        <w:tc>
          <w:tcPr>
            <w:tcW w:w="3657" w:type="dxa"/>
            <w:gridSpan w:val="2"/>
          </w:tcPr>
          <w:p w:rsidR="00235219" w:rsidRPr="00235219" w:rsidRDefault="00235219" w:rsidP="0060209B">
            <w:pPr>
              <w:jc w:val="both"/>
              <w:rPr>
                <w:color w:val="FF0000"/>
              </w:rPr>
            </w:pPr>
            <w:r w:rsidRPr="00235219">
              <w:rPr>
                <w:color w:val="FF0000"/>
              </w:rPr>
              <w:t>Проектный</w:t>
            </w:r>
          </w:p>
        </w:tc>
      </w:tr>
      <w:tr w:rsidR="00235219" w:rsidRPr="00235219" w:rsidTr="00235219">
        <w:tc>
          <w:tcPr>
            <w:tcW w:w="2110" w:type="dxa"/>
            <w:vMerge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916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цена за 1 ед., р.</w:t>
            </w:r>
          </w:p>
        </w:tc>
        <w:tc>
          <w:tcPr>
            <w:tcW w:w="1662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запас, шт.</w:t>
            </w:r>
          </w:p>
        </w:tc>
        <w:tc>
          <w:tcPr>
            <w:tcW w:w="1995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цена за 1 ед., р.</w:t>
            </w:r>
          </w:p>
        </w:tc>
        <w:tc>
          <w:tcPr>
            <w:tcW w:w="1662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запас, шт.</w:t>
            </w:r>
          </w:p>
        </w:tc>
      </w:tr>
      <w:tr w:rsidR="00235219" w:rsidRPr="00235219" w:rsidTr="00235219">
        <w:tc>
          <w:tcPr>
            <w:tcW w:w="2110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1 Бумага «</w:t>
            </w:r>
            <w:proofErr w:type="spellStart"/>
            <w:r w:rsidRPr="00235219">
              <w:rPr>
                <w:color w:val="FF0000"/>
              </w:rPr>
              <w:t>XeroxPerformer</w:t>
            </w:r>
            <w:proofErr w:type="spellEnd"/>
            <w:r w:rsidRPr="00235219">
              <w:rPr>
                <w:color w:val="FF0000"/>
              </w:rPr>
              <w:t>» (формат А4), 500 листов</w:t>
            </w:r>
          </w:p>
        </w:tc>
        <w:tc>
          <w:tcPr>
            <w:tcW w:w="1916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7,25</w:t>
            </w:r>
          </w:p>
        </w:tc>
        <w:tc>
          <w:tcPr>
            <w:tcW w:w="1662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2</w:t>
            </w:r>
          </w:p>
        </w:tc>
        <w:tc>
          <w:tcPr>
            <w:tcW w:w="1995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7,25</w:t>
            </w:r>
          </w:p>
        </w:tc>
        <w:tc>
          <w:tcPr>
            <w:tcW w:w="1662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235219" w:rsidRPr="00235219" w:rsidTr="00235219">
        <w:tc>
          <w:tcPr>
            <w:tcW w:w="2110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 xml:space="preserve">3 Тонер </w:t>
            </w:r>
            <w:proofErr w:type="spellStart"/>
            <w:r w:rsidRPr="00235219">
              <w:rPr>
                <w:color w:val="FF0000"/>
              </w:rPr>
              <w:t>WhiteToner</w:t>
            </w:r>
            <w:proofErr w:type="spellEnd"/>
            <w:r w:rsidRPr="00235219">
              <w:rPr>
                <w:color w:val="FF0000"/>
              </w:rPr>
              <w:t xml:space="preserve"> для принтеров HP/</w:t>
            </w:r>
            <w:proofErr w:type="spellStart"/>
            <w:r w:rsidRPr="00235219">
              <w:rPr>
                <w:color w:val="FF0000"/>
              </w:rPr>
              <w:t>Canon</w:t>
            </w:r>
            <w:proofErr w:type="spellEnd"/>
            <w:r w:rsidRPr="00235219">
              <w:rPr>
                <w:color w:val="FF0000"/>
              </w:rPr>
              <w:t xml:space="preserve"> (140 г)</w:t>
            </w:r>
          </w:p>
        </w:tc>
        <w:tc>
          <w:tcPr>
            <w:tcW w:w="1916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8,40</w:t>
            </w:r>
          </w:p>
        </w:tc>
        <w:tc>
          <w:tcPr>
            <w:tcW w:w="1662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1</w:t>
            </w:r>
          </w:p>
        </w:tc>
        <w:tc>
          <w:tcPr>
            <w:tcW w:w="1995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color w:val="FF0000"/>
              </w:rPr>
              <w:t>8,40</w:t>
            </w:r>
          </w:p>
        </w:tc>
        <w:tc>
          <w:tcPr>
            <w:tcW w:w="1662" w:type="dxa"/>
          </w:tcPr>
          <w:p w:rsidR="00235219" w:rsidRPr="00235219" w:rsidRDefault="00235219" w:rsidP="0060209B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3521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</w:tbl>
    <w:p w:rsidR="00235219" w:rsidRDefault="00235219" w:rsidP="0060209B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C0329" w:rsidRDefault="005C0329" w:rsidP="0060209B">
      <w:pPr>
        <w:ind w:firstLine="708"/>
        <w:jc w:val="both"/>
      </w:pPr>
      <w:r>
        <w:t>Определена стоимость оборотных средств по вариантам используя формулу (7.6):</w:t>
      </w:r>
    </w:p>
    <w:p w:rsidR="005C0329" w:rsidRDefault="005C0329" w:rsidP="0060209B">
      <w:pPr>
        <w:ind w:firstLine="708"/>
        <w:jc w:val="both"/>
      </w:pPr>
      <w:r>
        <w:t xml:space="preserve"> КОБ Б = 7,25 ∙ 2 + 8,40 ∙ 1=31,30 р., </w:t>
      </w:r>
    </w:p>
    <w:p w:rsidR="005C0329" w:rsidRDefault="005C0329" w:rsidP="0060209B">
      <w:pPr>
        <w:ind w:firstLine="708"/>
        <w:jc w:val="both"/>
      </w:pPr>
      <w:r>
        <w:t xml:space="preserve">КОБ П = 7,25 ∙ 2 + 8,40 ∙ 1=15,65 р. </w:t>
      </w:r>
    </w:p>
    <w:p w:rsidR="005C0329" w:rsidRDefault="005C0329" w:rsidP="0060209B">
      <w:pPr>
        <w:ind w:firstLine="708"/>
        <w:jc w:val="both"/>
      </w:pPr>
      <w:r>
        <w:t>Стоимость потребной площади здания определяются по формуле:</w:t>
      </w:r>
    </w:p>
    <w:p w:rsidR="005C0329" w:rsidRDefault="005C0329" w:rsidP="0060209B">
      <w:pPr>
        <w:ind w:firstLine="708"/>
        <w:jc w:val="both"/>
      </w:pPr>
      <w:r>
        <w:t xml:space="preserve"> КЗД = (SЗД ПР ∙ PЗД ПР + SЗД СБ ∙ PЗД СБ) ∙ </w:t>
      </w:r>
      <w:proofErr w:type="spellStart"/>
      <w:r>
        <w:t>d</w:t>
      </w:r>
      <w:proofErr w:type="gramStart"/>
      <w:r>
        <w:t>з</w:t>
      </w:r>
      <w:proofErr w:type="spellEnd"/>
      <w:r>
        <w:t xml:space="preserve"> ,</w:t>
      </w:r>
      <w:proofErr w:type="gramEnd"/>
      <w:r>
        <w:t xml:space="preserve"> (7.7)</w:t>
      </w:r>
    </w:p>
    <w:p w:rsidR="005C0329" w:rsidRDefault="005C0329" w:rsidP="0060209B">
      <w:pPr>
        <w:ind w:firstLine="708"/>
        <w:jc w:val="both"/>
      </w:pPr>
      <w:r>
        <w:t xml:space="preserve"> где SЗД </w:t>
      </w:r>
      <w:proofErr w:type="gramStart"/>
      <w:r>
        <w:t>ПР ,</w:t>
      </w:r>
      <w:proofErr w:type="gramEnd"/>
      <w:r>
        <w:t xml:space="preserve"> SЗД СБ – нормативы производственной и служебно-бытовой площадей, SЗД ПР = 10 м 2 и SЗД СБ = 6 м 2 ;</w:t>
      </w:r>
    </w:p>
    <w:p w:rsidR="005C0329" w:rsidRDefault="005C0329" w:rsidP="0060209B">
      <w:pPr>
        <w:ind w:firstLine="708"/>
        <w:jc w:val="both"/>
      </w:pPr>
      <w:r>
        <w:t xml:space="preserve"> PЗД </w:t>
      </w:r>
      <w:proofErr w:type="gramStart"/>
      <w:r>
        <w:t>ПР ,</w:t>
      </w:r>
      <w:proofErr w:type="gramEnd"/>
      <w:r>
        <w:t xml:space="preserve"> PЗД СБ – цены (стоимости) 1 м2 производственного и служебно-бытового зданий, PЗД ПР = 170 долл. и PЗД СБ = 230 долл. . (по курсу НБ РБ 2,5 руб./долл. США на 15.12.2021 г.). Предприятие не имеет помещения в своей собственности, соответственно стоимость потребной площади здания включается в расчет единовременных затрат.</w:t>
      </w:r>
    </w:p>
    <w:p w:rsidR="005C0329" w:rsidRDefault="005C0329" w:rsidP="0060209B">
      <w:pPr>
        <w:ind w:firstLine="708"/>
        <w:jc w:val="both"/>
      </w:pPr>
      <w:r>
        <w:t xml:space="preserve"> Рассчитаем стоимость потребной площади здания для решения поставленной задачи, используя формулу (7.7): </w:t>
      </w:r>
    </w:p>
    <w:p w:rsidR="005C0329" w:rsidRDefault="005C0329" w:rsidP="0060209B">
      <w:pPr>
        <w:ind w:firstLine="708"/>
        <w:jc w:val="both"/>
      </w:pPr>
      <w:r>
        <w:t xml:space="preserve">КЗД Б = (8 ∙ 170 + 6 ∙ 230) ∙ 2,5 ∙ 0,819 = 4489,32 р., </w:t>
      </w:r>
    </w:p>
    <w:p w:rsidR="00235219" w:rsidRDefault="005C0329" w:rsidP="0060209B">
      <w:pPr>
        <w:ind w:firstLine="708"/>
        <w:jc w:val="both"/>
      </w:pPr>
      <w:r>
        <w:t>КЗД П = (8 ∙ 170 + 6 ∙ 230) ∙ 2,5 ∙ 0,075 = 409,29 р.</w:t>
      </w:r>
    </w:p>
    <w:p w:rsidR="005C0329" w:rsidRDefault="005C0329" w:rsidP="0060209B">
      <w:pPr>
        <w:ind w:firstLine="708"/>
        <w:jc w:val="both"/>
      </w:pPr>
      <w:r>
        <w:t>Затраты на проектирование для базового варианта не включается в расчет единовременных затрат. Произведен расчет затрат на проектирование АСОИ в рамках решаемой задачи по формированию заявки от клиента. Затраты на проектирование определяется как сметная стоимость работ (постановка задачи и ее моделирование, программирование, создание информационного обеспечения длительного пользования, отладка и внедрение разработанной системы) по формуле:</w:t>
      </w:r>
    </w:p>
    <w:p w:rsidR="005C0329" w:rsidRDefault="005C0329" w:rsidP="0060209B">
      <w:pPr>
        <w:ind w:firstLine="708"/>
        <w:jc w:val="both"/>
      </w:pPr>
      <w:r>
        <w:t xml:space="preserve">КПР = РПР ∙ ТПР ∙ (1 + 0,11 ∙ (1–Дi+1 </w:t>
      </w:r>
      <w:proofErr w:type="spellStart"/>
      <w:r>
        <w:t>Дi</w:t>
      </w:r>
      <w:proofErr w:type="spellEnd"/>
      <w:r>
        <w:t xml:space="preserve"> </w:t>
      </w:r>
      <w:proofErr w:type="gramStart"/>
      <w:r>
        <w:t>⁄ )</w:t>
      </w:r>
      <w:proofErr w:type="gramEnd"/>
      <w:r>
        <w:t xml:space="preserve"> ∙ (КВД ∙ КД У + КНД ∙ (1–КД У ))) , (7.8)</w:t>
      </w:r>
    </w:p>
    <w:p w:rsidR="005C0329" w:rsidRDefault="005C0329" w:rsidP="0060209B">
      <w:pPr>
        <w:ind w:firstLine="708"/>
        <w:jc w:val="both"/>
      </w:pPr>
      <w:r>
        <w:t xml:space="preserve"> где РПР – сметная ставка 1 чел.-мес. проектирования, тыс. р.; </w:t>
      </w:r>
    </w:p>
    <w:p w:rsidR="005C0329" w:rsidRDefault="005C0329" w:rsidP="0060209B">
      <w:pPr>
        <w:ind w:firstLine="708"/>
        <w:jc w:val="both"/>
      </w:pPr>
      <w:r>
        <w:t>ТПР – трудоемкость проектирования, чел.-мес.;</w:t>
      </w:r>
    </w:p>
    <w:p w:rsidR="005C0329" w:rsidRDefault="005C0329" w:rsidP="0060209B">
      <w:pPr>
        <w:ind w:firstLine="708"/>
        <w:jc w:val="both"/>
      </w:pPr>
      <w:r>
        <w:t xml:space="preserve"> </w:t>
      </w:r>
      <w:proofErr w:type="spellStart"/>
      <w:r>
        <w:t>Дi</w:t>
      </w:r>
      <w:proofErr w:type="spellEnd"/>
      <w:r>
        <w:t xml:space="preserve"> и Дi+1 – величина дефектности для исходного уровня качества (по базовому варианту – </w:t>
      </w:r>
      <w:proofErr w:type="spellStart"/>
      <w:r>
        <w:t>iσ</w:t>
      </w:r>
      <w:proofErr w:type="spellEnd"/>
      <w:r>
        <w:t>, по проектируемому – (i+</w:t>
      </w:r>
      <w:proofErr w:type="gramStart"/>
      <w:r>
        <w:t>1)σ</w:t>
      </w:r>
      <w:proofErr w:type="gramEnd"/>
      <w:r>
        <w:t>;</w:t>
      </w:r>
    </w:p>
    <w:p w:rsidR="005C0329" w:rsidRDefault="005C0329" w:rsidP="0060209B">
      <w:pPr>
        <w:ind w:firstLine="708"/>
        <w:jc w:val="both"/>
      </w:pPr>
      <w:r>
        <w:t xml:space="preserve"> КВД и КНД – коэффициенты уровня трудовых затрат на устранение выявленных и не выявленных дефектов;</w:t>
      </w:r>
    </w:p>
    <w:p w:rsidR="005C0329" w:rsidRDefault="005C0329" w:rsidP="0060209B">
      <w:pPr>
        <w:ind w:firstLine="708"/>
        <w:jc w:val="both"/>
      </w:pPr>
      <w:r>
        <w:lastRenderedPageBreak/>
        <w:t xml:space="preserve"> КД </w:t>
      </w:r>
      <w:proofErr w:type="gramStart"/>
      <w:r>
        <w:t>У</w:t>
      </w:r>
      <w:proofErr w:type="gramEnd"/>
      <w:r>
        <w:t xml:space="preserve"> – уровень выявления дефектов в программном изделии в процессе проведения тестирования</w:t>
      </w:r>
    </w:p>
    <w:p w:rsidR="005C0329" w:rsidRDefault="005C0329" w:rsidP="0060209B">
      <w:pPr>
        <w:ind w:firstLine="708"/>
        <w:jc w:val="both"/>
      </w:pPr>
      <w:r>
        <w:t>РПР = ЗТ ∙ КТ ∙ КП ∙ (1 + КД) ∙ (1 + КСС) ∙ (1 + КНР), (7.9)</w:t>
      </w:r>
    </w:p>
    <w:p w:rsidR="005C0329" w:rsidRDefault="005C0329" w:rsidP="0060209B">
      <w:pPr>
        <w:ind w:firstLine="708"/>
        <w:jc w:val="both"/>
      </w:pPr>
      <w:r>
        <w:t xml:space="preserve"> где ЗТ –месячная тарифная ставка 1-го разряда, ЗТ = 92 р.; </w:t>
      </w:r>
    </w:p>
    <w:p w:rsidR="005C0329" w:rsidRDefault="005C0329" w:rsidP="0060209B">
      <w:pPr>
        <w:ind w:firstLine="708"/>
        <w:jc w:val="both"/>
      </w:pPr>
      <w:r>
        <w:t xml:space="preserve">КТ – тарифный коэффициент проектировщика, КТ11= 2,65; </w:t>
      </w:r>
    </w:p>
    <w:p w:rsidR="005C0329" w:rsidRDefault="005C0329" w:rsidP="0060209B">
      <w:pPr>
        <w:ind w:firstLine="708"/>
        <w:jc w:val="both"/>
      </w:pPr>
      <w:r>
        <w:t>КП – коэффициент премирования, КП= 1,5;</w:t>
      </w:r>
    </w:p>
    <w:p w:rsidR="005C0329" w:rsidRDefault="005C0329" w:rsidP="0060209B">
      <w:pPr>
        <w:ind w:firstLine="708"/>
        <w:jc w:val="both"/>
      </w:pPr>
      <w:r>
        <w:t xml:space="preserve"> КД – коэффициент, учитывающий дополнительную заработную плату, КД = 1,1;</w:t>
      </w:r>
    </w:p>
    <w:p w:rsidR="005C0329" w:rsidRDefault="005C0329" w:rsidP="0060209B">
      <w:pPr>
        <w:ind w:firstLine="708"/>
        <w:jc w:val="both"/>
      </w:pPr>
      <w:r>
        <w:t xml:space="preserve"> КСС – коэффициент, учитывающий отчисления на социальные нужды, КСС=1,346;</w:t>
      </w:r>
    </w:p>
    <w:p w:rsidR="005C0329" w:rsidRDefault="005C0329" w:rsidP="0060209B">
      <w:pPr>
        <w:ind w:firstLine="708"/>
        <w:jc w:val="both"/>
      </w:pPr>
      <w:r>
        <w:t xml:space="preserve"> КНР – коэффициент, учитывающий накладные расходы, КНР= 1,2.</w:t>
      </w:r>
    </w:p>
    <w:p w:rsidR="005C0329" w:rsidRDefault="005C0329" w:rsidP="0060209B">
      <w:pPr>
        <w:ind w:firstLine="708"/>
        <w:jc w:val="both"/>
      </w:pPr>
      <w:r>
        <w:t>РПР = 92 ∙ 2,65 ∙ 1,5 ∙ 1,1 ∙ 1,346 ∙ 1,2 = 649,75 р.</w:t>
      </w:r>
    </w:p>
    <w:p w:rsidR="005C0329" w:rsidRDefault="005C0329" w:rsidP="0060209B">
      <w:pPr>
        <w:ind w:firstLine="708"/>
        <w:jc w:val="both"/>
      </w:pPr>
      <w:r>
        <w:t xml:space="preserve"> Трудоемкость проектирования ПИ в человеко-месяцах в соответствии с конструктивной моделью стоимости рассчитывается по следующей формуле: </w:t>
      </w:r>
    </w:p>
    <w:p w:rsidR="005C0329" w:rsidRDefault="005C0329" w:rsidP="0060209B">
      <w:pPr>
        <w:ind w:firstLine="708"/>
        <w:jc w:val="both"/>
      </w:pPr>
      <w:r>
        <w:t xml:space="preserve">ТПР = АТ ∙ KLOCВ ∙ МР + </w:t>
      </w:r>
      <w:proofErr w:type="spellStart"/>
      <w:r>
        <w:t>Tauto</w:t>
      </w:r>
      <w:proofErr w:type="spellEnd"/>
      <w:r>
        <w:t xml:space="preserve">, (7.10) </w:t>
      </w:r>
    </w:p>
    <w:p w:rsidR="005C0329" w:rsidRDefault="005C0329" w:rsidP="0060209B">
      <w:pPr>
        <w:ind w:firstLine="708"/>
        <w:jc w:val="both"/>
      </w:pPr>
      <w:r>
        <w:t xml:space="preserve">где АТ, В – коэффициенты конструктивной модели стоимости по принятому типу проекта. </w:t>
      </w:r>
    </w:p>
    <w:p w:rsidR="005C0329" w:rsidRDefault="005C0329" w:rsidP="0060209B">
      <w:pPr>
        <w:ind w:firstLine="708"/>
        <w:jc w:val="both"/>
      </w:pPr>
      <w:r>
        <w:t xml:space="preserve">Коэффициент B изменяется в диапазоне 1,01–1,26 и зависит от пяти масштабных факторов </w:t>
      </w:r>
      <w:proofErr w:type="spellStart"/>
      <w:r>
        <w:t>Wi</w:t>
      </w:r>
      <w:proofErr w:type="spellEnd"/>
      <w:r>
        <w:t xml:space="preserve"> (в таблице 7.6 факторы </w:t>
      </w:r>
      <w:proofErr w:type="spellStart"/>
      <w:r>
        <w:t>Wi</w:t>
      </w:r>
      <w:proofErr w:type="spellEnd"/>
      <w:r>
        <w:t xml:space="preserve"> оцениваются </w:t>
      </w:r>
      <w:proofErr w:type="spellStart"/>
      <w:r>
        <w:t>экспертно</w:t>
      </w:r>
      <w:proofErr w:type="spellEnd"/>
      <w:r>
        <w:t xml:space="preserve"> рангом из шести уровней: от очень низкого с оценкой 5 баллов до сверхвысокого с оценкой 0 баллов).</w:t>
      </w:r>
    </w:p>
    <w:p w:rsidR="005C0329" w:rsidRDefault="005C0329" w:rsidP="0060209B">
      <w:pPr>
        <w:ind w:firstLine="708"/>
        <w:jc w:val="both"/>
      </w:pPr>
      <w:r>
        <w:t>На основании экспертных оценок коэффициент вычисляется по формуле:</w:t>
      </w:r>
    </w:p>
    <w:p w:rsidR="00D42AEC" w:rsidRDefault="00D42AEC" w:rsidP="0060209B">
      <w:pPr>
        <w:ind w:firstLine="708"/>
        <w:jc w:val="both"/>
      </w:pPr>
      <w:r>
        <w:t>В = 1,01 + 0,01∙∑</w:t>
      </w:r>
      <w:r>
        <w:rPr>
          <w:rFonts w:ascii="Cambria Math" w:hAnsi="Cambria Math" w:cs="Cambria Math"/>
        </w:rPr>
        <w:t>𝑊𝑖</w:t>
      </w:r>
      <w:r>
        <w:t xml:space="preserve"> 5 </w:t>
      </w:r>
      <w:r>
        <w:rPr>
          <w:rFonts w:ascii="Cambria Math" w:hAnsi="Cambria Math" w:cs="Cambria Math"/>
        </w:rPr>
        <w:t>𝑖</w:t>
      </w:r>
      <w:r>
        <w:t>=</w:t>
      </w:r>
      <w:proofErr w:type="gramStart"/>
      <w:r>
        <w:t>1 ;</w:t>
      </w:r>
      <w:proofErr w:type="gramEnd"/>
      <w:r>
        <w:t xml:space="preserve"> (7.11) </w:t>
      </w:r>
    </w:p>
    <w:p w:rsidR="00D42AEC" w:rsidRDefault="00D42AEC" w:rsidP="0060209B">
      <w:pPr>
        <w:ind w:firstLine="708"/>
        <w:jc w:val="both"/>
      </w:pPr>
      <w:r>
        <w:t>KLOC – количество тысяч строк в программном продукте без учета числа строк, полученных в результате автоматического генерирования кодов, KLOC = 1,0 тыс. строк;</w:t>
      </w:r>
    </w:p>
    <w:p w:rsidR="00D42AEC" w:rsidRDefault="00D42AEC" w:rsidP="0060209B">
      <w:pPr>
        <w:ind w:firstLine="708"/>
        <w:jc w:val="both"/>
      </w:pPr>
      <w:r>
        <w:t xml:space="preserve">MP – поправочный множитель, который зависит от 15 факторов затрат конструктивной модели стоимости на основании принятых характеристик факторов для проекта и численных значений множителей </w:t>
      </w:r>
      <w:proofErr w:type="spellStart"/>
      <w:r>
        <w:t>Mi</w:t>
      </w:r>
      <w:proofErr w:type="spellEnd"/>
      <w:r>
        <w:t xml:space="preserve"> (таблице 7.7), МР = ∏ М</w:t>
      </w:r>
      <w:r>
        <w:rPr>
          <w:rFonts w:ascii="Cambria Math" w:hAnsi="Cambria Math" w:cs="Cambria Math"/>
        </w:rPr>
        <w:t>𝑖</w:t>
      </w:r>
      <w:r>
        <w:t xml:space="preserve"> 15 </w:t>
      </w:r>
      <w:r>
        <w:rPr>
          <w:rFonts w:ascii="Cambria Math" w:hAnsi="Cambria Math" w:cs="Cambria Math"/>
        </w:rPr>
        <w:t>𝑖</w:t>
      </w:r>
      <w:r>
        <w:t>=</w:t>
      </w:r>
      <w:proofErr w:type="gramStart"/>
      <w:r>
        <w:t>1 ;</w:t>
      </w:r>
      <w:proofErr w:type="gramEnd"/>
      <w:r>
        <w:t xml:space="preserve"> </w:t>
      </w:r>
    </w:p>
    <w:p w:rsidR="00D42AEC" w:rsidRDefault="00D42AEC" w:rsidP="0060209B">
      <w:pPr>
        <w:ind w:firstLine="708"/>
        <w:jc w:val="both"/>
      </w:pPr>
      <w:proofErr w:type="spellStart"/>
      <w:r>
        <w:t>Tauto</w:t>
      </w:r>
      <w:proofErr w:type="spellEnd"/>
      <w:r>
        <w:t>– затраты на автоматически генерируемый программный код,</w:t>
      </w:r>
    </w:p>
    <w:p w:rsidR="00D42AEC" w:rsidRDefault="00D42AEC" w:rsidP="0060209B">
      <w:pPr>
        <w:ind w:firstLine="708"/>
        <w:jc w:val="both"/>
      </w:pPr>
      <w:proofErr w:type="spellStart"/>
      <w:r>
        <w:t>Tauto</w:t>
      </w:r>
      <w:proofErr w:type="spellEnd"/>
      <w:r>
        <w:t xml:space="preserve"> = (KALOC ∙ AT⁄100) ∙ ATPROD, (7.12)</w:t>
      </w:r>
    </w:p>
    <w:p w:rsidR="00D42AEC" w:rsidRDefault="00D42AEC" w:rsidP="0060209B">
      <w:pPr>
        <w:ind w:firstLine="708"/>
        <w:jc w:val="both"/>
      </w:pPr>
      <w:r>
        <w:t xml:space="preserve">где KALOC – количество строк автоматически генерируемого кода, KАLOC = 0,75 тыс. строк; </w:t>
      </w:r>
    </w:p>
    <w:p w:rsidR="00D42AEC" w:rsidRDefault="00D42AEC" w:rsidP="0060209B">
      <w:pPr>
        <w:ind w:firstLine="708"/>
        <w:jc w:val="both"/>
      </w:pPr>
      <w:r>
        <w:t>AT – процент автоматически генерируемого кода, AT = 42,86 %;</w:t>
      </w:r>
    </w:p>
    <w:p w:rsidR="00D42AEC" w:rsidRDefault="00D42AEC" w:rsidP="0060209B">
      <w:pPr>
        <w:ind w:firstLine="708"/>
        <w:jc w:val="both"/>
      </w:pPr>
      <w:r>
        <w:t xml:space="preserve"> ATPROD – производительность автоматически генерируемого кода, ATPROD = 0,55 тысячи строк в месяц. </w:t>
      </w:r>
    </w:p>
    <w:p w:rsidR="00D42AEC" w:rsidRDefault="00D42AEC" w:rsidP="0060209B">
      <w:pPr>
        <w:ind w:firstLine="708"/>
        <w:jc w:val="both"/>
      </w:pPr>
      <w:r>
        <w:t>Определим затраты на автоматически генерируемый программный код подставив численные значения в формулу (7.12):</w:t>
      </w:r>
    </w:p>
    <w:p w:rsidR="00D42AEC" w:rsidRDefault="00D42AEC" w:rsidP="0060209B">
      <w:pPr>
        <w:ind w:firstLine="708"/>
        <w:jc w:val="both"/>
      </w:pPr>
      <w:proofErr w:type="spellStart"/>
      <w:r>
        <w:t>Tauto</w:t>
      </w:r>
      <w:proofErr w:type="spellEnd"/>
      <w:r>
        <w:t xml:space="preserve"> = (0,75 ∙ 42,86⁄100) ∙ 0,55 = 0,177.</w:t>
      </w:r>
    </w:p>
    <w:p w:rsidR="009421BE" w:rsidRDefault="009421BE" w:rsidP="0060209B">
      <w:pPr>
        <w:ind w:firstLine="708"/>
        <w:jc w:val="both"/>
      </w:pPr>
      <w:r>
        <w:t>Характеристика масштабных факторов приведена в таблице 7.6.</w:t>
      </w:r>
    </w:p>
    <w:p w:rsidR="009421BE" w:rsidRDefault="009421BE" w:rsidP="0060209B">
      <w:pPr>
        <w:ind w:firstLine="708"/>
        <w:jc w:val="both"/>
      </w:pPr>
      <w:r>
        <w:t>Таблица 7.6– Характеристика масштабных факторов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21BE" w:rsidTr="009421BE">
        <w:tc>
          <w:tcPr>
            <w:tcW w:w="4672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4672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4672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4672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4672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4672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9421BE" w:rsidRDefault="009421BE" w:rsidP="0060209B">
      <w:pPr>
        <w:ind w:firstLine="708"/>
        <w:jc w:val="both"/>
      </w:pPr>
      <w:r>
        <w:t xml:space="preserve">Коэффициент B на основании экспертных оценок по формуле (7.11): </w:t>
      </w:r>
    </w:p>
    <w:p w:rsidR="009421BE" w:rsidRDefault="009421BE" w:rsidP="0060209B">
      <w:pPr>
        <w:ind w:firstLine="708"/>
        <w:jc w:val="both"/>
      </w:pPr>
      <w:r>
        <w:t xml:space="preserve">В = 1,01 + 0,01 ∙ 9 = 1,10. </w:t>
      </w:r>
    </w:p>
    <w:p w:rsidR="009421BE" w:rsidRDefault="009421BE" w:rsidP="0060209B">
      <w:pPr>
        <w:ind w:firstLine="708"/>
        <w:jc w:val="both"/>
      </w:pPr>
      <w:r>
        <w:t>Тип модели: распространенный, соответственно коэффициенты определены в размере: АТ = 2,4; B = 1,1.</w:t>
      </w:r>
    </w:p>
    <w:p w:rsidR="009421BE" w:rsidRDefault="009421BE" w:rsidP="0060209B">
      <w:pPr>
        <w:ind w:firstLine="708"/>
        <w:jc w:val="both"/>
      </w:pPr>
      <w:r>
        <w:t xml:space="preserve"> Факторы затрат конструктивной модели стоимости обобщены в таблице 7.7.</w:t>
      </w:r>
    </w:p>
    <w:p w:rsidR="009421BE" w:rsidRDefault="009421BE" w:rsidP="0060209B">
      <w:pPr>
        <w:ind w:firstLine="708"/>
        <w:jc w:val="both"/>
      </w:pPr>
      <w:r>
        <w:t>Таблица 7.7 – Факторы затрат конструктивной модели стоимости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21BE" w:rsidTr="009421BE"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9421BE" w:rsidTr="009421BE"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9421BE" w:rsidRDefault="009421BE" w:rsidP="0060209B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9421BE" w:rsidRPr="005C0329" w:rsidRDefault="009421BE" w:rsidP="0060209B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9421BE" w:rsidRPr="005C0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9"/>
    <w:rsid w:val="00020BB8"/>
    <w:rsid w:val="00061B85"/>
    <w:rsid w:val="000706B8"/>
    <w:rsid w:val="000C1BB0"/>
    <w:rsid w:val="00201EB8"/>
    <w:rsid w:val="002223ED"/>
    <w:rsid w:val="00233D1A"/>
    <w:rsid w:val="00235219"/>
    <w:rsid w:val="002C1FDB"/>
    <w:rsid w:val="00484DF2"/>
    <w:rsid w:val="004E1200"/>
    <w:rsid w:val="00590880"/>
    <w:rsid w:val="005A4CDD"/>
    <w:rsid w:val="005B6532"/>
    <w:rsid w:val="005C0329"/>
    <w:rsid w:val="0060209B"/>
    <w:rsid w:val="00675FD3"/>
    <w:rsid w:val="006A7091"/>
    <w:rsid w:val="0071419F"/>
    <w:rsid w:val="008321BF"/>
    <w:rsid w:val="00864009"/>
    <w:rsid w:val="0086503C"/>
    <w:rsid w:val="00880AC6"/>
    <w:rsid w:val="008B7330"/>
    <w:rsid w:val="008D1940"/>
    <w:rsid w:val="008E4FDF"/>
    <w:rsid w:val="00924026"/>
    <w:rsid w:val="00930A19"/>
    <w:rsid w:val="009421BE"/>
    <w:rsid w:val="009D7554"/>
    <w:rsid w:val="00A248ED"/>
    <w:rsid w:val="00A66D41"/>
    <w:rsid w:val="00BA5997"/>
    <w:rsid w:val="00BD623A"/>
    <w:rsid w:val="00CF1F83"/>
    <w:rsid w:val="00CF4D65"/>
    <w:rsid w:val="00D42AEC"/>
    <w:rsid w:val="00D6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4423"/>
  <w15:chartTrackingRefBased/>
  <w15:docId w15:val="{EE6B970F-8387-4C10-8515-9655DE8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84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k.by/kompyuter-ofisnyy-bez-monitora-amd-11152-10302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9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26</cp:revision>
  <dcterms:created xsi:type="dcterms:W3CDTF">2022-05-14T16:41:00Z</dcterms:created>
  <dcterms:modified xsi:type="dcterms:W3CDTF">2022-05-17T16:53:00Z</dcterms:modified>
</cp:coreProperties>
</file>