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8E" w:rsidRPr="0048028E" w:rsidRDefault="0048028E" w:rsidP="0048028E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Toc71565551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Список использованных источников</w:t>
      </w:r>
      <w:bookmarkEnd w:id="0"/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5" w:anchor="writer" w:tooltip="Подробнее о Кишори Бхамидипати ниже" w:history="1">
        <w:r w:rsidRPr="0048028E">
          <w:rPr>
            <w:rFonts w:ascii="Times New Roman" w:hAnsi="Times New Roman"/>
            <w:sz w:val="28"/>
            <w:szCs w:val="28"/>
          </w:rPr>
          <w:t>Бхамидипати</w:t>
        </w:r>
      </w:hyperlink>
      <w:r w:rsidRPr="0048028E">
        <w:rPr>
          <w:rFonts w:ascii="Times New Roman" w:hAnsi="Times New Roman"/>
          <w:sz w:val="28"/>
          <w:szCs w:val="28"/>
        </w:rPr>
        <w:t xml:space="preserve">, К.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Бьюли, А. Изучаем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  <w:bookmarkStart w:id="1" w:name="_GoBack"/>
      <w:bookmarkEnd w:id="1"/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48028E">
        <w:rPr>
          <w:rFonts w:ascii="Times New Roman" w:hAnsi="Times New Roman"/>
          <w:sz w:val="28"/>
          <w:szCs w:val="28"/>
          <w:lang w:val="en-US"/>
        </w:rPr>
        <w:t>Microsoft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Server</w:t>
      </w:r>
      <w:r w:rsidRPr="0048028E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48028E">
        <w:rPr>
          <w:rFonts w:ascii="Times New Roman" w:hAnsi="Times New Roman"/>
          <w:sz w:val="28"/>
          <w:szCs w:val="28"/>
          <w:lang w:val="en-US"/>
        </w:rPr>
        <w:t>BHV</w:t>
      </w:r>
      <w:r w:rsidRPr="0048028E">
        <w:rPr>
          <w:rFonts w:ascii="Times New Roman" w:hAnsi="Times New Roman"/>
          <w:sz w:val="28"/>
          <w:szCs w:val="28"/>
        </w:rPr>
        <w:t>, 2004. – 224 с.</w:t>
      </w:r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>Павловская,  Т. А. С#. Программирование на языке высокого уровня: учебник для вузов / Т. А. Павловская. – СПб. : Питер, 2007. –  432 с.: ил.</w:t>
      </w:r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48028E">
        <w:rPr>
          <w:rStyle w:val="a4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:rsidR="0048028E" w:rsidRPr="0048028E" w:rsidRDefault="0048028E" w:rsidP="0048028E">
      <w:pPr>
        <w:pStyle w:val="a3"/>
        <w:numPr>
          <w:ilvl w:val="1"/>
          <w:numId w:val="1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:rsidR="00AA6BAA" w:rsidRPr="0048028E" w:rsidRDefault="0048028E" w:rsidP="0048028E">
      <w:pPr>
        <w:pStyle w:val="a3"/>
        <w:numPr>
          <w:ilvl w:val="1"/>
          <w:numId w:val="1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>[</w:t>
      </w:r>
      <w:r w:rsidRPr="0048028E">
        <w:rPr>
          <w:rFonts w:ascii="Times New Roman" w:hAnsi="Times New Roman"/>
          <w:sz w:val="28"/>
          <w:szCs w:val="28"/>
        </w:rPr>
        <w:t>https://arman-engineering.ru/baza-znanij-inzhenera-avtomatizirovannaja-sistema-upravlenija-tehnologicheskimi-processami</w:t>
      </w:r>
      <w:r w:rsidRPr="0048028E">
        <w:rPr>
          <w:rFonts w:ascii="Times New Roman" w:hAnsi="Times New Roman"/>
          <w:sz w:val="28"/>
          <w:szCs w:val="28"/>
        </w:rPr>
        <w:t>]</w:t>
      </w:r>
    </w:p>
    <w:sectPr w:rsidR="00AA6BAA" w:rsidRPr="0048028E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77"/>
    <w:rsid w:val="0048028E"/>
    <w:rsid w:val="00AA6BAA"/>
    <w:rsid w:val="00B1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D16D"/>
  <w15:chartTrackingRefBased/>
  <w15:docId w15:val="{08133E81-F5C1-4D61-B39C-A6A4EA5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2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28E"/>
    <w:pPr>
      <w:ind w:left="720"/>
      <w:contextualSpacing/>
    </w:pPr>
  </w:style>
  <w:style w:type="character" w:styleId="a4">
    <w:name w:val="Strong"/>
    <w:basedOn w:val="a0"/>
    <w:uiPriority w:val="22"/>
    <w:qFormat/>
    <w:rsid w:val="00480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z.by/books/more106510.html?id_search=127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2021-11-21T09:40:00Z</dcterms:created>
  <dcterms:modified xsi:type="dcterms:W3CDTF">2021-11-21T09:45:00Z</dcterms:modified>
</cp:coreProperties>
</file>