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1DB8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3188D71D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9B14102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МЕЖГОСУДАРСТВЕННОЕ ОБРАЗОВАТЕЛЬНОЕ УРЕЖДЕНИЕ ВЫСШЕГО ОБРАЗОВАНИЯ «БЕЛОРУССКО-РОССИЙСКИЙ УНИВЕРСИТЕТ»</w:t>
      </w:r>
    </w:p>
    <w:p w14:paraId="5017E2E3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Кафедра «Финансы и бухгалтерский учёт»</w:t>
      </w:r>
    </w:p>
    <w:p w14:paraId="3F67ED4A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11070D06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568B4A30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38A9F751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6B81BD22" w14:textId="77777777" w:rsidR="00C70168" w:rsidRPr="003513BA" w:rsidRDefault="00C70168" w:rsidP="00C70168">
      <w:pPr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6B41B1F7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</w:rPr>
        <w:t>7</w:t>
      </w:r>
    </w:p>
    <w:p w14:paraId="5255513B" w14:textId="77777777" w:rsidR="00C70168" w:rsidRPr="003513BA" w:rsidRDefault="00C70168" w:rsidP="00C70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РЕГРЕССИОННЫЙ АНАЛИЗ</w:t>
      </w:r>
    </w:p>
    <w:p w14:paraId="2E1A320E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3DFF12F6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7D8732F7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46BB387F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17734944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3CCE631C" w14:textId="77777777" w:rsidR="00C70168" w:rsidRPr="003513BA" w:rsidRDefault="00C70168" w:rsidP="00EC6953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</w:rPr>
      </w:pPr>
    </w:p>
    <w:p w14:paraId="729696D8" w14:textId="73746931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right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Выполнил</w:t>
      </w:r>
      <w:r w:rsidR="00285A57">
        <w:rPr>
          <w:rFonts w:ascii="Times New Roman" w:hAnsi="Times New Roman" w:cs="Times New Roman"/>
          <w:sz w:val="28"/>
        </w:rPr>
        <w:t>и</w:t>
      </w:r>
    </w:p>
    <w:p w14:paraId="1625D914" w14:textId="53F47DC0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right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Студент</w:t>
      </w:r>
      <w:r w:rsidR="00285A57">
        <w:rPr>
          <w:rFonts w:ascii="Times New Roman" w:hAnsi="Times New Roman" w:cs="Times New Roman"/>
          <w:sz w:val="28"/>
        </w:rPr>
        <w:t>ы</w:t>
      </w:r>
      <w:r w:rsidRPr="003513BA">
        <w:rPr>
          <w:rFonts w:ascii="Times New Roman" w:hAnsi="Times New Roman" w:cs="Times New Roman"/>
          <w:sz w:val="28"/>
        </w:rPr>
        <w:t xml:space="preserve"> гр. АСОИ-181</w:t>
      </w:r>
    </w:p>
    <w:p w14:paraId="16D210E6" w14:textId="65891FD1" w:rsidR="00C06D26" w:rsidRDefault="008371C0" w:rsidP="00C70168">
      <w:pPr>
        <w:autoSpaceDE w:val="0"/>
        <w:autoSpaceDN w:val="0"/>
        <w:adjustRightInd w:val="0"/>
        <w:spacing w:after="4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Остапенко Александр Константинович</w:t>
      </w:r>
    </w:p>
    <w:p w14:paraId="5896726F" w14:textId="01A6AAF5" w:rsidR="00285A57" w:rsidRPr="003513BA" w:rsidRDefault="00285A57" w:rsidP="00C70168">
      <w:pPr>
        <w:autoSpaceDE w:val="0"/>
        <w:autoSpaceDN w:val="0"/>
        <w:adjustRightInd w:val="0"/>
        <w:spacing w:after="4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Лапин Никита Андреевич</w:t>
      </w:r>
    </w:p>
    <w:p w14:paraId="0468CCBA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right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Проверила</w:t>
      </w:r>
    </w:p>
    <w:p w14:paraId="43829D83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right"/>
        <w:rPr>
          <w:rFonts w:ascii="Times New Roman" w:hAnsi="Times New Roman" w:cs="Times New Roman"/>
          <w:sz w:val="28"/>
        </w:rPr>
      </w:pPr>
      <w:r w:rsidRPr="003513BA">
        <w:rPr>
          <w:rFonts w:ascii="Times New Roman" w:hAnsi="Times New Roman" w:cs="Times New Roman"/>
          <w:sz w:val="28"/>
        </w:rPr>
        <w:t>Ливинская Виктория Александровна</w:t>
      </w:r>
    </w:p>
    <w:p w14:paraId="04E18F4C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5C430EE1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139EB764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4AEE2F26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0D592D63" w14:textId="13DEF56A" w:rsidR="00C70168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6B799D46" w14:textId="77777777" w:rsidR="00C06D26" w:rsidRPr="003513BA" w:rsidRDefault="00C06D26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312EEE6E" w14:textId="77777777" w:rsidR="00C70168" w:rsidRPr="003513BA" w:rsidRDefault="00C70168" w:rsidP="00C70168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sz w:val="28"/>
        </w:rPr>
      </w:pPr>
    </w:p>
    <w:p w14:paraId="707DC607" w14:textId="3393885B" w:rsidR="00C70168" w:rsidRDefault="00C70168" w:rsidP="00C7016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</w:rPr>
      </w:pPr>
    </w:p>
    <w:p w14:paraId="3DE2E3B3" w14:textId="77777777" w:rsidR="00C06D26" w:rsidRPr="003513BA" w:rsidRDefault="00C06D26" w:rsidP="00C7016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8"/>
        </w:rPr>
      </w:pPr>
    </w:p>
    <w:p w14:paraId="2422F31B" w14:textId="77777777" w:rsidR="00C70168" w:rsidRPr="003513BA" w:rsidRDefault="00C70168" w:rsidP="00C70168">
      <w:pPr>
        <w:jc w:val="center"/>
        <w:rPr>
          <w:rFonts w:ascii="Times New Roman" w:hAnsi="Times New Roman" w:cs="Times New Roman"/>
          <w:sz w:val="28"/>
        </w:rPr>
        <w:sectPr w:rsidR="00C70168" w:rsidRPr="003513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3BA">
        <w:rPr>
          <w:rFonts w:ascii="Times New Roman" w:hAnsi="Times New Roman" w:cs="Times New Roman"/>
          <w:sz w:val="28"/>
        </w:rPr>
        <w:t>Могилёв, 20</w:t>
      </w:r>
      <w:r>
        <w:rPr>
          <w:rFonts w:ascii="Times New Roman" w:hAnsi="Times New Roman" w:cs="Times New Roman"/>
          <w:sz w:val="28"/>
        </w:rPr>
        <w:t>21</w:t>
      </w:r>
    </w:p>
    <w:p w14:paraId="4D0211B6" w14:textId="36FA191A" w:rsidR="00D75040" w:rsidRPr="00D75040" w:rsidRDefault="00D0145D" w:rsidP="00285A57">
      <w:pPr>
        <w:pStyle w:val="ListParagraph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0168">
        <w:rPr>
          <w:rFonts w:ascii="Times New Roman" w:hAnsi="Times New Roman" w:cs="Times New Roman"/>
          <w:sz w:val="28"/>
          <w:szCs w:val="28"/>
        </w:rPr>
        <w:lastRenderedPageBreak/>
        <w:t>Вводим исходные данные</w:t>
      </w:r>
    </w:p>
    <w:p w14:paraId="11F48304" w14:textId="77777777" w:rsidR="00285A57" w:rsidRDefault="00285A57" w:rsidP="00285A5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00CD4BD" w14:textId="77777777" w:rsidR="0048439C" w:rsidRPr="0048439C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8439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life_expectancy&lt;-WDI(indicator = "SP.DYN.LE00.IN",country ="all",start = 2015,end = 2015)</w:t>
      </w:r>
    </w:p>
    <w:p w14:paraId="774A3298" w14:textId="77777777" w:rsidR="0048439C" w:rsidRPr="0048439C" w:rsidRDefault="0048439C" w:rsidP="0048439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483EC8C" w14:textId="77777777" w:rsidR="0048439C" w:rsidRPr="0048439C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8439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electricity_access&lt;-WDI(indicator = "EG.ELC.ACCS.ZS",country ="all",start = 2015,end = 2015)</w:t>
      </w:r>
    </w:p>
    <w:p w14:paraId="4BDBB806" w14:textId="77777777" w:rsidR="00AD2BBC" w:rsidRDefault="00AD2BBC" w:rsidP="0048439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D2BB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age_dep_coeff&lt;-WDI(indicator = "SP.POP.DPND",country ="all",start = 2015,end = 2015)</w:t>
      </w:r>
    </w:p>
    <w:p w14:paraId="06E5C34F" w14:textId="5000DAEE" w:rsidR="00285A57" w:rsidRPr="0048439C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8439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literacy_rate&lt;-WDI(indicator = "SE.ADT.LITR.ZS",country ="all",start = 2015,end = 2015)</w:t>
      </w:r>
    </w:p>
    <w:p w14:paraId="1FB73755" w14:textId="77777777" w:rsidR="0048439C" w:rsidRPr="0048439C" w:rsidRDefault="0048439C" w:rsidP="0048439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B32C09A" w14:textId="7A03F9DF" w:rsidR="00EC6953" w:rsidRPr="00EC6953" w:rsidRDefault="00EC6953" w:rsidP="00EC6953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2E0">
        <w:rPr>
          <w:rFonts w:ascii="Times New Roman" w:hAnsi="Times New Roman" w:cs="Times New Roman"/>
          <w:color w:val="000000" w:themeColor="text1"/>
          <w:sz w:val="28"/>
          <w:szCs w:val="28"/>
        </w:rPr>
        <w:t>Дискриптивно-статистический анализ данных. Для того, чтобы оценить степень однородности наших данных, воспольз</w:t>
      </w:r>
      <w:r w:rsidR="00285A57">
        <w:rPr>
          <w:rFonts w:ascii="Times New Roman" w:hAnsi="Times New Roman" w:cs="Times New Roman"/>
          <w:color w:val="000000" w:themeColor="text1"/>
          <w:sz w:val="28"/>
          <w:szCs w:val="28"/>
        </w:rPr>
        <w:t>уемся</w:t>
      </w:r>
      <w:r w:rsidRPr="000062E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062E0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</w:rPr>
        <w:t>коэффициент</w:t>
      </w:r>
      <w:r w:rsidR="00285A57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</w:rPr>
        <w:t>ом</w:t>
      </w:r>
      <w:r w:rsidRPr="000062E0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вариации</w:t>
      </w:r>
      <w:r w:rsidRPr="000062E0">
        <w:rPr>
          <w:rFonts w:ascii="Times New Roman" w:hAnsi="Times New Roman" w:cs="Times New Roman"/>
          <w:color w:val="000000" w:themeColor="text1"/>
          <w:sz w:val="28"/>
          <w:szCs w:val="28"/>
        </w:rPr>
        <w:t>. Коэффициент вариации считается</w:t>
      </w:r>
      <w:r w:rsidR="00285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Pr="000062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стандартное отклонение нужно поделить на среднее значение. Обычно значение коэффициента вариации, взятое по модулю, лежит в пределах от 0 до </w:t>
      </w:r>
      <w:r w:rsidR="00285A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062E0">
        <w:rPr>
          <w:rFonts w:ascii="Times New Roman" w:hAnsi="Times New Roman" w:cs="Times New Roman"/>
          <w:color w:val="000000" w:themeColor="text1"/>
          <w:sz w:val="28"/>
          <w:szCs w:val="28"/>
        </w:rPr>
        <w:t>, но иногда, если данные очень разнородны (стандартное отклонение большое), оно может быть больше 1.</w:t>
      </w:r>
    </w:p>
    <w:p w14:paraId="2513A76B" w14:textId="61AAB105" w:rsidR="00EC6953" w:rsidRDefault="00285A57" w:rsidP="00285A5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ожидаем коэффициенты вариации меньше 0,33.</w:t>
      </w:r>
    </w:p>
    <w:p w14:paraId="780BDBF6" w14:textId="77777777" w:rsidR="00285A57" w:rsidRPr="00EC6953" w:rsidRDefault="00285A57" w:rsidP="00285A5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66D2F08" w14:textId="77777777" w:rsidR="0048439C" w:rsidRPr="0048439C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39C">
        <w:rPr>
          <w:rFonts w:ascii="Times New Roman" w:hAnsi="Times New Roman" w:cs="Times New Roman"/>
          <w:sz w:val="24"/>
          <w:szCs w:val="24"/>
          <w:lang w:val="en-US"/>
        </w:rPr>
        <w:t>sd(na.omit(life_expectancy$SP.DYN.LE00.IN))/mean(na.omit(life_expectancy$SP.DYN.LE00.IN))</w:t>
      </w:r>
    </w:p>
    <w:p w14:paraId="75B1FF60" w14:textId="77777777" w:rsidR="0048439C" w:rsidRPr="0048439C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39C">
        <w:rPr>
          <w:rFonts w:ascii="Times New Roman" w:hAnsi="Times New Roman" w:cs="Times New Roman"/>
          <w:sz w:val="24"/>
          <w:szCs w:val="24"/>
          <w:lang w:val="en-US"/>
        </w:rPr>
        <w:t>sd(na.omit(electricity_access$EG.ELC.ACCS.ZS))/mean(na.omit(electricity_access$EG.ELC.ACCS.ZS))</w:t>
      </w:r>
    </w:p>
    <w:p w14:paraId="682A4923" w14:textId="77777777" w:rsidR="00AD2BBC" w:rsidRDefault="00AD2BBC" w:rsidP="004843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2BBC">
        <w:rPr>
          <w:rFonts w:ascii="Times New Roman" w:hAnsi="Times New Roman" w:cs="Times New Roman"/>
          <w:sz w:val="24"/>
          <w:szCs w:val="24"/>
          <w:lang w:val="en-US"/>
        </w:rPr>
        <w:t>sd(na.omit(age_dep_coeff$SP.POP.DPND))/mean(na.omit(age_dep_coeff$SP.POP.DPND))</w:t>
      </w:r>
    </w:p>
    <w:p w14:paraId="44C6A2B0" w14:textId="35A0780D" w:rsidR="00285A57" w:rsidRPr="0048439C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39C">
        <w:rPr>
          <w:rFonts w:ascii="Times New Roman" w:hAnsi="Times New Roman" w:cs="Times New Roman"/>
          <w:sz w:val="24"/>
          <w:szCs w:val="24"/>
          <w:lang w:val="en-US"/>
        </w:rPr>
        <w:t>sd(na.omit(literacy_rate$SE.ADT.LITR.ZS))/mean(na.omit(literacy_rate$SE.ADT.LITR.ZS))</w:t>
      </w:r>
    </w:p>
    <w:p w14:paraId="4E077702" w14:textId="77777777" w:rsidR="0048439C" w:rsidRPr="00285A57" w:rsidRDefault="0048439C" w:rsidP="004843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BBDE8" w14:textId="1795C258" w:rsidR="0048439C" w:rsidRDefault="00AD2BBC" w:rsidP="00EC69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D5E31" wp14:editId="709EE075">
            <wp:extent cx="5940425" cy="92329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6DF5" w14:textId="77777777" w:rsidR="00AD2BBC" w:rsidRDefault="00AD2BBC" w:rsidP="00EC69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28298" w14:textId="789D3671" w:rsidR="00EC6953" w:rsidRDefault="00996FBA" w:rsidP="00996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коэффициенты вариации оказались меньше </w:t>
      </w:r>
      <w:r w:rsidR="00285A57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33</w:t>
      </w:r>
      <w:r w:rsidR="00285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(выборки однородны) мы имеем право использовать выборки в дальнейшем анализе</w:t>
      </w:r>
      <w:r w:rsidR="00285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193B9" w14:textId="77777777" w:rsidR="00DF67BF" w:rsidRPr="00996FBA" w:rsidRDefault="00DF67BF" w:rsidP="00996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B10722" w14:textId="5DFA6FDA" w:rsidR="00285A57" w:rsidRDefault="006E0E9C" w:rsidP="00285A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5A57">
        <w:rPr>
          <w:rFonts w:ascii="Times New Roman" w:hAnsi="Times New Roman" w:cs="Times New Roman"/>
          <w:sz w:val="28"/>
          <w:szCs w:val="28"/>
        </w:rPr>
        <w:t>Анализ линейных коэффициентов парной корреляции</w:t>
      </w:r>
    </w:p>
    <w:p w14:paraId="6BA1E405" w14:textId="77777777" w:rsidR="00285A57" w:rsidRPr="00285A57" w:rsidRDefault="00285A57" w:rsidP="00285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75D7BE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data &lt;- cbind(life_expectancy, electricity_access$EG.ELC.ACCS.ZS, age_dep_coeff$SP.POP.DPND, literacy_rate$SE.ADT.LITR.ZS)</w:t>
      </w:r>
    </w:p>
    <w:p w14:paraId="79E25030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2B3C2B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names(data)[3]&lt;- "life_expectancy"</w:t>
      </w:r>
    </w:p>
    <w:p w14:paraId="67B02BD7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names(data)[5]&lt;- "electricity_access"</w:t>
      </w:r>
    </w:p>
    <w:p w14:paraId="6C8EB86F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names(data)[6]&lt;- "age_dep_coeff"</w:t>
      </w:r>
    </w:p>
    <w:p w14:paraId="3A4678A7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names(data)[7]&lt;- "literacy_rate"</w:t>
      </w:r>
    </w:p>
    <w:p w14:paraId="3C8F8219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87ED458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mean_life_expectancy &lt;- mean(data$life_expectancy[which(!is.na(data$life_expectancy))])</w:t>
      </w:r>
    </w:p>
    <w:p w14:paraId="64A516F2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lastRenderedPageBreak/>
        <w:t>mean_electricity_access &lt;- mean(data$electricity_access[which(!is.na(data$electricity_access))])</w:t>
      </w:r>
    </w:p>
    <w:p w14:paraId="2C6E4018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mean_age_dep_coeff &lt;- mean(data$age_dep_coeff[which(!is.na(data$age_dep_coeff))])</w:t>
      </w:r>
    </w:p>
    <w:p w14:paraId="1C9DAE11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mean_literacy_rate &lt;- mean(data$literacy_rate[which(!is.na(data$literacy_rate))])</w:t>
      </w:r>
    </w:p>
    <w:p w14:paraId="682B7161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5A980B6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data$life_expectancy[which(is.na(data$life_expectancy))] &lt;- mean_life_expectancy</w:t>
      </w:r>
    </w:p>
    <w:p w14:paraId="32BBA43A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data$electricity_access[which(is.na(data$electricity_access))] &lt;- mean_electricity_access</w:t>
      </w:r>
    </w:p>
    <w:p w14:paraId="6398244D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data$age_dep_coeff[which(is.na(data$age_dep_coeff))] &lt;- mean_age_dep_coeff</w:t>
      </w:r>
    </w:p>
    <w:p w14:paraId="5EB59901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data$literacy_rate[which(is.na(data$literacy_rate))] &lt;- mean_literacy_rate</w:t>
      </w:r>
    </w:p>
    <w:p w14:paraId="77BB9EF1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3CD6CBF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>data %&gt;%</w:t>
      </w:r>
    </w:p>
    <w:p w14:paraId="2AD1DC7D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 xml:space="preserve">  select(life_expectancy, age_dep_coeff, electricity_access, literacy_rate) %&gt;%</w:t>
      </w:r>
    </w:p>
    <w:p w14:paraId="3A2CD42A" w14:textId="5004800D" w:rsidR="00996FBA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D2BBC">
        <w:rPr>
          <w:rFonts w:ascii="Times New Roman" w:hAnsi="Times New Roman" w:cs="Times New Roman"/>
          <w:sz w:val="28"/>
          <w:szCs w:val="28"/>
          <w:lang w:val="en-US"/>
        </w:rPr>
        <w:t xml:space="preserve">  psych::corr.test()</w:t>
      </w:r>
    </w:p>
    <w:p w14:paraId="1EABE26F" w14:textId="77777777" w:rsidR="0048439C" w:rsidRPr="00996FBA" w:rsidRDefault="0048439C" w:rsidP="0048439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432F9BB" w14:textId="4FF1D580" w:rsidR="0048439C" w:rsidRDefault="00AD2BBC" w:rsidP="004843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077F2" wp14:editId="1BE00FDE">
            <wp:extent cx="5940425" cy="2460625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BDA" w14:textId="77777777" w:rsidR="0048439C" w:rsidRDefault="0048439C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46B98" w14:textId="4C52AA2C" w:rsidR="00046A76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ближе коэффициент корреляции к +1, тем теснее прямая связь между признаками, чем ближе к -1, тем теснее обратная связь.</w:t>
      </w:r>
    </w:p>
    <w:p w14:paraId="37B52AA6" w14:textId="4093BE19" w:rsidR="00961E32" w:rsidRDefault="00961E32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91E8A" w14:textId="7C2C7584" w:rsidR="00996FBA" w:rsidRPr="00996FBA" w:rsidRDefault="00996FBA" w:rsidP="0099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F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уравнения множественной регрессии </w:t>
      </w:r>
    </w:p>
    <w:p w14:paraId="7D62AA0A" w14:textId="77777777" w:rsidR="00AD2BBC" w:rsidRPr="00AD2BB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AD2BB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linearRegression = lm(data$life_expectancy ~ data$electricity_access +data$age_dep_coeff+data$literacy_rate)</w:t>
      </w:r>
    </w:p>
    <w:p w14:paraId="4F388594" w14:textId="354A6BAB" w:rsidR="00971BFC" w:rsidRDefault="00AD2BBC" w:rsidP="00AD2BBC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AD2BB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coefficients(linearRegression)</w:t>
      </w:r>
    </w:p>
    <w:p w14:paraId="03113F6A" w14:textId="77777777" w:rsidR="00AD2BBC" w:rsidRDefault="00AD2BBC" w:rsidP="00AD2BBC">
      <w:pPr>
        <w:spacing w:after="0" w:line="240" w:lineRule="auto"/>
        <w:ind w:left="360"/>
        <w:rPr>
          <w:noProof/>
          <w:lang w:eastAsia="ru-RU"/>
        </w:rPr>
      </w:pPr>
    </w:p>
    <w:p w14:paraId="5895DEAD" w14:textId="268555E8" w:rsidR="00996FBA" w:rsidRPr="00961E32" w:rsidRDefault="001E753B" w:rsidP="00971BF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43D5994" wp14:editId="17491424">
            <wp:extent cx="5940425" cy="4197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5F9" w14:textId="45F2F189" w:rsidR="00046A76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0A6E9" w14:textId="1866A16C" w:rsidR="00046A76" w:rsidRDefault="00046A76" w:rsidP="00996FBA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коэффициента множественной корреляции (детерминации)</w:t>
      </w:r>
    </w:p>
    <w:p w14:paraId="344B5B37" w14:textId="77777777" w:rsidR="00537527" w:rsidRPr="00537527" w:rsidRDefault="00537527" w:rsidP="00537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515FA" w14:textId="77EDEC64" w:rsidR="00AE4C76" w:rsidRDefault="00AE4C76" w:rsidP="00AE4C7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E4C76">
        <w:rPr>
          <w:rFonts w:ascii="Times New Roman" w:hAnsi="Times New Roman" w:cs="Times New Roman"/>
          <w:sz w:val="24"/>
          <w:szCs w:val="24"/>
          <w:lang w:val="en-US"/>
        </w:rPr>
        <w:t>summary(linearRegression)</w:t>
      </w:r>
    </w:p>
    <w:p w14:paraId="7D92BEAC" w14:textId="6DA437E6" w:rsidR="00AE4C76" w:rsidRDefault="00AE4C76" w:rsidP="00AE4C7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0169C4" w14:textId="16E9569C" w:rsidR="00537527" w:rsidRDefault="001E753B" w:rsidP="005375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AC68A1" wp14:editId="7D3977AD">
            <wp:extent cx="5767754" cy="3657600"/>
            <wp:effectExtent l="0" t="0" r="444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16" cy="36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2A2" w14:textId="77777777" w:rsidR="00AE4C76" w:rsidRDefault="00AE4C76" w:rsidP="005375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7BAB4E" w14:textId="2B0DA4A2" w:rsidR="00046A76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множественной корреляции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B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B97">
        <w:rPr>
          <w:rFonts w:ascii="Times New Roman" w:hAnsi="Times New Roman" w:cs="Times New Roman"/>
          <w:sz w:val="28"/>
          <w:szCs w:val="28"/>
        </w:rPr>
        <w:t>= 0.</w:t>
      </w:r>
      <w:r w:rsidR="00537527" w:rsidRPr="00537527">
        <w:rPr>
          <w:rFonts w:ascii="Times New Roman" w:hAnsi="Times New Roman" w:cs="Times New Roman"/>
          <w:sz w:val="28"/>
          <w:szCs w:val="28"/>
        </w:rPr>
        <w:t>8</w:t>
      </w:r>
      <w:r w:rsidR="001E753B" w:rsidRPr="001E75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что свидетельствует о наличии связи</w:t>
      </w:r>
      <w:r w:rsidR="00AE4C76">
        <w:rPr>
          <w:rFonts w:ascii="Times New Roman" w:hAnsi="Times New Roman" w:cs="Times New Roman"/>
          <w:sz w:val="28"/>
          <w:szCs w:val="28"/>
        </w:rPr>
        <w:t xml:space="preserve"> между факторами</w:t>
      </w:r>
    </w:p>
    <w:p w14:paraId="3767A594" w14:textId="2E08C17A" w:rsidR="00046A76" w:rsidRPr="00537527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детерминации </w:t>
      </w:r>
      <w:r w:rsidRPr="00827B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7B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B9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B97">
        <w:rPr>
          <w:rFonts w:ascii="Times New Roman" w:hAnsi="Times New Roman" w:cs="Times New Roman"/>
          <w:sz w:val="28"/>
          <w:szCs w:val="28"/>
        </w:rPr>
        <w:t>)</w:t>
      </w:r>
      <w:r w:rsidR="00AE4C76">
        <w:rPr>
          <w:rFonts w:ascii="Times New Roman" w:hAnsi="Times New Roman" w:cs="Times New Roman"/>
          <w:sz w:val="28"/>
          <w:szCs w:val="28"/>
        </w:rPr>
        <w:t xml:space="preserve"> = 0.</w:t>
      </w:r>
      <w:r w:rsidR="001E753B" w:rsidRPr="001E753B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, что свидетельствует о</w:t>
      </w:r>
      <w:r w:rsidRPr="00566B7B">
        <w:rPr>
          <w:rFonts w:ascii="Times New Roman" w:hAnsi="Times New Roman" w:cs="Times New Roman"/>
          <w:sz w:val="28"/>
          <w:szCs w:val="28"/>
        </w:rPr>
        <w:t xml:space="preserve"> </w:t>
      </w:r>
      <w:r w:rsidRPr="00566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доли вариации результативного показателя, которая связана с вариацией факторных показателей</w:t>
      </w:r>
      <w:r w:rsidR="00537527" w:rsidRPr="00537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47FB3B" w14:textId="77777777" w:rsidR="00046A76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DBF74" w14:textId="77777777" w:rsidR="00046A76" w:rsidRPr="00046A76" w:rsidRDefault="00046A76" w:rsidP="00996FBA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A76">
        <w:rPr>
          <w:rFonts w:ascii="Times New Roman" w:hAnsi="Times New Roman" w:cs="Times New Roman"/>
          <w:sz w:val="28"/>
          <w:szCs w:val="28"/>
        </w:rPr>
        <w:t>Оценка статистической надёжности полученного уравнения регрессии</w:t>
      </w:r>
    </w:p>
    <w:p w14:paraId="5526A7BF" w14:textId="77777777" w:rsidR="00046A76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провести оценку статистической надёжности полученного уравнения регрессии, необходимо проанализировать результат теста Фишера </w:t>
      </w:r>
      <w:r w:rsidRPr="00566B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-статистика)</w:t>
      </w:r>
    </w:p>
    <w:p w14:paraId="554747D0" w14:textId="77777777" w:rsidR="00537527" w:rsidRDefault="00537527" w:rsidP="00537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1613E" w14:textId="76033D2C" w:rsidR="00537527" w:rsidRDefault="001E753B" w:rsidP="001E75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B55A38" wp14:editId="636C6DCA">
            <wp:extent cx="5851338" cy="61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031" cy="6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227F" w14:textId="77777777" w:rsidR="001E753B" w:rsidRPr="001E753B" w:rsidRDefault="001E753B" w:rsidP="001E75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FA1428" w14:textId="2A9AEC20" w:rsidR="00046A76" w:rsidRPr="00566B7B" w:rsidRDefault="00046A76" w:rsidP="00046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Считается, что чем больше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6B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>
        <w:rPr>
          <w:rFonts w:ascii="Times New Roman" w:hAnsi="Times New Roman" w:cs="Times New Roman"/>
          <w:sz w:val="28"/>
          <w:szCs w:val="28"/>
        </w:rPr>
        <w:t>, тем лучше. Модель считается значимой, т.к. любой из её коэффициентов отличен от нуля.</w:t>
      </w:r>
    </w:p>
    <w:p w14:paraId="7AE41639" w14:textId="77777777" w:rsidR="00046A76" w:rsidRDefault="00046A76" w:rsidP="00046A7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3584CA" w14:textId="77777777" w:rsidR="00046A76" w:rsidRPr="00046A76" w:rsidRDefault="00046A76" w:rsidP="00046A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40B6D" w14:textId="77777777" w:rsidR="00046A76" w:rsidRPr="00046A76" w:rsidRDefault="00046A76" w:rsidP="00046A7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46A76" w:rsidRPr="0004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F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2B1109"/>
    <w:multiLevelType w:val="hybridMultilevel"/>
    <w:tmpl w:val="3E6AD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36A3A"/>
    <w:multiLevelType w:val="hybridMultilevel"/>
    <w:tmpl w:val="FAF089F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8E"/>
    <w:multiLevelType w:val="hybridMultilevel"/>
    <w:tmpl w:val="800E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5D"/>
    <w:rsid w:val="00046A76"/>
    <w:rsid w:val="000B0893"/>
    <w:rsid w:val="000C65CD"/>
    <w:rsid w:val="000E1CD8"/>
    <w:rsid w:val="00102A71"/>
    <w:rsid w:val="00103CCF"/>
    <w:rsid w:val="00117390"/>
    <w:rsid w:val="001A4A2B"/>
    <w:rsid w:val="001B0769"/>
    <w:rsid w:val="001B760C"/>
    <w:rsid w:val="001C53A8"/>
    <w:rsid w:val="001E753B"/>
    <w:rsid w:val="00271ECF"/>
    <w:rsid w:val="00285A57"/>
    <w:rsid w:val="002B6991"/>
    <w:rsid w:val="002F6BFF"/>
    <w:rsid w:val="0031427D"/>
    <w:rsid w:val="00344CCF"/>
    <w:rsid w:val="00371C35"/>
    <w:rsid w:val="003872E5"/>
    <w:rsid w:val="003B3DA3"/>
    <w:rsid w:val="003B650F"/>
    <w:rsid w:val="003C53DB"/>
    <w:rsid w:val="003C6A9E"/>
    <w:rsid w:val="0045329E"/>
    <w:rsid w:val="0048439C"/>
    <w:rsid w:val="004C4CC6"/>
    <w:rsid w:val="00502320"/>
    <w:rsid w:val="005159F1"/>
    <w:rsid w:val="00522E42"/>
    <w:rsid w:val="00537527"/>
    <w:rsid w:val="005626F2"/>
    <w:rsid w:val="005826B6"/>
    <w:rsid w:val="00586F85"/>
    <w:rsid w:val="0059388A"/>
    <w:rsid w:val="005E18CC"/>
    <w:rsid w:val="005F73CF"/>
    <w:rsid w:val="0060234B"/>
    <w:rsid w:val="00612088"/>
    <w:rsid w:val="00637D74"/>
    <w:rsid w:val="0064632B"/>
    <w:rsid w:val="00653228"/>
    <w:rsid w:val="00682C7E"/>
    <w:rsid w:val="006A2135"/>
    <w:rsid w:val="006A630A"/>
    <w:rsid w:val="006C2DDA"/>
    <w:rsid w:val="006E0E9C"/>
    <w:rsid w:val="006E53E1"/>
    <w:rsid w:val="007010C3"/>
    <w:rsid w:val="007046CE"/>
    <w:rsid w:val="00755EA3"/>
    <w:rsid w:val="00757025"/>
    <w:rsid w:val="007A3398"/>
    <w:rsid w:val="007A5CEB"/>
    <w:rsid w:val="007D6222"/>
    <w:rsid w:val="007E2EA6"/>
    <w:rsid w:val="007E585C"/>
    <w:rsid w:val="008200CC"/>
    <w:rsid w:val="008371C0"/>
    <w:rsid w:val="00853729"/>
    <w:rsid w:val="00871E38"/>
    <w:rsid w:val="008A0520"/>
    <w:rsid w:val="008C05F6"/>
    <w:rsid w:val="008D2C4A"/>
    <w:rsid w:val="008D63F2"/>
    <w:rsid w:val="009013B0"/>
    <w:rsid w:val="00915998"/>
    <w:rsid w:val="009228B6"/>
    <w:rsid w:val="00933D83"/>
    <w:rsid w:val="00961E32"/>
    <w:rsid w:val="00971BFC"/>
    <w:rsid w:val="00996FBA"/>
    <w:rsid w:val="009A24CD"/>
    <w:rsid w:val="009D6024"/>
    <w:rsid w:val="009E033B"/>
    <w:rsid w:val="009E55CD"/>
    <w:rsid w:val="00A24E5F"/>
    <w:rsid w:val="00A47066"/>
    <w:rsid w:val="00A62198"/>
    <w:rsid w:val="00A951AB"/>
    <w:rsid w:val="00AC01DF"/>
    <w:rsid w:val="00AD2BBC"/>
    <w:rsid w:val="00AE4C76"/>
    <w:rsid w:val="00B13121"/>
    <w:rsid w:val="00B25B02"/>
    <w:rsid w:val="00B57F36"/>
    <w:rsid w:val="00BC1CD9"/>
    <w:rsid w:val="00C06D26"/>
    <w:rsid w:val="00C70168"/>
    <w:rsid w:val="00C8739F"/>
    <w:rsid w:val="00CC1AEE"/>
    <w:rsid w:val="00D0145D"/>
    <w:rsid w:val="00D14DD1"/>
    <w:rsid w:val="00D22FEA"/>
    <w:rsid w:val="00D32650"/>
    <w:rsid w:val="00D64E49"/>
    <w:rsid w:val="00D75040"/>
    <w:rsid w:val="00DE757D"/>
    <w:rsid w:val="00DF67BF"/>
    <w:rsid w:val="00E21698"/>
    <w:rsid w:val="00E42719"/>
    <w:rsid w:val="00E548E8"/>
    <w:rsid w:val="00E86593"/>
    <w:rsid w:val="00EB6C54"/>
    <w:rsid w:val="00EB7209"/>
    <w:rsid w:val="00EC2367"/>
    <w:rsid w:val="00EC6953"/>
    <w:rsid w:val="00ED4189"/>
    <w:rsid w:val="00FA79A7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355"/>
  <w15:docId w15:val="{2D906931-61D8-46CC-9DFF-A3FD239A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1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5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A4A2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1A4A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01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3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3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Aliaksandr Astapenka1</cp:lastModifiedBy>
  <cp:revision>4</cp:revision>
  <dcterms:created xsi:type="dcterms:W3CDTF">2021-12-12T15:57:00Z</dcterms:created>
  <dcterms:modified xsi:type="dcterms:W3CDTF">2021-12-12T17:51:00Z</dcterms:modified>
</cp:coreProperties>
</file>