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D2" w:rsidRDefault="00D250EE" w:rsidP="00D250EE">
      <w:pPr>
        <w:jc w:val="center"/>
      </w:pPr>
      <w:r>
        <w:t>Contagem de serviços e unidades de atendimento</w:t>
      </w:r>
    </w:p>
    <w:p w:rsidR="00D250EE" w:rsidRDefault="00D250EE" w:rsidP="00D250EE">
      <w:pPr>
        <w:jc w:val="center"/>
      </w:pPr>
      <w:r>
        <w:t>Tabela 1: recorte dos dados</w:t>
      </w:r>
    </w:p>
    <w:p w:rsidR="005E25E8" w:rsidRDefault="005E25E8" w:rsidP="00D250EE">
      <w:pPr>
        <w:jc w:val="center"/>
      </w:pPr>
      <w:r>
        <w:rPr>
          <w:noProof/>
          <w:lang w:eastAsia="pt-BR"/>
        </w:rPr>
        <w:drawing>
          <wp:inline distT="0" distB="0" distL="0" distR="0" wp14:anchorId="55EF742A" wp14:editId="46AAD87B">
            <wp:extent cx="5539732" cy="271462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6026" r="38095" b="20041"/>
                    <a:stretch/>
                  </pic:blipFill>
                  <pic:spPr bwMode="auto">
                    <a:xfrm>
                      <a:off x="0" y="0"/>
                      <a:ext cx="5545166" cy="271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0EE" w:rsidRDefault="00D250EE" w:rsidP="00D250EE">
      <w:pPr>
        <w:jc w:val="center"/>
      </w:pPr>
    </w:p>
    <w:p w:rsidR="00D250EE" w:rsidRDefault="00D250EE" w:rsidP="00D250EE">
      <w:pPr>
        <w:jc w:val="both"/>
      </w:pPr>
      <w:r>
        <w:t xml:space="preserve">A classe </w:t>
      </w:r>
      <w:proofErr w:type="gramStart"/>
      <w:r w:rsidRPr="005E25E8">
        <w:rPr>
          <w:b/>
        </w:rPr>
        <w:t>executa_count_services.</w:t>
      </w:r>
      <w:proofErr w:type="gramEnd"/>
      <w:r w:rsidRPr="005E25E8">
        <w:rPr>
          <w:b/>
        </w:rPr>
        <w:t>py</w:t>
      </w:r>
      <w:r>
        <w:t xml:space="preserve"> executa a classe </w:t>
      </w:r>
      <w:r w:rsidRPr="005E25E8">
        <w:rPr>
          <w:b/>
        </w:rPr>
        <w:t>count_services.py</w:t>
      </w:r>
      <w:r>
        <w:t xml:space="preserve"> que obtém os dados da </w:t>
      </w:r>
      <w:r w:rsidR="005E25E8">
        <w:t>Tabela 1</w:t>
      </w:r>
      <w:r>
        <w:t xml:space="preserve"> acima</w:t>
      </w:r>
      <w:r w:rsidR="005E25E8">
        <w:t xml:space="preserve">. Esses dados são passados semanalmente para a Erika para ser enviado para o grupo do Guia de Serviços, informando o status das instituições. </w:t>
      </w:r>
    </w:p>
    <w:p w:rsidR="001576AC" w:rsidRDefault="001576AC" w:rsidP="00D250EE">
      <w:pPr>
        <w:jc w:val="both"/>
      </w:pPr>
      <w:bookmarkStart w:id="0" w:name="_GoBack"/>
      <w:bookmarkEnd w:id="0"/>
    </w:p>
    <w:sectPr w:rsidR="00157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0EE"/>
    <w:rsid w:val="0001501C"/>
    <w:rsid w:val="00140BD2"/>
    <w:rsid w:val="001576AC"/>
    <w:rsid w:val="001C07CA"/>
    <w:rsid w:val="005E25E8"/>
    <w:rsid w:val="00905AB2"/>
    <w:rsid w:val="00D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2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6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Danila Feitosa de Carvalho Oliveira</dc:creator>
  <cp:lastModifiedBy>Danila Feitosa de Carvalho Oliveira</cp:lastModifiedBy>
  <cp:revision>3</cp:revision>
  <dcterms:created xsi:type="dcterms:W3CDTF">2018-05-10T11:06:00Z</dcterms:created>
  <dcterms:modified xsi:type="dcterms:W3CDTF">2018-05-10T12:31:00Z</dcterms:modified>
</cp:coreProperties>
</file>