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E8A2E" w14:textId="77777777" w:rsidR="00451A1E" w:rsidRPr="003236E5" w:rsidRDefault="00451A1E" w:rsidP="00451A1E">
      <w:pPr>
        <w:pStyle w:val="11"/>
        <w:jc w:val="right"/>
        <w:rPr>
          <w:szCs w:val="28"/>
        </w:rPr>
      </w:pPr>
      <w:r w:rsidRPr="003236E5">
        <w:rPr>
          <w:szCs w:val="28"/>
        </w:rPr>
        <w:t xml:space="preserve">Таблица 7 </w:t>
      </w:r>
    </w:p>
    <w:p w14:paraId="6977DEF9" w14:textId="77777777" w:rsidR="00451A1E" w:rsidRPr="00BB5717" w:rsidRDefault="00451A1E" w:rsidP="00451A1E">
      <w:pPr>
        <w:pStyle w:val="ad"/>
      </w:pPr>
      <w:r w:rsidRPr="00BB5717">
        <w:t>«Высокоуровневые риски и стратегии реагирования»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7"/>
        <w:gridCol w:w="3260"/>
        <w:gridCol w:w="1531"/>
        <w:gridCol w:w="1169"/>
        <w:gridCol w:w="1323"/>
        <w:gridCol w:w="1346"/>
        <w:gridCol w:w="3437"/>
        <w:gridCol w:w="1997"/>
      </w:tblGrid>
      <w:tr w:rsidR="00451A1E" w:rsidRPr="003236E5" w14:paraId="6F4FEA7A" w14:textId="77777777" w:rsidTr="00E331CE">
        <w:tc>
          <w:tcPr>
            <w:tcW w:w="0" w:type="auto"/>
            <w:hideMark/>
          </w:tcPr>
          <w:p w14:paraId="36B1F59C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ID</w:t>
            </w:r>
          </w:p>
        </w:tc>
        <w:tc>
          <w:tcPr>
            <w:tcW w:w="0" w:type="auto"/>
            <w:hideMark/>
          </w:tcPr>
          <w:p w14:paraId="642844E0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Риск</w:t>
            </w:r>
          </w:p>
        </w:tc>
        <w:tc>
          <w:tcPr>
            <w:tcW w:w="0" w:type="auto"/>
            <w:hideMark/>
          </w:tcPr>
          <w:p w14:paraId="77E73218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Вероятность</w:t>
            </w:r>
          </w:p>
        </w:tc>
        <w:tc>
          <w:tcPr>
            <w:tcW w:w="0" w:type="auto"/>
            <w:hideMark/>
          </w:tcPr>
          <w:p w14:paraId="7B79B20F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Влияние</w:t>
            </w:r>
          </w:p>
        </w:tc>
        <w:tc>
          <w:tcPr>
            <w:tcW w:w="0" w:type="auto"/>
            <w:hideMark/>
          </w:tcPr>
          <w:p w14:paraId="06B0E6A9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Приоритет</w:t>
            </w:r>
          </w:p>
        </w:tc>
        <w:tc>
          <w:tcPr>
            <w:tcW w:w="0" w:type="auto"/>
            <w:hideMark/>
          </w:tcPr>
          <w:p w14:paraId="4B8D8296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Стратегия</w:t>
            </w:r>
          </w:p>
        </w:tc>
        <w:tc>
          <w:tcPr>
            <w:tcW w:w="0" w:type="auto"/>
            <w:hideMark/>
          </w:tcPr>
          <w:p w14:paraId="0ED7A03E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Мера реагирования</w:t>
            </w:r>
          </w:p>
        </w:tc>
        <w:tc>
          <w:tcPr>
            <w:tcW w:w="0" w:type="auto"/>
            <w:hideMark/>
          </w:tcPr>
          <w:p w14:paraId="012B25A5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Мониторинг</w:t>
            </w:r>
          </w:p>
        </w:tc>
      </w:tr>
      <w:tr w:rsidR="00451A1E" w:rsidRPr="003236E5" w14:paraId="14062C70" w14:textId="77777777" w:rsidTr="00E331CE">
        <w:tc>
          <w:tcPr>
            <w:tcW w:w="0" w:type="auto"/>
            <w:hideMark/>
          </w:tcPr>
          <w:p w14:paraId="67E34BB8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R1</w:t>
            </w:r>
          </w:p>
        </w:tc>
        <w:tc>
          <w:tcPr>
            <w:tcW w:w="0" w:type="auto"/>
            <w:hideMark/>
          </w:tcPr>
          <w:p w14:paraId="15DCD1E6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Неправильное понимание требований к складскому учёту</w:t>
            </w:r>
          </w:p>
        </w:tc>
        <w:tc>
          <w:tcPr>
            <w:tcW w:w="0" w:type="auto"/>
            <w:hideMark/>
          </w:tcPr>
          <w:p w14:paraId="536D284A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Средняя (0.5)</w:t>
            </w:r>
          </w:p>
        </w:tc>
        <w:tc>
          <w:tcPr>
            <w:tcW w:w="0" w:type="auto"/>
            <w:hideMark/>
          </w:tcPr>
          <w:p w14:paraId="1DAF8084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Высокое (3)</w:t>
            </w:r>
          </w:p>
        </w:tc>
        <w:tc>
          <w:tcPr>
            <w:tcW w:w="0" w:type="auto"/>
            <w:hideMark/>
          </w:tcPr>
          <w:p w14:paraId="70E2156D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7.5</w:t>
            </w:r>
          </w:p>
        </w:tc>
        <w:tc>
          <w:tcPr>
            <w:tcW w:w="0" w:type="auto"/>
            <w:hideMark/>
          </w:tcPr>
          <w:p w14:paraId="2C5CEFC2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Смягчение</w:t>
            </w:r>
          </w:p>
        </w:tc>
        <w:tc>
          <w:tcPr>
            <w:tcW w:w="0" w:type="auto"/>
            <w:hideMark/>
          </w:tcPr>
          <w:p w14:paraId="0466B461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Регулярные консультации с преподавателем, изучение предметной области</w:t>
            </w:r>
          </w:p>
        </w:tc>
        <w:tc>
          <w:tcPr>
            <w:tcW w:w="0" w:type="auto"/>
            <w:hideMark/>
          </w:tcPr>
          <w:p w14:paraId="7322AAFA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Еженедельно</w:t>
            </w:r>
          </w:p>
        </w:tc>
      </w:tr>
      <w:tr w:rsidR="00451A1E" w:rsidRPr="003236E5" w14:paraId="0D4AB572" w14:textId="77777777" w:rsidTr="00E331CE">
        <w:tc>
          <w:tcPr>
            <w:tcW w:w="0" w:type="auto"/>
            <w:hideMark/>
          </w:tcPr>
          <w:p w14:paraId="4BE382A7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R2</w:t>
            </w:r>
          </w:p>
        </w:tc>
        <w:tc>
          <w:tcPr>
            <w:tcW w:w="0" w:type="auto"/>
            <w:hideMark/>
          </w:tcPr>
          <w:p w14:paraId="721822D2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 xml:space="preserve">Недооценка сложности </w:t>
            </w:r>
            <w:proofErr w:type="spellStart"/>
            <w:r w:rsidRPr="00451A1E">
              <w:rPr>
                <w:rFonts w:cs="Times New Roman"/>
                <w:sz w:val="24"/>
              </w:rPr>
              <w:t>фронтенд</w:t>
            </w:r>
            <w:proofErr w:type="spellEnd"/>
            <w:r w:rsidRPr="00451A1E">
              <w:rPr>
                <w:rFonts w:cs="Times New Roman"/>
                <w:sz w:val="24"/>
              </w:rPr>
              <w:t>-разработки (</w:t>
            </w:r>
            <w:proofErr w:type="spellStart"/>
            <w:r w:rsidRPr="00451A1E">
              <w:rPr>
                <w:rFonts w:cs="Times New Roman"/>
                <w:sz w:val="24"/>
              </w:rPr>
              <w:t>React</w:t>
            </w:r>
            <w:proofErr w:type="spellEnd"/>
            <w:r w:rsidRPr="00451A1E">
              <w:rPr>
                <w:rFonts w:cs="Times New Roman"/>
                <w:sz w:val="24"/>
              </w:rPr>
              <w:t xml:space="preserve"> + </w:t>
            </w:r>
            <w:proofErr w:type="spellStart"/>
            <w:r w:rsidRPr="00451A1E">
              <w:rPr>
                <w:rFonts w:cs="Times New Roman"/>
                <w:sz w:val="24"/>
              </w:rPr>
              <w:t>TypeScript</w:t>
            </w:r>
            <w:proofErr w:type="spellEnd"/>
            <w:r w:rsidRPr="00451A1E">
              <w:rPr>
                <w:rFonts w:cs="Times New Roman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22FCD08C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Средняя (0.5)</w:t>
            </w:r>
          </w:p>
        </w:tc>
        <w:tc>
          <w:tcPr>
            <w:tcW w:w="0" w:type="auto"/>
            <w:hideMark/>
          </w:tcPr>
          <w:p w14:paraId="57D940E2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Высокое (3)</w:t>
            </w:r>
          </w:p>
        </w:tc>
        <w:tc>
          <w:tcPr>
            <w:tcW w:w="0" w:type="auto"/>
            <w:hideMark/>
          </w:tcPr>
          <w:p w14:paraId="449AF684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7.5</w:t>
            </w:r>
          </w:p>
        </w:tc>
        <w:tc>
          <w:tcPr>
            <w:tcW w:w="0" w:type="auto"/>
            <w:hideMark/>
          </w:tcPr>
          <w:p w14:paraId="07F00CAF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Смягчение</w:t>
            </w:r>
          </w:p>
        </w:tc>
        <w:tc>
          <w:tcPr>
            <w:tcW w:w="0" w:type="auto"/>
            <w:hideMark/>
          </w:tcPr>
          <w:p w14:paraId="1F234A2D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Изучение документации, поэтапная разработка</w:t>
            </w:r>
          </w:p>
        </w:tc>
        <w:tc>
          <w:tcPr>
            <w:tcW w:w="0" w:type="auto"/>
            <w:hideMark/>
          </w:tcPr>
          <w:p w14:paraId="27E16775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Еженедельно</w:t>
            </w:r>
          </w:p>
        </w:tc>
      </w:tr>
      <w:tr w:rsidR="00451A1E" w:rsidRPr="003236E5" w14:paraId="46575346" w14:textId="77777777" w:rsidTr="00E331CE">
        <w:tc>
          <w:tcPr>
            <w:tcW w:w="0" w:type="auto"/>
            <w:hideMark/>
          </w:tcPr>
          <w:p w14:paraId="061F83E6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R3</w:t>
            </w:r>
          </w:p>
        </w:tc>
        <w:tc>
          <w:tcPr>
            <w:tcW w:w="0" w:type="auto"/>
            <w:hideMark/>
          </w:tcPr>
          <w:p w14:paraId="0213CBDA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Изменение требований в процессе разработки</w:t>
            </w:r>
          </w:p>
        </w:tc>
        <w:tc>
          <w:tcPr>
            <w:tcW w:w="0" w:type="auto"/>
            <w:hideMark/>
          </w:tcPr>
          <w:p w14:paraId="4C800DA3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Высокая (0.7)</w:t>
            </w:r>
          </w:p>
        </w:tc>
        <w:tc>
          <w:tcPr>
            <w:tcW w:w="0" w:type="auto"/>
            <w:hideMark/>
          </w:tcPr>
          <w:p w14:paraId="6797FCD5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Среднее (2)</w:t>
            </w:r>
          </w:p>
        </w:tc>
        <w:tc>
          <w:tcPr>
            <w:tcW w:w="0" w:type="auto"/>
            <w:hideMark/>
          </w:tcPr>
          <w:p w14:paraId="4CCB6752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7.0</w:t>
            </w:r>
          </w:p>
        </w:tc>
        <w:tc>
          <w:tcPr>
            <w:tcW w:w="0" w:type="auto"/>
            <w:hideMark/>
          </w:tcPr>
          <w:p w14:paraId="32479CDE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Принятие</w:t>
            </w:r>
          </w:p>
        </w:tc>
        <w:tc>
          <w:tcPr>
            <w:tcW w:w="0" w:type="auto"/>
            <w:hideMark/>
          </w:tcPr>
          <w:p w14:paraId="0059AF98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Формальная процедура управления изменениями, резервное время 20%</w:t>
            </w:r>
          </w:p>
        </w:tc>
        <w:tc>
          <w:tcPr>
            <w:tcW w:w="0" w:type="auto"/>
            <w:hideMark/>
          </w:tcPr>
          <w:p w14:paraId="0BB1FD83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Журнал изменений</w:t>
            </w:r>
          </w:p>
        </w:tc>
      </w:tr>
      <w:tr w:rsidR="00451A1E" w:rsidRPr="003236E5" w14:paraId="2E82A122" w14:textId="77777777" w:rsidTr="00E331CE">
        <w:tc>
          <w:tcPr>
            <w:tcW w:w="0" w:type="auto"/>
          </w:tcPr>
          <w:p w14:paraId="1F226DA1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R4</w:t>
            </w:r>
          </w:p>
        </w:tc>
        <w:tc>
          <w:tcPr>
            <w:tcW w:w="0" w:type="auto"/>
          </w:tcPr>
          <w:p w14:paraId="06D46F71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Болезнь или отсутствие автора (студента)</w:t>
            </w:r>
          </w:p>
        </w:tc>
        <w:tc>
          <w:tcPr>
            <w:tcW w:w="0" w:type="auto"/>
          </w:tcPr>
          <w:p w14:paraId="1EC3ED23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Низкая (0.3)</w:t>
            </w:r>
          </w:p>
        </w:tc>
        <w:tc>
          <w:tcPr>
            <w:tcW w:w="0" w:type="auto"/>
          </w:tcPr>
          <w:p w14:paraId="5D6D1C33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Высокое (3)</w:t>
            </w:r>
          </w:p>
        </w:tc>
        <w:tc>
          <w:tcPr>
            <w:tcW w:w="0" w:type="auto"/>
          </w:tcPr>
          <w:p w14:paraId="3DDFAB1E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4.5</w:t>
            </w:r>
          </w:p>
        </w:tc>
        <w:tc>
          <w:tcPr>
            <w:tcW w:w="0" w:type="auto"/>
          </w:tcPr>
          <w:p w14:paraId="48B46887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Избежание</w:t>
            </w:r>
          </w:p>
        </w:tc>
        <w:tc>
          <w:tcPr>
            <w:tcW w:w="0" w:type="auto"/>
          </w:tcPr>
          <w:p w14:paraId="4C1AD996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 xml:space="preserve">Документирование кода, резервное копирование на </w:t>
            </w:r>
            <w:proofErr w:type="spellStart"/>
            <w:r w:rsidRPr="00451A1E">
              <w:rPr>
                <w:rFonts w:cs="Times New Roman"/>
                <w:sz w:val="24"/>
              </w:rPr>
              <w:t>GitHub</w:t>
            </w:r>
            <w:proofErr w:type="spellEnd"/>
          </w:p>
        </w:tc>
        <w:tc>
          <w:tcPr>
            <w:tcW w:w="0" w:type="auto"/>
          </w:tcPr>
          <w:p w14:paraId="3D1A2177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Ежедневно</w:t>
            </w:r>
          </w:p>
        </w:tc>
      </w:tr>
      <w:tr w:rsidR="00451A1E" w:rsidRPr="003236E5" w14:paraId="7B082BCB" w14:textId="77777777" w:rsidTr="00E331CE">
        <w:tc>
          <w:tcPr>
            <w:tcW w:w="0" w:type="auto"/>
          </w:tcPr>
          <w:p w14:paraId="646C5317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R5</w:t>
            </w:r>
          </w:p>
        </w:tc>
        <w:tc>
          <w:tcPr>
            <w:tcW w:w="0" w:type="auto"/>
          </w:tcPr>
          <w:p w14:paraId="2ABC8CF9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 xml:space="preserve">Проблемы с интеграцией </w:t>
            </w:r>
            <w:proofErr w:type="spellStart"/>
            <w:r w:rsidRPr="00451A1E">
              <w:rPr>
                <w:rFonts w:cs="Times New Roman"/>
                <w:sz w:val="24"/>
              </w:rPr>
              <w:t>Frontend</w:t>
            </w:r>
            <w:proofErr w:type="spellEnd"/>
            <w:r w:rsidRPr="00451A1E">
              <w:rPr>
                <w:rFonts w:cs="Times New Roman"/>
                <w:sz w:val="24"/>
              </w:rPr>
              <w:t xml:space="preserve"> и </w:t>
            </w:r>
            <w:proofErr w:type="spellStart"/>
            <w:r w:rsidRPr="00451A1E">
              <w:rPr>
                <w:rFonts w:cs="Times New Roman"/>
                <w:sz w:val="24"/>
              </w:rPr>
              <w:t>Backend</w:t>
            </w:r>
            <w:proofErr w:type="spellEnd"/>
          </w:p>
        </w:tc>
        <w:tc>
          <w:tcPr>
            <w:tcW w:w="0" w:type="auto"/>
          </w:tcPr>
          <w:p w14:paraId="1E78EA5A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Средняя (0.5)</w:t>
            </w:r>
          </w:p>
        </w:tc>
        <w:tc>
          <w:tcPr>
            <w:tcW w:w="0" w:type="auto"/>
          </w:tcPr>
          <w:p w14:paraId="1FC33386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Среднее (2)</w:t>
            </w:r>
          </w:p>
        </w:tc>
        <w:tc>
          <w:tcPr>
            <w:tcW w:w="0" w:type="auto"/>
          </w:tcPr>
          <w:p w14:paraId="1E9C5155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5.0</w:t>
            </w:r>
          </w:p>
        </w:tc>
        <w:tc>
          <w:tcPr>
            <w:tcW w:w="0" w:type="auto"/>
          </w:tcPr>
          <w:p w14:paraId="6DE8DF73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Смягчение</w:t>
            </w:r>
          </w:p>
        </w:tc>
        <w:tc>
          <w:tcPr>
            <w:tcW w:w="0" w:type="auto"/>
          </w:tcPr>
          <w:p w14:paraId="19D13A1D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 xml:space="preserve">Ранняя интеграция (с 2-й недели разработки), тестирование API через </w:t>
            </w:r>
            <w:proofErr w:type="spellStart"/>
            <w:r w:rsidRPr="00451A1E">
              <w:rPr>
                <w:rFonts w:cs="Times New Roman"/>
                <w:sz w:val="24"/>
              </w:rPr>
              <w:t>Postman</w:t>
            </w:r>
            <w:proofErr w:type="spellEnd"/>
          </w:p>
        </w:tc>
        <w:tc>
          <w:tcPr>
            <w:tcW w:w="0" w:type="auto"/>
          </w:tcPr>
          <w:p w14:paraId="0AAF1D6A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При каждой интеграции</w:t>
            </w:r>
          </w:p>
        </w:tc>
      </w:tr>
      <w:tr w:rsidR="00451A1E" w:rsidRPr="003236E5" w14:paraId="003057F2" w14:textId="77777777" w:rsidTr="00E331CE">
        <w:tc>
          <w:tcPr>
            <w:tcW w:w="0" w:type="auto"/>
          </w:tcPr>
          <w:p w14:paraId="0385051C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R6</w:t>
            </w:r>
          </w:p>
        </w:tc>
        <w:tc>
          <w:tcPr>
            <w:tcW w:w="0" w:type="auto"/>
          </w:tcPr>
          <w:p w14:paraId="2121A81D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Недостаточная производительность API</w:t>
            </w:r>
          </w:p>
        </w:tc>
        <w:tc>
          <w:tcPr>
            <w:tcW w:w="0" w:type="auto"/>
          </w:tcPr>
          <w:p w14:paraId="233B2911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Низкая (0.3)</w:t>
            </w:r>
          </w:p>
        </w:tc>
        <w:tc>
          <w:tcPr>
            <w:tcW w:w="0" w:type="auto"/>
          </w:tcPr>
          <w:p w14:paraId="2FA3446C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Среднее (2)</w:t>
            </w:r>
          </w:p>
        </w:tc>
        <w:tc>
          <w:tcPr>
            <w:tcW w:w="0" w:type="auto"/>
          </w:tcPr>
          <w:p w14:paraId="2584B582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3.0</w:t>
            </w:r>
          </w:p>
        </w:tc>
        <w:tc>
          <w:tcPr>
            <w:tcW w:w="0" w:type="auto"/>
          </w:tcPr>
          <w:p w14:paraId="6F3400A2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Смягчение</w:t>
            </w:r>
          </w:p>
        </w:tc>
        <w:tc>
          <w:tcPr>
            <w:tcW w:w="0" w:type="auto"/>
          </w:tcPr>
          <w:p w14:paraId="390940D6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 xml:space="preserve">Оптимизация SQL-запросов, индексы в </w:t>
            </w:r>
            <w:proofErr w:type="spellStart"/>
            <w:r w:rsidRPr="00451A1E">
              <w:rPr>
                <w:rFonts w:cs="Times New Roman"/>
                <w:sz w:val="24"/>
              </w:rPr>
              <w:t>PostgreSQL</w:t>
            </w:r>
            <w:proofErr w:type="spellEnd"/>
          </w:p>
        </w:tc>
        <w:tc>
          <w:tcPr>
            <w:tcW w:w="0" w:type="auto"/>
          </w:tcPr>
          <w:p w14:paraId="3309207E" w14:textId="77777777" w:rsidR="00451A1E" w:rsidRPr="00451A1E" w:rsidRDefault="00451A1E" w:rsidP="00E331CE">
            <w:pPr>
              <w:pStyle w:val="23"/>
              <w:rPr>
                <w:rFonts w:cs="Times New Roman"/>
                <w:sz w:val="24"/>
              </w:rPr>
            </w:pPr>
            <w:r w:rsidRPr="00451A1E">
              <w:rPr>
                <w:rFonts w:cs="Times New Roman"/>
                <w:sz w:val="24"/>
              </w:rPr>
              <w:t>При нагрузочном тестировании</w:t>
            </w:r>
          </w:p>
        </w:tc>
      </w:tr>
    </w:tbl>
    <w:p w14:paraId="14AA6A2D" w14:textId="77777777" w:rsidR="00EC08EE" w:rsidRDefault="00EC08EE"/>
    <w:p w14:paraId="68E1E442" w14:textId="77777777" w:rsidR="00451A1E" w:rsidRPr="00451A1E" w:rsidRDefault="00451A1E" w:rsidP="00451A1E"/>
    <w:p w14:paraId="11CA3B73" w14:textId="77777777" w:rsidR="00451A1E" w:rsidRPr="00451A1E" w:rsidRDefault="00451A1E" w:rsidP="00451A1E"/>
    <w:p w14:paraId="2FD92005" w14:textId="77777777" w:rsidR="00451A1E" w:rsidRDefault="00451A1E" w:rsidP="00451A1E"/>
    <w:p w14:paraId="3159DA0B" w14:textId="5F0E9523" w:rsidR="00451A1E" w:rsidRDefault="00451A1E" w:rsidP="00451A1E">
      <w:pPr>
        <w:tabs>
          <w:tab w:val="left" w:pos="3420"/>
        </w:tabs>
      </w:pPr>
      <w:r>
        <w:tab/>
      </w:r>
    </w:p>
    <w:p w14:paraId="37EF2EA0" w14:textId="77777777" w:rsidR="00451A1E" w:rsidRPr="00451A1E" w:rsidRDefault="00451A1E" w:rsidP="00451A1E"/>
    <w:p w14:paraId="3EDC8EF7" w14:textId="77777777" w:rsidR="00451A1E" w:rsidRPr="00451A1E" w:rsidRDefault="00451A1E" w:rsidP="00451A1E"/>
    <w:p w14:paraId="0576F50F" w14:textId="77777777" w:rsidR="00451A1E" w:rsidRPr="00451A1E" w:rsidRDefault="00451A1E" w:rsidP="00451A1E"/>
    <w:p w14:paraId="1083D4C1" w14:textId="77777777" w:rsidR="00451A1E" w:rsidRPr="00451A1E" w:rsidRDefault="00451A1E" w:rsidP="00451A1E"/>
    <w:p w14:paraId="1FC493CE" w14:textId="77777777" w:rsidR="00451A1E" w:rsidRPr="00451A1E" w:rsidRDefault="00451A1E" w:rsidP="00451A1E"/>
    <w:p w14:paraId="3021079E" w14:textId="77777777" w:rsidR="00451A1E" w:rsidRPr="00451A1E" w:rsidRDefault="00451A1E" w:rsidP="00451A1E"/>
    <w:p w14:paraId="43F53414" w14:textId="77777777" w:rsidR="00451A1E" w:rsidRPr="00451A1E" w:rsidRDefault="00451A1E" w:rsidP="00451A1E"/>
    <w:p w14:paraId="7B316C9D" w14:textId="77777777" w:rsidR="00451A1E" w:rsidRDefault="00451A1E" w:rsidP="00451A1E"/>
    <w:p w14:paraId="2B14ADC2" w14:textId="535AB069" w:rsidR="00451A1E" w:rsidRPr="00451A1E" w:rsidRDefault="00451A1E" w:rsidP="00451A1E">
      <w:pPr>
        <w:tabs>
          <w:tab w:val="left" w:pos="4020"/>
        </w:tabs>
      </w:pPr>
      <w:r>
        <w:tab/>
      </w:r>
    </w:p>
    <w:sectPr w:rsidR="00451A1E" w:rsidRPr="00451A1E" w:rsidSect="00451A1E">
      <w:headerReference w:type="default" r:id="rId6"/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5504B" w14:textId="77777777" w:rsidR="006D5DA1" w:rsidRDefault="006D5DA1" w:rsidP="00451A1E">
      <w:pPr>
        <w:spacing w:after="0" w:line="240" w:lineRule="auto"/>
      </w:pPr>
      <w:r>
        <w:separator/>
      </w:r>
    </w:p>
  </w:endnote>
  <w:endnote w:type="continuationSeparator" w:id="0">
    <w:p w14:paraId="48C40461" w14:textId="77777777" w:rsidR="006D5DA1" w:rsidRDefault="006D5DA1" w:rsidP="0045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30300" w14:textId="77777777" w:rsidR="006D5DA1" w:rsidRDefault="006D5DA1" w:rsidP="00451A1E">
      <w:pPr>
        <w:spacing w:after="0" w:line="240" w:lineRule="auto"/>
      </w:pPr>
      <w:r>
        <w:separator/>
      </w:r>
    </w:p>
  </w:footnote>
  <w:footnote w:type="continuationSeparator" w:id="0">
    <w:p w14:paraId="32A7DE90" w14:textId="77777777" w:rsidR="006D5DA1" w:rsidRDefault="006D5DA1" w:rsidP="00451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161CE" w14:textId="1602D016" w:rsidR="00451A1E" w:rsidRPr="00451A1E" w:rsidRDefault="00451A1E" w:rsidP="00451A1E">
    <w:pPr>
      <w:pStyle w:val="af"/>
      <w:jc w:val="center"/>
      <w:rPr>
        <w:rFonts w:ascii="Times New Roman" w:hAnsi="Times New Roman" w:cs="Times New Roman"/>
        <w:sz w:val="28"/>
        <w:szCs w:val="28"/>
      </w:rPr>
    </w:pPr>
    <w:r w:rsidRPr="00451A1E">
      <w:rPr>
        <w:rFonts w:ascii="Times New Roman" w:hAnsi="Times New Roman" w:cs="Times New Roman"/>
        <w:sz w:val="28"/>
        <w:szCs w:val="28"/>
      </w:rPr>
      <w:t>100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C3"/>
    <w:rsid w:val="002D122B"/>
    <w:rsid w:val="004321B7"/>
    <w:rsid w:val="00451A1E"/>
    <w:rsid w:val="00616F5A"/>
    <w:rsid w:val="006D5DA1"/>
    <w:rsid w:val="00A7347E"/>
    <w:rsid w:val="00B773C3"/>
    <w:rsid w:val="00EC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9C6A7"/>
  <w15:chartTrackingRefBased/>
  <w15:docId w15:val="{F2B42A5C-D248-4158-A8E0-31C24D8E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3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3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3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3C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51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текстобыч"/>
    <w:basedOn w:val="a"/>
    <w:link w:val="12"/>
    <w:qFormat/>
    <w:rsid w:val="00451A1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2">
    <w:name w:val="1текстобыч Знак"/>
    <w:basedOn w:val="a0"/>
    <w:link w:val="11"/>
    <w:rsid w:val="00451A1E"/>
    <w:rPr>
      <w:rFonts w:ascii="Times New Roman" w:hAnsi="Times New Roman"/>
      <w:sz w:val="28"/>
    </w:rPr>
  </w:style>
  <w:style w:type="paragraph" w:customStyle="1" w:styleId="23">
    <w:name w:val="2Таблица"/>
    <w:basedOn w:val="11"/>
    <w:link w:val="24"/>
    <w:qFormat/>
    <w:rsid w:val="00451A1E"/>
    <w:pPr>
      <w:ind w:firstLine="0"/>
      <w:jc w:val="left"/>
    </w:pPr>
  </w:style>
  <w:style w:type="character" w:customStyle="1" w:styleId="24">
    <w:name w:val="2Таблица Знак"/>
    <w:basedOn w:val="12"/>
    <w:link w:val="23"/>
    <w:rsid w:val="00451A1E"/>
    <w:rPr>
      <w:rFonts w:ascii="Times New Roman" w:hAnsi="Times New Roman"/>
      <w:sz w:val="28"/>
    </w:rPr>
  </w:style>
  <w:style w:type="paragraph" w:customStyle="1" w:styleId="ad">
    <w:name w:val="Название таблицы"/>
    <w:basedOn w:val="11"/>
    <w:link w:val="ae"/>
    <w:qFormat/>
    <w:rsid w:val="00451A1E"/>
    <w:pPr>
      <w:ind w:firstLine="0"/>
      <w:jc w:val="center"/>
    </w:pPr>
  </w:style>
  <w:style w:type="character" w:customStyle="1" w:styleId="ae">
    <w:name w:val="Название таблицы Знак"/>
    <w:basedOn w:val="12"/>
    <w:link w:val="ad"/>
    <w:rsid w:val="00451A1E"/>
    <w:rPr>
      <w:rFonts w:ascii="Times New Roman" w:hAnsi="Times New Roman"/>
      <w:sz w:val="28"/>
    </w:rPr>
  </w:style>
  <w:style w:type="paragraph" w:styleId="af">
    <w:name w:val="header"/>
    <w:basedOn w:val="a"/>
    <w:link w:val="af0"/>
    <w:uiPriority w:val="99"/>
    <w:unhideWhenUsed/>
    <w:rsid w:val="00451A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51A1E"/>
  </w:style>
  <w:style w:type="paragraph" w:styleId="af1">
    <w:name w:val="footer"/>
    <w:basedOn w:val="a"/>
    <w:link w:val="af2"/>
    <w:uiPriority w:val="99"/>
    <w:unhideWhenUsed/>
    <w:rsid w:val="00451A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5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сильченков</dc:creator>
  <cp:keywords/>
  <dc:description/>
  <cp:lastModifiedBy>данил сильченков</cp:lastModifiedBy>
  <cp:revision>2</cp:revision>
  <dcterms:created xsi:type="dcterms:W3CDTF">2026-06-17T10:15:00Z</dcterms:created>
  <dcterms:modified xsi:type="dcterms:W3CDTF">2026-06-17T10:16:00Z</dcterms:modified>
</cp:coreProperties>
</file>