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560"/>
        <w:tblW w:w="8642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1843"/>
        <w:gridCol w:w="1842"/>
        <w:gridCol w:w="1134"/>
        <w:gridCol w:w="1276"/>
      </w:tblGrid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Variable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Variable in Chinese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Variable</w:t>
            </w:r>
            <w:r w:rsidRPr="002E0EA4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Name Short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Orientation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Classification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Year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年份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Year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Location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区域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Loc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Loc_en</w:t>
            </w:r>
            <w:proofErr w:type="spellEnd"/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英文省份名称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proofErr w:type="spellStart"/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Loc_en</w:t>
            </w:r>
            <w:proofErr w:type="spellEnd"/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GB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省份国标号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GB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Marine Catch per capita \t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人均海洋捕捞产量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/t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proofErr w:type="spellStart"/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MCpc</w:t>
            </w:r>
            <w:proofErr w:type="spellEnd"/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Sensitivity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Disaster Losses \100 million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全国（海洋）灾害损失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亿元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DL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Proportion of Marine Fishery on GDP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海洋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渔业经济生产总值占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GDP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比重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PFMGDP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Sensitivity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Value of Marine Fishery per capita RMB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人均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海洋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渔业生产总值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/(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元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人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proofErr w:type="spellStart"/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VMFpc</w:t>
            </w:r>
            <w:proofErr w:type="spellEnd"/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Sensitivity</w:t>
            </w:r>
          </w:p>
        </w:tc>
      </w:tr>
      <w:tr w:rsidR="002E0EA4" w:rsidRPr="002E0EA4" w:rsidTr="002E0EA4">
        <w:trPr>
          <w:trHeight w:val="38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Storm Surge Area \hm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风暴潮灾害面积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SSA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Sensitivity</w:t>
            </w:r>
          </w:p>
        </w:tc>
      </w:tr>
      <w:tr w:rsidR="002E0EA4" w:rsidRPr="002E0EA4" w:rsidTr="002E0EA4">
        <w:trPr>
          <w:trHeight w:val="38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Contaminated Area /hm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污染（赤潮）灾害面积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CA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Sensitivity</w:t>
            </w:r>
          </w:p>
        </w:tc>
      </w:tr>
      <w:tr w:rsidR="002E0EA4" w:rsidRPr="002E0EA4" w:rsidTr="002E0EA4">
        <w:trPr>
          <w:trHeight w:val="38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Mariculture Area /hm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海水养殖面积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 hm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MA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Production of Marine Products /t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海水产品产量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/t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PMP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Fund Investment of Marine Fishery Research /10 thousand RMB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(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海洋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渔业科研经费投入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万元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FIMFR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 xml:space="preserve">Proportion </w:t>
            </w:r>
            <w:r w:rsidRPr="002E0EA4">
              <w:rPr>
                <w:rFonts w:ascii="Times New Roman" w:eastAsia="宋体" w:hAnsi="Times New Roman"/>
                <w:sz w:val="18"/>
                <w:szCs w:val="18"/>
              </w:rPr>
              <w:t>of High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 xml:space="preserve"> Educated Person in Institutes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水产科研机构科技活动人员本科以上学历人员比重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/%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PHEPI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Net Income per capita/ RMD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全国渔民（海洋渔业）人均纯收人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/(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元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人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proofErr w:type="spellStart"/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Nipc</w:t>
            </w:r>
            <w:proofErr w:type="spellEnd"/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  <w:tr w:rsidR="002E0EA4" w:rsidRPr="002E0EA4" w:rsidTr="002E0EA4">
        <w:trPr>
          <w:trHeight w:val="320"/>
        </w:trPr>
        <w:tc>
          <w:tcPr>
            <w:tcW w:w="1980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Practitioners of Marine Fishery</w:t>
            </w:r>
          </w:p>
        </w:tc>
        <w:tc>
          <w:tcPr>
            <w:tcW w:w="567" w:type="dxa"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海洋渔业就业人员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/</w:t>
            </w: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人</w:t>
            </w:r>
          </w:p>
        </w:tc>
        <w:tc>
          <w:tcPr>
            <w:tcW w:w="1842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PMF</w:t>
            </w:r>
          </w:p>
        </w:tc>
        <w:tc>
          <w:tcPr>
            <w:tcW w:w="1134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2E0EA4" w:rsidRPr="002E0EA4" w:rsidRDefault="002E0EA4" w:rsidP="002E0EA4">
            <w:pPr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2E0EA4">
              <w:rPr>
                <w:rFonts w:ascii="Times New Roman" w:eastAsia="宋体" w:hAnsi="Times New Roman" w:hint="eastAsia"/>
                <w:sz w:val="18"/>
                <w:szCs w:val="18"/>
              </w:rPr>
              <w:t>Response</w:t>
            </w:r>
          </w:p>
        </w:tc>
      </w:tr>
    </w:tbl>
    <w:p w:rsidR="00934C70" w:rsidRPr="002E0EA4" w:rsidRDefault="002E0EA4" w:rsidP="002E0EA4">
      <w:pPr>
        <w:jc w:val="center"/>
        <w:rPr>
          <w:rFonts w:ascii="Times New Roman" w:eastAsia="宋体" w:hAnsi="Times New Roman"/>
          <w:b/>
          <w:bCs/>
          <w:sz w:val="24"/>
          <w:szCs w:val="32"/>
        </w:rPr>
      </w:pPr>
      <w:r w:rsidRPr="002E0EA4">
        <w:rPr>
          <w:rFonts w:ascii="Times New Roman" w:eastAsia="宋体" w:hAnsi="Times New Roman" w:hint="eastAsia"/>
          <w:b/>
          <w:bCs/>
          <w:sz w:val="24"/>
          <w:szCs w:val="32"/>
        </w:rPr>
        <w:t>Introd</w:t>
      </w:r>
      <w:r w:rsidRPr="002E0EA4">
        <w:rPr>
          <w:rFonts w:ascii="Times New Roman" w:eastAsia="宋体" w:hAnsi="Times New Roman"/>
          <w:b/>
          <w:bCs/>
          <w:sz w:val="24"/>
          <w:szCs w:val="32"/>
        </w:rPr>
        <w:t>uction to variables</w:t>
      </w:r>
    </w:p>
    <w:p w:rsidR="002E0EA4" w:rsidRPr="002E0EA4" w:rsidRDefault="002E0EA4">
      <w:pPr>
        <w:widowControl/>
        <w:jc w:val="left"/>
        <w:rPr>
          <w:rFonts w:ascii="Times New Roman" w:eastAsia="宋体" w:hAnsi="Times New Roman"/>
          <w:b/>
          <w:bCs/>
        </w:rPr>
      </w:pPr>
      <w:r w:rsidRPr="002E0EA4">
        <w:rPr>
          <w:rFonts w:ascii="Times New Roman" w:eastAsia="宋体" w:hAnsi="Times New Roman"/>
          <w:b/>
          <w:bCs/>
        </w:rPr>
        <w:br w:type="page"/>
      </w:r>
    </w:p>
    <w:p w:rsidR="002E0EA4" w:rsidRPr="002E0EA4" w:rsidRDefault="002E0EA4" w:rsidP="002E0EA4">
      <w:pPr>
        <w:widowControl/>
        <w:jc w:val="center"/>
        <w:rPr>
          <w:rFonts w:ascii="Times New Roman" w:eastAsia="宋体" w:hAnsi="Times New Roman" w:cs="宋体"/>
          <w:b/>
          <w:bCs/>
          <w:kern w:val="0"/>
          <w:sz w:val="40"/>
          <w:szCs w:val="40"/>
        </w:rPr>
      </w:pPr>
      <w:r w:rsidRPr="002E0EA4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</w:rPr>
        <w:lastRenderedPageBreak/>
        <w:t>Major influencing factors of the marine fisheries industry ecosystem vulnerability in China during 20</w:t>
      </w:r>
      <w:r w:rsidRPr="002E0EA4">
        <w:rPr>
          <w:rFonts w:ascii="Times New Roman" w:eastAsia="宋体" w:hAnsi="Times New Roman" w:cs="宋体"/>
          <w:b/>
          <w:bCs/>
          <w:color w:val="333333"/>
          <w:kern w:val="0"/>
          <w:sz w:val="24"/>
        </w:rPr>
        <w:t>10</w:t>
      </w:r>
      <w:r w:rsidRPr="002E0EA4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</w:rPr>
        <w:t xml:space="preserve"> to 2015</w:t>
      </w:r>
    </w:p>
    <w:p w:rsidR="002E0EA4" w:rsidRPr="002E0EA4" w:rsidRDefault="002E0EA4" w:rsidP="002E0EA4">
      <w:pPr>
        <w:rPr>
          <w:rFonts w:ascii="Times New Roman" w:eastAsia="宋体" w:hAnsi="Times New Roman"/>
          <w:b/>
          <w:bCs/>
        </w:rPr>
      </w:pPr>
      <w:r w:rsidRPr="002E0EA4">
        <w:rPr>
          <w:rFonts w:ascii="Times New Roman" w:eastAsia="宋体" w:hAnsi="Times New Roman"/>
          <w:b/>
          <w:bCs/>
        </w:rPr>
        <w:tab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616"/>
        <w:gridCol w:w="762"/>
        <w:gridCol w:w="740"/>
        <w:gridCol w:w="500"/>
        <w:gridCol w:w="400"/>
        <w:gridCol w:w="430"/>
        <w:gridCol w:w="547"/>
        <w:gridCol w:w="703"/>
        <w:gridCol w:w="686"/>
        <w:gridCol w:w="536"/>
        <w:gridCol w:w="534"/>
        <w:gridCol w:w="1112"/>
      </w:tblGrid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MCpc</w:t>
            </w:r>
            <w:proofErr w:type="spellEnd"/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DL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PFMGDP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VMFpc</w:t>
            </w:r>
            <w:proofErr w:type="spellEnd"/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SSA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CA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MA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PMP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FIMFR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PHEPI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Nipc</w:t>
            </w:r>
            <w:proofErr w:type="spellEnd"/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PMF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area</w:t>
            </w:r>
          </w:p>
        </w:tc>
      </w:tr>
      <w:tr w:rsidR="002E0EA4" w:rsidRPr="002E0EA4" w:rsidTr="002E0EA4">
        <w:trPr>
          <w:trHeight w:val="188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FuJian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GuangDong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GuangXi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HaiNan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HeBei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JiangSu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LiaoNing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ShanDong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ShangHai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TianJin</w:t>
            </w:r>
            <w:proofErr w:type="spellEnd"/>
          </w:p>
        </w:tc>
      </w:tr>
      <w:tr w:rsidR="002E0EA4" w:rsidRPr="002E0EA4" w:rsidTr="002E0EA4">
        <w:trPr>
          <w:trHeight w:val="173"/>
          <w:jc w:val="center"/>
        </w:trPr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1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  <w:highlight w:val="yellow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  <w:highlight w:val="yellow"/>
              </w:rPr>
              <w:t>2</w:t>
            </w: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E0EA4" w:rsidRPr="002E0EA4" w:rsidRDefault="002E0EA4" w:rsidP="002E0EA4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 w:rsidRPr="002E0EA4">
              <w:rPr>
                <w:rFonts w:ascii="Times New Roman" w:eastAsia="宋体" w:hAnsi="Times New Roman" w:cs="宋体"/>
                <w:color w:val="000000"/>
                <w:kern w:val="0"/>
                <w:sz w:val="15"/>
                <w:szCs w:val="15"/>
              </w:rPr>
              <w:t>ZheJiang</w:t>
            </w:r>
            <w:proofErr w:type="spellEnd"/>
          </w:p>
        </w:tc>
      </w:tr>
    </w:tbl>
    <w:p w:rsidR="002E0EA4" w:rsidRPr="002E0EA4" w:rsidRDefault="002E0EA4" w:rsidP="002E0EA4">
      <w:pPr>
        <w:rPr>
          <w:rFonts w:ascii="Times New Roman" w:eastAsia="宋体" w:hAnsi="Times New Roman" w:hint="eastAsia"/>
          <w:b/>
          <w:bCs/>
        </w:rPr>
      </w:pPr>
    </w:p>
    <w:sectPr w:rsidR="002E0EA4" w:rsidRPr="002E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A4"/>
    <w:rsid w:val="002E0EA4"/>
    <w:rsid w:val="00934C70"/>
    <w:rsid w:val="00960705"/>
    <w:rsid w:val="00B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57D9"/>
  <w15:chartTrackingRefBased/>
  <w15:docId w15:val="{AF98673F-C128-254B-B4F8-E6C5B47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E0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C81</dc:creator>
  <cp:keywords/>
  <dc:description/>
  <cp:lastModifiedBy>C81</cp:lastModifiedBy>
  <cp:revision>1</cp:revision>
  <dcterms:created xsi:type="dcterms:W3CDTF">2020-11-24T06:41:00Z</dcterms:created>
  <dcterms:modified xsi:type="dcterms:W3CDTF">2020-11-24T06:50:00Z</dcterms:modified>
</cp:coreProperties>
</file>