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4cdb2c239440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lang w:val="ru-RU"/>
          <w:rFonts w:ascii="Courier New" w:hAnsi="Courier New" w:cs="Courier New" w:eastAsia="Courier New"/>
          <w:sz w:val="24"/>
          <w:szCs w:val="24"/>
          <w:i/>
        </w:rPr>
        <w:t>Гостиница «Старый город»                          Форма 3-Г</w:t>
      </w:r>
    </w:p>
    <w:p>
      <w:pPr>
        <w:jc w:val="left"/>
      </w:pPr>
      <w:r>
        <w:rPr>
          <w:lang w:val="ru-RU"/>
          <w:rFonts w:ascii="Courier New" w:hAnsi="Courier New" w:cs="Courier New" w:eastAsia="Courier New"/>
          <w:sz w:val="24"/>
          <w:szCs w:val="24"/>
          <w:i/>
        </w:rPr>
        <w:t xml:space="preserve">                                </w:t>
      </w:r>
    </w:p>
    <w:p>
      <w:pPr>
        <w:jc w:val="left"/>
      </w:pPr>
      <w:r>
        <w:rPr>
          <w:lang w:val="ru-RU"/>
          <w:rFonts w:ascii="Courier New" w:hAnsi="Courier New" w:cs="Courier New" w:eastAsia="Courier New"/>
          <w:sz w:val="24"/>
          <w:szCs w:val="24"/>
          <w:i/>
        </w:rPr>
        <w:t xml:space="preserve">Город: Гомель                                               Утв. Приказом Минфин. </w:t>
      </w:r>
    </w:p>
    <w:p>
      <w:pPr>
        <w:jc w:val="left"/>
      </w:pPr>
      <w:r>
        <w:rPr>
          <w:lang w:val="ru-RU"/>
          <w:rFonts w:ascii="Courier New" w:hAnsi="Courier New" w:cs="Courier New" w:eastAsia="Courier New"/>
          <w:sz w:val="24"/>
          <w:szCs w:val="24"/>
          <w:i/>
        </w:rPr>
        <w:t xml:space="preserve">                                </w:t>
      </w:r>
    </w:p>
    <w:p>
      <w:pPr>
        <w:jc w:val="left"/>
      </w:pPr>
      <w:r>
        <w:rPr>
          <w:lang w:val="ru-RU"/>
          <w:rFonts w:ascii="Courier New" w:hAnsi="Courier New" w:cs="Courier New" w:eastAsia="Courier New"/>
          <w:sz w:val="24"/>
          <w:szCs w:val="24"/>
          <w:i/>
        </w:rPr>
        <w:t>Клиент_____________2______Лыжи_____________12________</w:t>
      </w:r>
    </w:p>
    <w:p>
      <w:pPr>
        <w:jc w:val="left"/>
      </w:pPr>
      <w:r>
        <w:rPr>
          <w:lang w:val="ru-RU"/>
          <w:rFonts w:ascii="Courier New" w:hAnsi="Courier New" w:cs="Courier New" w:eastAsia="Courier New"/>
          <w:sz w:val="24"/>
          <w:szCs w:val="24"/>
          <w:i/>
        </w:rPr>
        <w:t xml:space="preserve">                                </w:t>
      </w:r>
    </w:p>
    <w:p>
      <w:pPr>
        <w:jc w:val="left"/>
      </w:pPr>
      <w:r>
        <w:rPr>
          <w:lang w:val="ru-RU"/>
          <w:rFonts w:ascii="Courier New" w:hAnsi="Courier New" w:cs="Courier New" w:eastAsia="Courier New"/>
          <w:sz w:val="24"/>
          <w:szCs w:val="24"/>
          <w:i/>
        </w:rPr>
        <w:t xml:space="preserve">                                </w:t>
      </w:r>
    </w:p>
    <w:p>
      <w:pPr>
        <w:jc w:val="center"/>
      </w:pPr>
      <w:r xmlns:w="http://schemas.openxmlformats.org/wordprocessingml/2006/main">
        <w:rPr>
          <w:sz w:val="20"/>
          <w:szCs w:val="20"/>
        </w:rPr>
        <w:drawing>
          <wp:inline xmlns:wp="http://schemas.openxmlformats.org/drawingml/2006/wordprocessingDrawing" distT="0" distB="0" distL="0" distR="0">
            <wp:extent cx="8449854" cy="3553321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78fbe640b9c43e5"/>
                    <a:stretch>
                      <a:fillRect/>
                    </a:stretch>
                  </pic:blipFill>
                  <pic:spPr>
                    <a:xfrm>
                      <a:off x="0" y="0"/>
                      <a:ext cx="844985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ceab3ae69154909" /><Relationship Type="http://schemas.openxmlformats.org/officeDocument/2006/relationships/numbering" Target="/word/numbering.xml" Id="R1d0843231edb4e03" /><Relationship Type="http://schemas.openxmlformats.org/officeDocument/2006/relationships/settings" Target="/word/settings.xml" Id="Rb663a1e56dca4a62" /><Relationship Type="http://schemas.openxmlformats.org/officeDocument/2006/relationships/image" Target="/word/media/6dd002c7-c2ca-4331-bb79-a70f34ff18e3.png" Id="R278fbe640b9c43e5" /></Relationships>
</file>