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FF" w:rsidRPr="00B505C1" w:rsidRDefault="00BC34FF" w:rsidP="00BC34FF"/>
    <w:p w:rsidR="00BC34FF" w:rsidRPr="00B505C1" w:rsidRDefault="00BC34FF" w:rsidP="00BC34FF">
      <w:pPr>
        <w:jc w:val="center"/>
        <w:rPr>
          <w:szCs w:val="28"/>
        </w:rPr>
      </w:pPr>
      <w:r w:rsidRPr="00B505C1">
        <w:rPr>
          <w:szCs w:val="28"/>
        </w:rPr>
        <w:t>МИНИСТЕРСТВО ОБРАЗОВАНИЯ И НАУКИ РОССИЙСКОЙ ФЕДЕРАЦИИ</w:t>
      </w:r>
    </w:p>
    <w:p w:rsidR="00BC34FF" w:rsidRPr="00B505C1" w:rsidRDefault="00BC34FF" w:rsidP="00BC34FF">
      <w:pPr>
        <w:jc w:val="center"/>
        <w:rPr>
          <w:b/>
          <w:szCs w:val="28"/>
        </w:rPr>
      </w:pPr>
      <w:r w:rsidRPr="00B505C1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B505C1">
        <w:rPr>
          <w:szCs w:val="28"/>
        </w:rPr>
        <w:br/>
      </w:r>
      <w:r w:rsidRPr="00B505C1">
        <w:rPr>
          <w:b/>
          <w:szCs w:val="28"/>
        </w:rPr>
        <w:t xml:space="preserve">«Национальный исследовательский </w:t>
      </w:r>
      <w:r w:rsidRPr="00B505C1">
        <w:rPr>
          <w:b/>
          <w:szCs w:val="28"/>
        </w:rPr>
        <w:br/>
        <w:t>Нижегородский государственный университет им. Н.И. Лобачевского»</w:t>
      </w:r>
    </w:p>
    <w:p w:rsidR="00BC34FF" w:rsidRPr="00B505C1" w:rsidRDefault="00BC34FF" w:rsidP="00BC34FF">
      <w:pPr>
        <w:jc w:val="center"/>
        <w:rPr>
          <w:szCs w:val="28"/>
        </w:rPr>
      </w:pPr>
      <w:r w:rsidRPr="00B505C1">
        <w:rPr>
          <w:b/>
          <w:szCs w:val="28"/>
        </w:rPr>
        <w:t>(ННГУ)</w:t>
      </w:r>
    </w:p>
    <w:p w:rsidR="00BC34FF" w:rsidRPr="00B505C1" w:rsidRDefault="00BC34FF" w:rsidP="00BC34FF">
      <w:pPr>
        <w:rPr>
          <w:szCs w:val="28"/>
        </w:rPr>
      </w:pPr>
    </w:p>
    <w:p w:rsidR="00BC34FF" w:rsidRPr="00B505C1" w:rsidRDefault="00BC34FF" w:rsidP="00BC34FF">
      <w:pPr>
        <w:rPr>
          <w:szCs w:val="28"/>
        </w:rPr>
      </w:pPr>
    </w:p>
    <w:p w:rsidR="00BC34FF" w:rsidRPr="00B505C1" w:rsidRDefault="00BC34FF" w:rsidP="00BC34FF">
      <w:pPr>
        <w:jc w:val="center"/>
        <w:rPr>
          <w:b/>
          <w:szCs w:val="28"/>
        </w:rPr>
      </w:pPr>
      <w:r w:rsidRPr="00B505C1">
        <w:rPr>
          <w:b/>
          <w:szCs w:val="28"/>
        </w:rPr>
        <w:t>Институт информационных технологий, математики и механики</w:t>
      </w:r>
    </w:p>
    <w:p w:rsidR="00BC34FF" w:rsidRPr="00B505C1" w:rsidRDefault="00BC34FF" w:rsidP="00BC34FF">
      <w:pPr>
        <w:jc w:val="center"/>
        <w:rPr>
          <w:b/>
          <w:szCs w:val="28"/>
        </w:rPr>
      </w:pPr>
    </w:p>
    <w:p w:rsidR="00BC34FF" w:rsidRPr="00B505C1" w:rsidRDefault="00BC34FF" w:rsidP="00BC34FF">
      <w:pPr>
        <w:jc w:val="center"/>
        <w:rPr>
          <w:b/>
          <w:szCs w:val="28"/>
        </w:rPr>
      </w:pPr>
      <w:r w:rsidRPr="00B505C1">
        <w:rPr>
          <w:b/>
          <w:szCs w:val="28"/>
        </w:rPr>
        <w:t xml:space="preserve">Кафедра: </w:t>
      </w:r>
    </w:p>
    <w:p w:rsidR="00BC34FF" w:rsidRPr="00B505C1" w:rsidRDefault="00BC34FF" w:rsidP="00BC34FF">
      <w:pPr>
        <w:jc w:val="center"/>
        <w:rPr>
          <w:b/>
          <w:bCs/>
          <w:szCs w:val="28"/>
        </w:rPr>
      </w:pPr>
      <w:r w:rsidRPr="00B505C1">
        <w:rPr>
          <w:b/>
        </w:rPr>
        <w:t>Информатики и автоматизации научных исследований</w:t>
      </w:r>
    </w:p>
    <w:p w:rsidR="00BC34FF" w:rsidRPr="00B505C1" w:rsidRDefault="00BC34FF" w:rsidP="00BC34FF">
      <w:pPr>
        <w:pStyle w:val="a3"/>
        <w:ind w:firstLine="180"/>
        <w:jc w:val="both"/>
        <w:rPr>
          <w:rFonts w:ascii="Times New Roman" w:hAnsi="Times New Roman"/>
          <w:szCs w:val="28"/>
        </w:rPr>
      </w:pPr>
    </w:p>
    <w:p w:rsidR="00BC34FF" w:rsidRPr="00B505C1" w:rsidRDefault="00BC34FF" w:rsidP="00BC34FF">
      <w:pPr>
        <w:ind w:firstLine="180"/>
        <w:jc w:val="center"/>
        <w:rPr>
          <w:szCs w:val="28"/>
        </w:rPr>
      </w:pPr>
      <w:r w:rsidRPr="00B505C1">
        <w:rPr>
          <w:szCs w:val="28"/>
        </w:rPr>
        <w:t>Направление подготовки: «Прикладная информатика»</w:t>
      </w:r>
    </w:p>
    <w:p w:rsidR="00BC34FF" w:rsidRPr="00B505C1" w:rsidRDefault="00BC34FF" w:rsidP="00BC34FF">
      <w:pPr>
        <w:ind w:firstLine="180"/>
        <w:jc w:val="center"/>
        <w:rPr>
          <w:szCs w:val="28"/>
        </w:rPr>
      </w:pPr>
      <w:r w:rsidRPr="00B505C1">
        <w:rPr>
          <w:szCs w:val="28"/>
        </w:rPr>
        <w:t>Профиль подготовки: «</w:t>
      </w:r>
      <w:r w:rsidRPr="00B505C1">
        <w:rPr>
          <w:szCs w:val="26"/>
        </w:rPr>
        <w:t>Прикладная информатика в области обработки данных</w:t>
      </w:r>
      <w:r w:rsidRPr="00B505C1">
        <w:rPr>
          <w:szCs w:val="28"/>
        </w:rPr>
        <w:t>»</w:t>
      </w:r>
    </w:p>
    <w:p w:rsidR="00BC34FF" w:rsidRPr="00B505C1" w:rsidRDefault="00BC34FF" w:rsidP="00BC34FF">
      <w:pPr>
        <w:ind w:firstLine="180"/>
        <w:jc w:val="center"/>
        <w:rPr>
          <w:szCs w:val="28"/>
        </w:rPr>
      </w:pPr>
    </w:p>
    <w:p w:rsidR="00BC34FF" w:rsidRPr="00B505C1" w:rsidRDefault="00BC34FF" w:rsidP="00BC34FF">
      <w:pPr>
        <w:ind w:firstLine="180"/>
        <w:jc w:val="center"/>
        <w:rPr>
          <w:szCs w:val="28"/>
        </w:rPr>
      </w:pPr>
    </w:p>
    <w:p w:rsidR="00BC34FF" w:rsidRPr="00B505C1" w:rsidRDefault="00BC34FF" w:rsidP="00BC34FF">
      <w:pPr>
        <w:ind w:firstLine="180"/>
        <w:jc w:val="center"/>
        <w:rPr>
          <w:szCs w:val="28"/>
        </w:rPr>
      </w:pPr>
    </w:p>
    <w:p w:rsidR="00BC34FF" w:rsidRPr="00B505C1" w:rsidRDefault="00BC34FF" w:rsidP="00BC34FF">
      <w:pPr>
        <w:ind w:firstLine="180"/>
        <w:jc w:val="center"/>
        <w:rPr>
          <w:b/>
          <w:szCs w:val="28"/>
        </w:rPr>
      </w:pPr>
      <w:r w:rsidRPr="00B505C1">
        <w:rPr>
          <w:b/>
          <w:szCs w:val="28"/>
        </w:rPr>
        <w:t>ОТЧЕТ</w:t>
      </w:r>
    </w:p>
    <w:p w:rsidR="00BC34FF" w:rsidRPr="00B505C1" w:rsidRDefault="009E05DB" w:rsidP="00BC34FF">
      <w:pPr>
        <w:ind w:firstLine="180"/>
        <w:jc w:val="center"/>
        <w:rPr>
          <w:szCs w:val="28"/>
        </w:rPr>
      </w:pPr>
      <w:r>
        <w:rPr>
          <w:szCs w:val="28"/>
        </w:rPr>
        <w:t>по преддипломной</w:t>
      </w:r>
      <w:r w:rsidR="00BC34FF" w:rsidRPr="00B505C1">
        <w:rPr>
          <w:szCs w:val="28"/>
        </w:rPr>
        <w:t xml:space="preserve"> практике</w:t>
      </w:r>
    </w:p>
    <w:p w:rsidR="00BC34FF" w:rsidRPr="00B505C1" w:rsidRDefault="00BC34FF" w:rsidP="00BC34FF">
      <w:pPr>
        <w:ind w:firstLine="180"/>
        <w:jc w:val="center"/>
        <w:rPr>
          <w:szCs w:val="28"/>
        </w:rPr>
      </w:pPr>
    </w:p>
    <w:p w:rsidR="00BC34FF" w:rsidRPr="00B505C1" w:rsidRDefault="00BC34FF" w:rsidP="00BC34FF">
      <w:pPr>
        <w:ind w:firstLine="180"/>
        <w:jc w:val="center"/>
        <w:rPr>
          <w:szCs w:val="28"/>
        </w:rPr>
      </w:pPr>
      <w:r w:rsidRPr="00B505C1">
        <w:rPr>
          <w:szCs w:val="28"/>
        </w:rPr>
        <w:t>на тему:</w:t>
      </w:r>
    </w:p>
    <w:p w:rsidR="00BC34FF" w:rsidRPr="00B505C1" w:rsidRDefault="00BC34FF" w:rsidP="00BC34FF">
      <w:pPr>
        <w:ind w:firstLine="180"/>
        <w:jc w:val="center"/>
        <w:rPr>
          <w:b/>
          <w:szCs w:val="28"/>
        </w:rPr>
      </w:pPr>
      <w:r w:rsidRPr="00B505C1">
        <w:rPr>
          <w:b/>
          <w:szCs w:val="28"/>
        </w:rPr>
        <w:t>«Сравнительный анализ подходов к решению задачи об оптимальном распределении инвестиций»</w:t>
      </w:r>
    </w:p>
    <w:p w:rsidR="00BC34FF" w:rsidRPr="00B505C1" w:rsidRDefault="00BC34FF" w:rsidP="00BC34FF">
      <w:pPr>
        <w:ind w:firstLine="180"/>
        <w:jc w:val="both"/>
        <w:rPr>
          <w:szCs w:val="28"/>
        </w:rPr>
      </w:pPr>
    </w:p>
    <w:p w:rsidR="00BC34FF" w:rsidRPr="00B505C1" w:rsidRDefault="00BC34FF" w:rsidP="00BC34FF">
      <w:pPr>
        <w:ind w:firstLine="180"/>
        <w:jc w:val="both"/>
        <w:rPr>
          <w:szCs w:val="28"/>
        </w:rPr>
      </w:pPr>
    </w:p>
    <w:p w:rsidR="00BC34FF" w:rsidRPr="00B505C1" w:rsidRDefault="00BC34FF" w:rsidP="00BC34FF">
      <w:pPr>
        <w:ind w:left="4678"/>
        <w:jc w:val="both"/>
        <w:rPr>
          <w:szCs w:val="28"/>
        </w:rPr>
      </w:pPr>
    </w:p>
    <w:p w:rsidR="00BC34FF" w:rsidRPr="00B505C1" w:rsidRDefault="00BC34FF" w:rsidP="00BC34FF">
      <w:pPr>
        <w:ind w:left="4678"/>
        <w:jc w:val="both"/>
        <w:rPr>
          <w:szCs w:val="28"/>
        </w:rPr>
      </w:pPr>
    </w:p>
    <w:p w:rsidR="00BC34FF" w:rsidRPr="00B505C1" w:rsidRDefault="00BC34FF" w:rsidP="00BC34FF">
      <w:pPr>
        <w:ind w:left="4678"/>
        <w:jc w:val="both"/>
        <w:rPr>
          <w:szCs w:val="28"/>
        </w:rPr>
      </w:pPr>
    </w:p>
    <w:p w:rsidR="00BC34FF" w:rsidRPr="00B505C1" w:rsidRDefault="00BC34FF" w:rsidP="00BC34FF">
      <w:pPr>
        <w:ind w:left="4678"/>
        <w:jc w:val="both"/>
        <w:rPr>
          <w:szCs w:val="28"/>
        </w:rPr>
      </w:pPr>
    </w:p>
    <w:p w:rsidR="00BC34FF" w:rsidRPr="00B505C1" w:rsidRDefault="00BC34FF" w:rsidP="00BC34FF">
      <w:pPr>
        <w:ind w:left="4678"/>
        <w:jc w:val="both"/>
        <w:rPr>
          <w:szCs w:val="28"/>
        </w:rPr>
      </w:pPr>
      <w:r w:rsidRPr="00B505C1">
        <w:rPr>
          <w:b/>
          <w:bCs/>
          <w:szCs w:val="28"/>
        </w:rPr>
        <w:t xml:space="preserve">Выполнил(а): </w:t>
      </w:r>
      <w:r w:rsidRPr="00B505C1">
        <w:rPr>
          <w:bCs/>
          <w:szCs w:val="28"/>
        </w:rPr>
        <w:t>с</w:t>
      </w:r>
      <w:r w:rsidRPr="00B505C1">
        <w:rPr>
          <w:szCs w:val="28"/>
        </w:rPr>
        <w:t>тудент группы 381407в</w:t>
      </w:r>
    </w:p>
    <w:p w:rsidR="00BC34FF" w:rsidRPr="00B505C1" w:rsidRDefault="00BC34FF" w:rsidP="00BC34FF">
      <w:pPr>
        <w:ind w:left="4678"/>
        <w:jc w:val="right"/>
        <w:rPr>
          <w:szCs w:val="28"/>
        </w:rPr>
      </w:pPr>
      <w:r w:rsidRPr="00B505C1">
        <w:rPr>
          <w:szCs w:val="28"/>
        </w:rPr>
        <w:t>______________________ Иванеженков Д. В.</w:t>
      </w: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  <w:r w:rsidRPr="00B505C1">
        <w:rPr>
          <w:szCs w:val="28"/>
        </w:rPr>
        <w:t>Подпись</w:t>
      </w: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</w:p>
    <w:p w:rsidR="00BC34FF" w:rsidRPr="00B505C1" w:rsidRDefault="00BC34FF" w:rsidP="00BC34FF">
      <w:pPr>
        <w:ind w:left="4678"/>
        <w:jc w:val="both"/>
        <w:rPr>
          <w:b/>
          <w:bCs/>
          <w:szCs w:val="28"/>
        </w:rPr>
      </w:pPr>
      <w:r w:rsidRPr="00B505C1">
        <w:rPr>
          <w:b/>
          <w:bCs/>
          <w:szCs w:val="28"/>
        </w:rPr>
        <w:t>Научный руководитель:</w:t>
      </w:r>
    </w:p>
    <w:p w:rsidR="00BC34FF" w:rsidRPr="00B505C1" w:rsidRDefault="00BC34FF" w:rsidP="00BC34FF">
      <w:pPr>
        <w:ind w:left="4678"/>
        <w:rPr>
          <w:szCs w:val="28"/>
        </w:rPr>
      </w:pPr>
      <w:r w:rsidRPr="00B505C1">
        <w:rPr>
          <w:szCs w:val="28"/>
        </w:rPr>
        <w:t>Старший преподаватель, кандидат технических наук</w:t>
      </w:r>
    </w:p>
    <w:p w:rsidR="00BC34FF" w:rsidRPr="00B505C1" w:rsidRDefault="00BC34FF" w:rsidP="00BC34FF">
      <w:pPr>
        <w:tabs>
          <w:tab w:val="left" w:pos="3261"/>
        </w:tabs>
        <w:ind w:left="4678"/>
        <w:rPr>
          <w:szCs w:val="28"/>
        </w:rPr>
      </w:pPr>
      <w:r w:rsidRPr="00B505C1">
        <w:rPr>
          <w:szCs w:val="28"/>
        </w:rPr>
        <w:t xml:space="preserve">__________________________ </w:t>
      </w:r>
      <w:proofErr w:type="spellStart"/>
      <w:r w:rsidRPr="00B505C1">
        <w:rPr>
          <w:szCs w:val="28"/>
        </w:rPr>
        <w:t>Неймарк</w:t>
      </w:r>
      <w:proofErr w:type="spellEnd"/>
      <w:r w:rsidRPr="00B505C1">
        <w:rPr>
          <w:szCs w:val="28"/>
        </w:rPr>
        <w:t xml:space="preserve"> Е. А.</w:t>
      </w: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  <w:r w:rsidRPr="00B505C1">
        <w:rPr>
          <w:szCs w:val="28"/>
        </w:rPr>
        <w:tab/>
        <w:t>Подпись</w:t>
      </w: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</w:p>
    <w:p w:rsidR="00BC34FF" w:rsidRPr="00B505C1" w:rsidRDefault="00BC34FF" w:rsidP="00BC34FF">
      <w:pPr>
        <w:tabs>
          <w:tab w:val="left" w:pos="3261"/>
        </w:tabs>
        <w:rPr>
          <w:szCs w:val="28"/>
        </w:rPr>
      </w:pP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</w:p>
    <w:p w:rsidR="00BC34FF" w:rsidRPr="00B505C1" w:rsidRDefault="00BC34FF" w:rsidP="00BC34FF">
      <w:pPr>
        <w:tabs>
          <w:tab w:val="left" w:pos="3261"/>
        </w:tabs>
        <w:ind w:left="4678"/>
        <w:jc w:val="center"/>
        <w:rPr>
          <w:szCs w:val="28"/>
        </w:rPr>
      </w:pPr>
    </w:p>
    <w:p w:rsidR="00BC34FF" w:rsidRPr="009E05DB" w:rsidRDefault="00BC34FF" w:rsidP="009E05DB">
      <w:pPr>
        <w:ind w:firstLine="180"/>
        <w:jc w:val="center"/>
        <w:rPr>
          <w:szCs w:val="28"/>
        </w:rPr>
      </w:pPr>
      <w:r w:rsidRPr="00B505C1">
        <w:rPr>
          <w:szCs w:val="28"/>
        </w:rPr>
        <w:t>Нижний Новгород</w:t>
      </w:r>
      <w:r w:rsidRPr="00B505C1">
        <w:rPr>
          <w:szCs w:val="28"/>
        </w:rPr>
        <w:br/>
        <w:t>2018</w:t>
      </w:r>
    </w:p>
    <w:p w:rsidR="00BC34FF" w:rsidRPr="00B505C1" w:rsidRDefault="001079AC" w:rsidP="001079AC">
      <w:pPr>
        <w:pStyle w:val="2"/>
        <w:rPr>
          <w:color w:val="auto"/>
        </w:rPr>
      </w:pPr>
      <w:bookmarkStart w:id="0" w:name="_Toc532964215"/>
      <w:bookmarkStart w:id="1" w:name="_GoBack"/>
      <w:bookmarkEnd w:id="1"/>
      <w:r w:rsidRPr="00B505C1">
        <w:rPr>
          <w:color w:val="auto"/>
        </w:rPr>
        <w:lastRenderedPageBreak/>
        <w:t>Алгоритмическое описание выбранных алгоритмов</w:t>
      </w:r>
      <w:bookmarkEnd w:id="0"/>
    </w:p>
    <w:p w:rsidR="001079AC" w:rsidRPr="00B505C1" w:rsidRDefault="001079AC" w:rsidP="001079AC"/>
    <w:p w:rsidR="001079AC" w:rsidRPr="00B505C1" w:rsidRDefault="001079AC" w:rsidP="001079AC">
      <w:pPr>
        <w:pStyle w:val="1"/>
        <w:rPr>
          <w:color w:val="auto"/>
        </w:rPr>
      </w:pPr>
      <w:bookmarkStart w:id="2" w:name="_Toc532964216"/>
      <w:r w:rsidRPr="00B505C1">
        <w:rPr>
          <w:color w:val="auto"/>
        </w:rPr>
        <w:t>Метод динамического программирования</w:t>
      </w:r>
      <w:bookmarkEnd w:id="2"/>
    </w:p>
    <w:p w:rsidR="00D035C4" w:rsidRPr="00B505C1" w:rsidRDefault="00D035C4" w:rsidP="00D035C4"/>
    <w:p w:rsidR="00384105" w:rsidRPr="00B505C1" w:rsidRDefault="00384105" w:rsidP="00D035C4">
      <w:pPr>
        <w:pStyle w:val="a4"/>
      </w:pPr>
      <w:r w:rsidRPr="00B505C1">
        <w:t xml:space="preserve">Пусть есть </w:t>
      </w:r>
      <m:oMath>
        <m:r>
          <w:rPr>
            <w:rFonts w:ascii="Cambria Math" w:hAnsi="Cambria Math"/>
          </w:rPr>
          <m:t>m</m:t>
        </m:r>
      </m:oMath>
      <w:r w:rsidRPr="00B505C1">
        <w:t xml:space="preserve"> предприятий. Для каждого предприятия есть </w:t>
      </w:r>
      <m:oMath>
        <m:r>
          <w:rPr>
            <w:rFonts w:ascii="Cambria Math" w:hAnsi="Cambria Math"/>
          </w:rPr>
          <m:t>n</m:t>
        </m:r>
      </m:oMath>
      <w:r w:rsidRPr="00B505C1">
        <w:t xml:space="preserve"> возможных размеров вложений </w:t>
      </w:r>
      <m:oMath>
        <m:r>
          <w:rPr>
            <w:rFonts w:ascii="Cambria Math" w:hAnsi="Cambria Math"/>
          </w:rPr>
          <m:t>y</m:t>
        </m:r>
      </m:oMath>
      <w:r w:rsidRPr="00B505C1">
        <w:t xml:space="preserve">. Всего имеется </w:t>
      </w:r>
      <m:oMath>
        <m:r>
          <w:rPr>
            <w:rFonts w:ascii="Cambria Math" w:hAnsi="Cambria Math"/>
          </w:rPr>
          <m:t>a</m:t>
        </m:r>
      </m:oMath>
      <w:r w:rsidRPr="00B505C1">
        <w:t xml:space="preserve"> средств. Прибыль от вложения </w:t>
      </w:r>
      <m:oMath>
        <m:r>
          <w:rPr>
            <w:rFonts w:ascii="Cambria Math" w:hAnsi="Cambria Math"/>
          </w:rPr>
          <m:t>y</m:t>
        </m:r>
      </m:oMath>
      <w:r w:rsidRPr="00B505C1">
        <w:t xml:space="preserve"> средств в </w:t>
      </w:r>
      <m:oMath>
        <m:r>
          <w:rPr>
            <w:rFonts w:ascii="Cambria Math" w:hAnsi="Cambria Math"/>
          </w:rPr>
          <m:t>k</m:t>
        </m:r>
      </m:oMath>
      <w:r w:rsidRPr="00B505C1">
        <w:t xml:space="preserve">-е предприятие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(y)</m:t>
        </m:r>
      </m:oMath>
      <w:r w:rsidRPr="00B505C1">
        <w:t xml:space="preserve">.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505C1">
        <w:t xml:space="preserve"> – количество средств, оставшихся после вложения в </w:t>
      </w:r>
      <m:oMath>
        <m:r>
          <w:rPr>
            <w:rFonts w:ascii="Cambria Math" w:hAnsi="Cambria Math"/>
            <w:lang w:val="en-US"/>
          </w:rPr>
          <m:t>k</m:t>
        </m:r>
      </m:oMath>
      <w:r w:rsidRPr="00B505C1">
        <w:t xml:space="preserve">-е предприятие;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505C1">
        <w:t xml:space="preserve"> – количество средств, вложенных в </w:t>
      </w:r>
      <m:oMath>
        <m:r>
          <w:rPr>
            <w:rFonts w:ascii="Cambria Math" w:hAnsi="Cambria Math"/>
            <w:lang w:val="en-US"/>
          </w:rPr>
          <m:t>k</m:t>
        </m:r>
      </m:oMath>
      <w:r w:rsidRPr="00B505C1">
        <w:t xml:space="preserve">-е предприятие. </w:t>
      </w:r>
      <w:r w:rsidR="0010149D" w:rsidRPr="00B505C1">
        <w:t xml:space="preserve">Рассматриваем задачу с конца, т.е. допустим, что средства уже вложены в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-1</m:t>
        </m:r>
      </m:oMath>
      <w:r w:rsidR="0010149D" w:rsidRPr="00B505C1">
        <w:t xml:space="preserve"> предприятие. Тогда, максимальная прибыль от вложения в </w:t>
      </w:r>
      <m:oMath>
        <m:r>
          <w:rPr>
            <w:rFonts w:ascii="Cambria Math" w:hAnsi="Cambria Math"/>
            <w:lang w:val="en-US"/>
          </w:rPr>
          <m:t>m</m:t>
        </m:r>
      </m:oMath>
      <w:r w:rsidR="0010149D" w:rsidRPr="00B505C1">
        <w:t xml:space="preserve">-е предприятие находится по формуле: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)</m:t>
        </m:r>
      </m:oMath>
      <w:r w:rsidR="0010149D" w:rsidRPr="00B505C1">
        <w:t>.</w:t>
      </w:r>
    </w:p>
    <w:p w:rsidR="0010149D" w:rsidRPr="00B505C1" w:rsidRDefault="00472103" w:rsidP="00D035C4">
      <w:pPr>
        <w:pStyle w:val="a4"/>
      </w:pPr>
      <w:r w:rsidRPr="00B505C1">
        <w:t xml:space="preserve">Отсюда, максимальная суммарная прибыль от вложения в </w:t>
      </w:r>
      <m:oMath>
        <m:r>
          <w:rPr>
            <w:rFonts w:ascii="Cambria Math" w:hAnsi="Cambria Math"/>
          </w:rPr>
          <m:t>m-1</m:t>
        </m:r>
      </m:oMath>
      <w:r w:rsidRPr="00B505C1">
        <w:t xml:space="preserve"> и </w:t>
      </w:r>
      <m:oMath>
        <m:r>
          <w:rPr>
            <w:rFonts w:ascii="Cambria Math" w:hAnsi="Cambria Math"/>
            <w:lang w:val="en-US"/>
          </w:rPr>
          <m:t>m</m:t>
        </m:r>
      </m:oMath>
      <w:r w:rsidRPr="00B505C1">
        <w:t xml:space="preserve">-е предприятия: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m-2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0≤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m-2</m:t>
                </m:r>
              </m:sub>
            </m:sSub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e>
        </m:d>
      </m:oMath>
    </w:p>
    <w:p w:rsidR="00472103" w:rsidRPr="00B505C1" w:rsidRDefault="00472103" w:rsidP="00D035C4">
      <w:pPr>
        <w:pStyle w:val="a4"/>
      </w:pPr>
      <w:r w:rsidRPr="00B505C1">
        <w:t xml:space="preserve">Аналогичным образом строим соотношения для оставшихся шагов. На последнем шаге получаем: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0≤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</m:oMath>
      <w:r w:rsidR="00D035C4" w:rsidRPr="00B505C1">
        <w:t xml:space="preserve">. На каждом шаге запоминаем управление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035C4" w:rsidRPr="00B505C1">
        <w:t xml:space="preserve">, при котором достигается максимум. Наконец, посчитав все соотношения,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="00D035C4" w:rsidRPr="00B505C1">
        <w:t xml:space="preserve"> – вектор решения, на котором достигается </w:t>
      </w:r>
      <w:r w:rsidR="00D035C4" w:rsidRPr="00B505C1">
        <w:t>максимум целевой функции</w:t>
      </w:r>
      <w:r w:rsidR="00D035C4" w:rsidRPr="00B505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035C4" w:rsidRPr="00B505C1">
        <w:t xml:space="preserve">. </w:t>
      </w:r>
    </w:p>
    <w:p w:rsidR="00D035C4" w:rsidRPr="00B505C1" w:rsidRDefault="00D035C4" w:rsidP="00D035C4"/>
    <w:p w:rsidR="001079AC" w:rsidRPr="00B505C1" w:rsidRDefault="00275234" w:rsidP="001079AC">
      <w:pPr>
        <w:pStyle w:val="1"/>
        <w:rPr>
          <w:color w:val="auto"/>
        </w:rPr>
      </w:pPr>
      <w:bookmarkStart w:id="3" w:name="_Toc532964217"/>
      <w:r w:rsidRPr="00B505C1">
        <w:rPr>
          <w:color w:val="auto"/>
        </w:rPr>
        <w:t>Генетические алгоритмы</w:t>
      </w:r>
      <w:bookmarkEnd w:id="3"/>
    </w:p>
    <w:p w:rsidR="00275234" w:rsidRPr="00B505C1" w:rsidRDefault="00275234" w:rsidP="00275234"/>
    <w:p w:rsidR="00D86AFD" w:rsidRPr="00B505C1" w:rsidRDefault="00D86AFD" w:rsidP="00275234">
      <w:r w:rsidRPr="00B505C1">
        <w:t>Генетические алгоритмы включают в себя множество различных операторов, работающих последовательно, и влияющих на формирование популяций решений.</w:t>
      </w:r>
      <w:r w:rsidR="00B505C1" w:rsidRPr="00B505C1">
        <w:t xml:space="preserve"> Все операторы, использующиеся в данной работе описаны ниже. </w:t>
      </w:r>
    </w:p>
    <w:p w:rsidR="00B505C1" w:rsidRPr="00B505C1" w:rsidRDefault="00B505C1" w:rsidP="00275234"/>
    <w:p w:rsidR="00275234" w:rsidRPr="00B505C1" w:rsidRDefault="009940BF" w:rsidP="00F66384">
      <w:pPr>
        <w:pStyle w:val="a4"/>
        <w:rPr>
          <w:b/>
        </w:rPr>
      </w:pPr>
      <w:r w:rsidRPr="00B505C1">
        <w:rPr>
          <w:b/>
        </w:rPr>
        <w:t>Кодирование:</w:t>
      </w:r>
    </w:p>
    <w:p w:rsidR="009940BF" w:rsidRPr="00B505C1" w:rsidRDefault="00275234" w:rsidP="00F66384">
      <w:pPr>
        <w:pStyle w:val="a4"/>
        <w:rPr>
          <w:rFonts w:eastAsiaTheme="minorEastAsia"/>
          <w:szCs w:val="22"/>
          <w:lang w:eastAsia="en-US"/>
        </w:rPr>
      </w:pPr>
      <w:r w:rsidRPr="00B505C1">
        <w:t xml:space="preserve">Генотип представляет из себя вектор 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="009940BF" w:rsidRPr="00B505C1">
        <w:t xml:space="preserve">, </w:t>
      </w:r>
      <w:r w:rsidR="009940BF" w:rsidRPr="00B505C1">
        <w:rPr>
          <w:rFonts w:eastAsiaTheme="minorEastAsia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  <w:i/>
          </w:rPr>
          <w:sym w:font="Symbol" w:char="F0CE"/>
        </m:r>
        <m:r>
          <w:rPr>
            <w:rFonts w:ascii="Cambria Math" w:eastAsiaTheme="minorEastAsia" w:hAnsi="Cambria Math"/>
          </w:rPr>
          <m:t xml:space="preserve"> {0, 1, …,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}</m:t>
        </m:r>
      </m:oMath>
      <w:r w:rsidR="009940BF" w:rsidRPr="00B505C1">
        <w:rPr>
          <w:rFonts w:eastAsiaTheme="minorEastAsia"/>
        </w:rPr>
        <w:t xml:space="preserve">, </w:t>
      </w:r>
      <w:r w:rsidR="009940BF" w:rsidRPr="00B505C1">
        <w:rPr>
          <w:rFonts w:eastAsiaTheme="minorEastAsia"/>
        </w:rPr>
        <w:sym w:font="Symbol" w:char="F022"/>
      </w:r>
      <w:r w:rsidR="009940BF" w:rsidRPr="00B505C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Cs w:val="22"/>
                <w:lang w:val="en-US" w:eastAsia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bar>
      </m:oMath>
      <w:r w:rsidR="009940BF" w:rsidRPr="00B505C1">
        <w:rPr>
          <w:rFonts w:eastAsiaTheme="minorEastAsia"/>
          <w:szCs w:val="22"/>
          <w:lang w:eastAsia="en-US"/>
        </w:rPr>
        <w:t xml:space="preserve">. </w:t>
      </w:r>
    </w:p>
    <w:p w:rsidR="00D14757" w:rsidRPr="00B505C1" w:rsidRDefault="009940BF" w:rsidP="00F66384">
      <w:pPr>
        <w:pStyle w:val="a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505C1">
        <w:rPr>
          <w:rFonts w:eastAsiaTheme="minorEastAsia"/>
        </w:rPr>
        <w:t xml:space="preserve"> - </w:t>
      </w:r>
      <w:r w:rsidR="00D14757" w:rsidRPr="00B505C1">
        <w:rPr>
          <w:rFonts w:eastAsiaTheme="minorEastAsia"/>
        </w:rPr>
        <w:t>индекс</w:t>
      </w:r>
      <w:r w:rsidRPr="00B505C1">
        <w:rPr>
          <w:rFonts w:eastAsiaTheme="minorEastAsia"/>
        </w:rPr>
        <w:t xml:space="preserve"> размера инвестиций в </w:t>
      </w:r>
      <m:oMath>
        <m:r>
          <w:rPr>
            <w:rFonts w:ascii="Cambria Math" w:eastAsiaTheme="minorEastAsia" w:hAnsi="Cambria Math"/>
          </w:rPr>
          <m:t>j</m:t>
        </m:r>
      </m:oMath>
      <w:r w:rsidRPr="00B505C1">
        <w:rPr>
          <w:rFonts w:eastAsiaTheme="minorEastAsia"/>
        </w:rPr>
        <w:t>-е предприятие</w:t>
      </w:r>
      <w:r w:rsidR="00D14757" w:rsidRPr="00B505C1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D14757" w:rsidRPr="00B505C1">
        <w:rPr>
          <w:rFonts w:eastAsiaTheme="minorEastAsia"/>
        </w:rPr>
        <w:t xml:space="preserve"> – размер вложений в </w:t>
      </w:r>
      <m:oMath>
        <m:r>
          <w:rPr>
            <w:rFonts w:ascii="Cambria Math" w:eastAsiaTheme="minorEastAsia" w:hAnsi="Cambria Math"/>
          </w:rPr>
          <m:t>j</m:t>
        </m:r>
      </m:oMath>
      <w:r w:rsidR="00D14757" w:rsidRPr="00B505C1">
        <w:rPr>
          <w:rFonts w:eastAsiaTheme="minorEastAsia"/>
        </w:rPr>
        <w:t xml:space="preserve"> предприятие);</w:t>
      </w:r>
    </w:p>
    <w:p w:rsidR="00D14757" w:rsidRPr="00B505C1" w:rsidRDefault="00D14757" w:rsidP="00F66384">
      <w:pPr>
        <w:pStyle w:val="a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B505C1">
        <w:rPr>
          <w:rFonts w:eastAsiaTheme="minorEastAsia"/>
        </w:rPr>
        <w:t xml:space="preserve"> ~ нулевое вложение;</w:t>
      </w:r>
    </w:p>
    <w:p w:rsidR="00D14757" w:rsidRPr="00B505C1" w:rsidRDefault="00D14757" w:rsidP="00F66384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B505C1">
        <w:rPr>
          <w:rFonts w:eastAsiaTheme="minorEastAsia"/>
        </w:rPr>
        <w:t xml:space="preserve"> – количество предложений;</w:t>
      </w:r>
    </w:p>
    <w:p w:rsidR="009940BF" w:rsidRPr="00B505C1" w:rsidRDefault="00D14757" w:rsidP="00F66384">
      <w:pPr>
        <w:pStyle w:val="a4"/>
        <w:rPr>
          <w:rFonts w:eastAsiaTheme="minorEastAsia"/>
          <w:szCs w:val="22"/>
          <w:lang w:eastAsia="en-US"/>
        </w:rPr>
      </w:pPr>
      <m:oMath>
        <m:r>
          <w:rPr>
            <w:rFonts w:ascii="Cambria Math" w:eastAsiaTheme="minorEastAsia" w:hAnsi="Cambria Math"/>
            <w:szCs w:val="22"/>
            <w:lang w:eastAsia="en-US"/>
          </w:rPr>
          <m:t>m</m:t>
        </m:r>
      </m:oMath>
      <w:r w:rsidRPr="00B505C1">
        <w:rPr>
          <w:rFonts w:eastAsiaTheme="minorEastAsia"/>
          <w:szCs w:val="22"/>
          <w:lang w:eastAsia="en-US"/>
        </w:rPr>
        <w:t xml:space="preserve"> – количество компаний;</w:t>
      </w:r>
    </w:p>
    <w:p w:rsidR="00D14757" w:rsidRPr="00B505C1" w:rsidRDefault="00D14757" w:rsidP="00F66384">
      <w:pPr>
        <w:pStyle w:val="a4"/>
        <w:rPr>
          <w:rFonts w:eastAsiaTheme="minorEastAsia"/>
          <w:szCs w:val="22"/>
          <w:lang w:eastAsia="en-US"/>
        </w:rPr>
      </w:pPr>
    </w:p>
    <w:p w:rsidR="00B505C1" w:rsidRPr="00B505C1" w:rsidRDefault="00B505C1" w:rsidP="00B505C1">
      <w:pPr>
        <w:rPr>
          <w:rFonts w:eastAsiaTheme="minorEastAsia"/>
          <w:lang w:eastAsia="en-US"/>
        </w:rPr>
      </w:pPr>
    </w:p>
    <w:p w:rsidR="00B505C1" w:rsidRPr="00B505C1" w:rsidRDefault="00B505C1" w:rsidP="00B505C1">
      <w:pPr>
        <w:rPr>
          <w:rFonts w:eastAsiaTheme="minorEastAsia"/>
          <w:lang w:eastAsia="en-US"/>
        </w:rPr>
      </w:pPr>
    </w:p>
    <w:p w:rsidR="00B505C1" w:rsidRPr="00B505C1" w:rsidRDefault="00B505C1" w:rsidP="00B505C1">
      <w:pPr>
        <w:rPr>
          <w:rFonts w:eastAsiaTheme="minorEastAsia"/>
          <w:lang w:eastAsia="en-US"/>
        </w:rPr>
      </w:pPr>
    </w:p>
    <w:p w:rsidR="00D14757" w:rsidRPr="00B505C1" w:rsidRDefault="00D14757" w:rsidP="00F66384">
      <w:pPr>
        <w:pStyle w:val="a4"/>
        <w:rPr>
          <w:rFonts w:eastAsiaTheme="minorEastAsia"/>
          <w:b/>
          <w:szCs w:val="22"/>
          <w:lang w:eastAsia="en-US"/>
        </w:rPr>
      </w:pPr>
      <w:r w:rsidRPr="00B505C1">
        <w:rPr>
          <w:rFonts w:eastAsiaTheme="minorEastAsia"/>
          <w:b/>
          <w:szCs w:val="22"/>
          <w:lang w:eastAsia="en-US"/>
        </w:rPr>
        <w:lastRenderedPageBreak/>
        <w:t>Формирование начальной популяции:</w:t>
      </w:r>
    </w:p>
    <w:p w:rsidR="00F66384" w:rsidRPr="00B505C1" w:rsidRDefault="00D14757" w:rsidP="00F66384">
      <w:pPr>
        <w:pStyle w:val="a4"/>
        <w:rPr>
          <w:rFonts w:eastAsiaTheme="minorEastAsia"/>
          <w:szCs w:val="22"/>
          <w:lang w:eastAsia="en-US"/>
        </w:rPr>
      </w:pPr>
      <w:r w:rsidRPr="00B505C1">
        <w:rPr>
          <w:rFonts w:eastAsiaTheme="minorEastAsia"/>
          <w:szCs w:val="22"/>
          <w:lang w:eastAsia="en-US"/>
        </w:rPr>
        <w:t>Начальная популяция формируется</w:t>
      </w:r>
      <w:r w:rsidR="00F66384" w:rsidRPr="00B505C1">
        <w:rPr>
          <w:rFonts w:eastAsiaTheme="minorEastAsia"/>
          <w:szCs w:val="22"/>
          <w:lang w:eastAsia="en-US"/>
        </w:rPr>
        <w:t xml:space="preserve"> одним из четырёх различных случайных операторов:</w:t>
      </w:r>
    </w:p>
    <w:p w:rsidR="009D43E0" w:rsidRPr="00B505C1" w:rsidRDefault="00F66384" w:rsidP="00472103">
      <w:pPr>
        <w:pStyle w:val="a6"/>
        <w:numPr>
          <w:ilvl w:val="0"/>
          <w:numId w:val="7"/>
        </w:numPr>
        <w:spacing w:line="360" w:lineRule="auto"/>
      </w:pPr>
      <w:r w:rsidRPr="00B505C1">
        <w:rPr>
          <w:rFonts w:eastAsiaTheme="minorEastAsia"/>
          <w:szCs w:val="22"/>
          <w:lang w:eastAsia="en-US"/>
        </w:rPr>
        <w:t>Каждому гену случайным образом присваивается значение</w:t>
      </w:r>
      <w:r w:rsidR="00987A53" w:rsidRPr="00B505C1">
        <w:rPr>
          <w:rFonts w:eastAsiaTheme="minorEastAsia"/>
          <w:szCs w:val="22"/>
          <w:lang w:eastAsia="en-US"/>
        </w:rPr>
        <w:t xml:space="preserve"> в диапазоне</w:t>
      </w:r>
      <w:r w:rsidRPr="00B505C1">
        <w:rPr>
          <w:rFonts w:eastAsiaTheme="minorEastAsia"/>
          <w:szCs w:val="22"/>
          <w:lang w:eastAsia="en-US"/>
        </w:rPr>
        <w:t xml:space="preserve"> от 0 до </w:t>
      </w:r>
      <m:oMath>
        <m:r>
          <w:rPr>
            <w:rFonts w:ascii="Cambria Math" w:eastAsiaTheme="minorEastAsia" w:hAnsi="Cambria Math"/>
            <w:szCs w:val="22"/>
            <w:lang w:eastAsia="en-US"/>
          </w:rPr>
          <m:t>n</m:t>
        </m:r>
      </m:oMath>
      <w:r w:rsidR="00987A53" w:rsidRPr="00B505C1">
        <w:rPr>
          <w:rFonts w:eastAsiaTheme="minorEastAsia"/>
          <w:szCs w:val="22"/>
          <w:lang w:eastAsia="en-US"/>
        </w:rPr>
        <w:t>.</w:t>
      </w:r>
    </w:p>
    <w:p w:rsidR="00987A53" w:rsidRPr="00B505C1" w:rsidRDefault="009D43E0" w:rsidP="00987A53">
      <w:pPr>
        <w:pStyle w:val="a6"/>
        <w:numPr>
          <w:ilvl w:val="0"/>
          <w:numId w:val="7"/>
        </w:numPr>
        <w:spacing w:line="360" w:lineRule="auto"/>
      </w:pPr>
      <w:r w:rsidRPr="00B505C1">
        <w:t xml:space="preserve">Каждому гену, начиная с первого случайным образом присваивается значение в диапазоне от 0 до </w:t>
      </w:r>
      <m:oMath>
        <m:r>
          <w:rPr>
            <w:rFonts w:ascii="Cambria Math" w:hAnsi="Cambria Math"/>
          </w:rPr>
          <m:t xml:space="preserve">n-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B505C1">
        <w:t xml:space="preserve">, где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B505C1">
        <w:t xml:space="preserve"> – сумма всех предыдущих генов</w:t>
      </w:r>
      <w:r w:rsidR="00987A53" w:rsidRPr="00B505C1">
        <w:t>. Этот оператор формирования начальной популяции гарантирует допустимость сгенерированного решения относительно условий задачи.</w:t>
      </w:r>
    </w:p>
    <w:p w:rsidR="00987A53" w:rsidRPr="00B505C1" w:rsidRDefault="00987A53" w:rsidP="00987A53">
      <w:pPr>
        <w:pStyle w:val="a6"/>
        <w:numPr>
          <w:ilvl w:val="0"/>
          <w:numId w:val="7"/>
        </w:numPr>
        <w:spacing w:line="360" w:lineRule="auto"/>
      </w:pPr>
      <w:r w:rsidRPr="00B505C1">
        <w:t xml:space="preserve">Каждому гену, начиная с последнего случайным образом присваивается значение в диапазоне от 0 до </w:t>
      </w:r>
      <m:oMath>
        <m:r>
          <w:rPr>
            <w:rFonts w:ascii="Cambria Math" w:hAnsi="Cambria Math"/>
          </w:rPr>
          <m:t xml:space="preserve">n-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B505C1">
        <w:t xml:space="preserve">, где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B505C1">
        <w:t xml:space="preserve"> – сумма всех последующих генов. Способ аналогичен предыдущему, с той только разницей, что заполнение начинается с конца.</w:t>
      </w:r>
    </w:p>
    <w:p w:rsidR="00987A53" w:rsidRPr="00B505C1" w:rsidRDefault="00987A53" w:rsidP="00987A53">
      <w:pPr>
        <w:pStyle w:val="a6"/>
        <w:numPr>
          <w:ilvl w:val="0"/>
          <w:numId w:val="7"/>
        </w:numPr>
        <w:spacing w:line="360" w:lineRule="auto"/>
      </w:pPr>
      <w:r w:rsidRPr="00B505C1">
        <w:t>Каждому гену случайным образом присваивается значение в диапазоне от 0 до [</w:t>
      </w:r>
      <m:oMath>
        <m:r>
          <w:rPr>
            <w:rFonts w:ascii="Cambria Math" w:hAnsi="Cambria Math"/>
          </w:rPr>
          <m:t>n/2</m:t>
        </m:r>
      </m:oMath>
      <w:r w:rsidRPr="00B505C1">
        <w:t>], где [] – целая часть числа. Данный оператор более или менее равномерно заполняет генотип, что может быть полезно для решения задач со входными данными определенного вида.</w:t>
      </w:r>
    </w:p>
    <w:p w:rsidR="00300091" w:rsidRPr="00B505C1" w:rsidRDefault="00300091" w:rsidP="00300091">
      <w:pPr>
        <w:spacing w:line="360" w:lineRule="auto"/>
      </w:pPr>
    </w:p>
    <w:p w:rsidR="00300091" w:rsidRPr="00B505C1" w:rsidRDefault="00300091" w:rsidP="00300091">
      <w:pPr>
        <w:spacing w:line="360" w:lineRule="auto"/>
        <w:rPr>
          <w:b/>
        </w:rPr>
      </w:pPr>
      <w:r w:rsidRPr="00B505C1">
        <w:rPr>
          <w:b/>
        </w:rPr>
        <w:t>Выбор родительской пары:</w:t>
      </w:r>
    </w:p>
    <w:p w:rsidR="00300091" w:rsidRPr="00B505C1" w:rsidRDefault="00300091" w:rsidP="00300091">
      <w:pPr>
        <w:spacing w:line="360" w:lineRule="auto"/>
      </w:pPr>
      <w:r w:rsidRPr="00B505C1">
        <w:t xml:space="preserve">Родительская пара выбирается случайным образом из всего поколения. </w:t>
      </w:r>
    </w:p>
    <w:p w:rsidR="00EA6CB9" w:rsidRPr="00B505C1" w:rsidRDefault="00EA6CB9" w:rsidP="00300091">
      <w:pPr>
        <w:spacing w:line="360" w:lineRule="auto"/>
        <w:rPr>
          <w:b/>
        </w:rPr>
      </w:pPr>
    </w:p>
    <w:p w:rsidR="00300091" w:rsidRPr="00B505C1" w:rsidRDefault="00300091" w:rsidP="00300091">
      <w:pPr>
        <w:spacing w:line="360" w:lineRule="auto"/>
        <w:rPr>
          <w:b/>
        </w:rPr>
      </w:pPr>
      <w:r w:rsidRPr="00B505C1">
        <w:rPr>
          <w:b/>
        </w:rPr>
        <w:t>Оператор скрещивания:</w:t>
      </w:r>
    </w:p>
    <w:p w:rsidR="00300091" w:rsidRPr="00B505C1" w:rsidRDefault="00300091" w:rsidP="00300091">
      <w:pPr>
        <w:spacing w:line="360" w:lineRule="auto"/>
      </w:pPr>
      <w:r w:rsidRPr="00B505C1">
        <w:t xml:space="preserve">В качестве оператора скрещивания выступает одноточечный </w:t>
      </w:r>
      <w:proofErr w:type="spellStart"/>
      <w:r w:rsidRPr="00B505C1">
        <w:t>кроссовер</w:t>
      </w:r>
      <w:proofErr w:type="spellEnd"/>
      <w:r w:rsidRPr="00B505C1">
        <w:t xml:space="preserve">. Генотип родителей разрывается в одной и той же точке; потомок получается путем соединения части генотипа до точки разрыва первого родителя и части генотипа после точки разрыва второго родителя. Так, если 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Pr="00B505C1">
        <w:t xml:space="preserve"> – первый родитель, а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Pr="00B505C1">
        <w:t xml:space="preserve">, и </w:t>
      </w:r>
      <m:oMath>
        <m:r>
          <w:rPr>
            <w:rFonts w:ascii="Cambria Math" w:hAnsi="Cambria Math"/>
          </w:rPr>
          <m:t>j</m:t>
        </m:r>
      </m:oMath>
      <w:r w:rsidRPr="00B505C1">
        <w:t xml:space="preserve"> – точка </w:t>
      </w:r>
      <w:r w:rsidR="001046FB" w:rsidRPr="00B505C1">
        <w:t xml:space="preserve">разрыва, то их потомком будет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…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="001046FB" w:rsidRPr="00B505C1">
        <w:t>.</w:t>
      </w:r>
    </w:p>
    <w:p w:rsidR="001046FB" w:rsidRPr="00B505C1" w:rsidRDefault="001046FB" w:rsidP="00300091">
      <w:pPr>
        <w:spacing w:line="360" w:lineRule="auto"/>
        <w:rPr>
          <w:b/>
        </w:rPr>
      </w:pPr>
    </w:p>
    <w:p w:rsidR="001046FB" w:rsidRPr="00B505C1" w:rsidRDefault="001046FB" w:rsidP="00300091">
      <w:pPr>
        <w:spacing w:line="360" w:lineRule="auto"/>
        <w:rPr>
          <w:b/>
        </w:rPr>
      </w:pPr>
      <w:r w:rsidRPr="00B505C1">
        <w:rPr>
          <w:b/>
        </w:rPr>
        <w:t>Оператор мутации:</w:t>
      </w:r>
    </w:p>
    <w:p w:rsidR="001046FB" w:rsidRPr="00B505C1" w:rsidRDefault="001046FB" w:rsidP="00300091">
      <w:pPr>
        <w:spacing w:line="360" w:lineRule="auto"/>
      </w:pPr>
      <w:r w:rsidRPr="00B505C1">
        <w:t xml:space="preserve">Оператор мутации применяется к потомкам и </w:t>
      </w:r>
      <w:r w:rsidRPr="00AD58F6">
        <w:rPr>
          <w:rStyle w:val="a8"/>
        </w:rPr>
        <w:t>заменяет значение гена, стоящего на случайной позиции, случайным другим значением из допустимого</w:t>
      </w:r>
      <w:r w:rsidRPr="00B505C1">
        <w:t xml:space="preserve"> множества.</w:t>
      </w:r>
    </w:p>
    <w:p w:rsidR="001046FB" w:rsidRPr="00B505C1" w:rsidRDefault="001046FB" w:rsidP="00300091">
      <w:pPr>
        <w:spacing w:line="360" w:lineRule="auto"/>
      </w:pPr>
    </w:p>
    <w:p w:rsidR="001046FB" w:rsidRPr="00B505C1" w:rsidRDefault="001046FB" w:rsidP="00300091">
      <w:pPr>
        <w:spacing w:line="360" w:lineRule="auto"/>
        <w:rPr>
          <w:b/>
        </w:rPr>
      </w:pPr>
      <w:r w:rsidRPr="00B505C1">
        <w:rPr>
          <w:b/>
        </w:rPr>
        <w:t>Оператор селекции:</w:t>
      </w:r>
    </w:p>
    <w:p w:rsidR="001046FB" w:rsidRPr="00B505C1" w:rsidRDefault="00AA2288" w:rsidP="00300091">
      <w:pPr>
        <w:spacing w:line="360" w:lineRule="auto"/>
      </w:pPr>
      <w:r w:rsidRPr="00B505C1">
        <w:t xml:space="preserve">В результате работы операторов поиска родительской пары и скрещивания генерируется множество потомков, количеством в два раза превосходящее множество родителей. Два </w:t>
      </w:r>
      <w:r w:rsidRPr="00B505C1">
        <w:lastRenderedPageBreak/>
        <w:t>этих множества объединяются в одно</w:t>
      </w:r>
      <w:r w:rsidR="00261F18" w:rsidRPr="00B505C1">
        <w:t xml:space="preserve"> репродукционное множество</w:t>
      </w:r>
      <w:r w:rsidRPr="00B505C1">
        <w:t xml:space="preserve"> и происходит отбор особей в новое поколение двумя операторами селекции (в зависимости от параметров запуска последовательно двумя, либо отдельно одним из них):</w:t>
      </w:r>
    </w:p>
    <w:p w:rsidR="00AA2288" w:rsidRPr="00B505C1" w:rsidRDefault="00F50940" w:rsidP="00AA2288">
      <w:pPr>
        <w:pStyle w:val="a6"/>
        <w:numPr>
          <w:ilvl w:val="0"/>
          <w:numId w:val="8"/>
        </w:numPr>
        <w:spacing w:line="360" w:lineRule="auto"/>
      </w:pPr>
      <w:r w:rsidRPr="00B505C1">
        <w:t>Схема</w:t>
      </w:r>
      <w:r w:rsidR="00AA2288" w:rsidRPr="00B505C1">
        <w:t xml:space="preserve"> пропорциональной селекции.</w:t>
      </w:r>
      <w:r w:rsidR="00DF3812" w:rsidRPr="00B505C1">
        <w:t xml:space="preserve"> Особь </w:t>
      </w:r>
      <w:r w:rsidR="00261F18" w:rsidRPr="00B505C1">
        <w:t>репродукционного множества</w:t>
      </w:r>
      <w:r w:rsidR="00DF3812" w:rsidRPr="00B505C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F3812" w:rsidRPr="00B505C1">
        <w:t xml:space="preserve"> переходит в поколение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  <w:r w:rsidR="00DF3812" w:rsidRPr="00B505C1">
        <w:t xml:space="preserve"> в том случае, если приспособленность этой особи будет больше средней приспособленности </w:t>
      </w:r>
      <w:r w:rsidR="00261F18" w:rsidRPr="00B505C1">
        <w:t>множества</w:t>
      </w:r>
      <w:r w:rsidR="00E92241" w:rsidRPr="00B505C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F3812" w:rsidRPr="00B505C1">
        <w:t xml:space="preserve">. Поскольку размер каждого поколения фиксирован и одинаков, могут возникнуть случаи, когда в результате </w:t>
      </w:r>
      <w:r w:rsidR="000244B5" w:rsidRPr="00B505C1">
        <w:t xml:space="preserve">работы данного оператора следующее поколение формируется не полностью. В этом случае, </w:t>
      </w:r>
      <w:proofErr w:type="spellStart"/>
      <w:r w:rsidR="000244B5" w:rsidRPr="00B505C1">
        <w:t>доформирование</w:t>
      </w:r>
      <w:proofErr w:type="spellEnd"/>
      <w:r w:rsidR="000244B5" w:rsidRPr="00B505C1">
        <w:t xml:space="preserve"> производится либо случайным выбором из </w:t>
      </w:r>
      <w:r w:rsidR="00261F18" w:rsidRPr="00B505C1">
        <w:t>репродукционного множества</w:t>
      </w:r>
      <w:r w:rsidR="000244B5" w:rsidRPr="00B505C1">
        <w:t xml:space="preserve">, что дает возможность добора </w:t>
      </w:r>
      <w:r w:rsidR="00261F18" w:rsidRPr="00B505C1">
        <w:t>особей</w:t>
      </w:r>
      <w:r w:rsidR="000244B5" w:rsidRPr="00B505C1">
        <w:t xml:space="preserve"> с малым значением функции приспособленности, в </w:t>
      </w:r>
      <w:r w:rsidR="00261F18" w:rsidRPr="00B505C1">
        <w:t>генотипах которых</w:t>
      </w:r>
      <w:r w:rsidR="000244B5" w:rsidRPr="00B505C1">
        <w:t xml:space="preserve"> может содержаться часть генотипа оптимального решения; либо оператором вращения рулеточного колеса, что также сохраняет такую возможность.</w:t>
      </w:r>
    </w:p>
    <w:p w:rsidR="00261F18" w:rsidRPr="00B505C1" w:rsidRDefault="00F50940" w:rsidP="00F50940">
      <w:pPr>
        <w:pStyle w:val="a6"/>
        <w:numPr>
          <w:ilvl w:val="0"/>
          <w:numId w:val="8"/>
        </w:numPr>
        <w:spacing w:line="360" w:lineRule="auto"/>
      </w:pPr>
      <w:r w:rsidRPr="00B505C1">
        <w:t>Метод отбора путём</w:t>
      </w:r>
      <w:r w:rsidR="00AA2288" w:rsidRPr="00B505C1">
        <w:t xml:space="preserve"> вращения рулеточного колеса</w:t>
      </w:r>
      <w:r w:rsidRPr="00B505C1">
        <w:t xml:space="preserve"> (стохастический выбор с возвращением)</w:t>
      </w:r>
      <w:r w:rsidR="00AA2288" w:rsidRPr="00B505C1">
        <w:t>.</w:t>
      </w:r>
      <w:r w:rsidR="000244B5" w:rsidRPr="00B505C1">
        <w:t xml:space="preserve"> </w:t>
      </w:r>
      <w:r w:rsidR="00261F18" w:rsidRPr="00B505C1">
        <w:t xml:space="preserve">В первую очередь, вычисляется суммарная приспособленность особей, входящих в репродукционное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1F18" w:rsidRPr="00B505C1">
        <w:t xml:space="preserve">: </w:t>
      </w:r>
      <m:oMath>
        <m:r>
          <w:rPr>
            <w:rFonts w:ascii="Cambria Math" w:hAnsi="Cambria Math"/>
          </w:rPr>
          <m:t xml:space="preserve">F=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E92241" w:rsidRPr="00B505C1">
        <w:t xml:space="preserve">, где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</m:oMath>
      <w:r w:rsidR="00E92241" w:rsidRPr="00B505C1">
        <w:t xml:space="preserve"> - мощность репродукционного множества,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92241" w:rsidRPr="00B505C1">
        <w:t xml:space="preserve"> – приспособленность </w:t>
      </w:r>
      <m:oMath>
        <m:r>
          <w:rPr>
            <w:rFonts w:ascii="Cambria Math" w:hAnsi="Cambria Math"/>
          </w:rPr>
          <m:t>i</m:t>
        </m:r>
      </m:oMath>
      <w:r w:rsidR="00E92241" w:rsidRPr="00B505C1">
        <w:t>-й особи</w:t>
      </w:r>
      <w:r w:rsidR="00261F18" w:rsidRPr="00B505C1">
        <w:t>. Затем, д</w:t>
      </w:r>
      <w:r w:rsidR="000244B5" w:rsidRPr="00B505C1">
        <w:t>ля каждой особи находится вероятность попадания в с</w:t>
      </w:r>
      <w:r w:rsidRPr="00B505C1">
        <w:t>ледующее поколение, пропорциональная</w:t>
      </w:r>
      <w:r w:rsidR="000244B5" w:rsidRPr="00B505C1">
        <w:t xml:space="preserve"> приспособленности этой особи и </w:t>
      </w:r>
      <w:r w:rsidR="00261F18" w:rsidRPr="00B505C1">
        <w:t>обратно пропорциональная суммарной</w:t>
      </w:r>
      <w:r w:rsidR="000244B5" w:rsidRPr="00B505C1">
        <w:t xml:space="preserve"> приспособленност</w:t>
      </w:r>
      <w:r w:rsidR="00261F18" w:rsidRPr="00B505C1">
        <w:t>и</w:t>
      </w:r>
      <w:r w:rsidR="00E92241" w:rsidRPr="00B505C1"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, i=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|</m:t>
            </m:r>
          </m:e>
        </m:acc>
      </m:oMath>
      <w:r w:rsidR="00261F18" w:rsidRPr="00B505C1">
        <w:t>.</w:t>
      </w:r>
      <w:r w:rsidR="000244B5" w:rsidRPr="00B505C1">
        <w:t xml:space="preserve"> </w:t>
      </w:r>
      <w:r w:rsidRPr="00B505C1">
        <w:t xml:space="preserve">Далее, </w:t>
      </w:r>
      <w:r w:rsidR="00E92241" w:rsidRPr="00B505C1">
        <w:t xml:space="preserve">вычисляется совокупная вероятность для каждой особи: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r>
              <w:rPr>
                <w:rFonts w:ascii="Cambria Math" w:hAnsi="Cambria Math"/>
              </w:rPr>
              <m:t>p(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E92241" w:rsidRPr="00B505C1">
        <w:t>. Случайным образом выбирается действительное число</w:t>
      </w:r>
      <w:r w:rsidR="00302548" w:rsidRPr="00B505C1">
        <w:t xml:space="preserve"> 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302548" w:rsidRPr="00B505C1">
        <w:t xml:space="preserve"> </w:t>
      </w:r>
      <w:r w:rsidR="00302548" w:rsidRPr="00B505C1">
        <w:sym w:font="Symbol" w:char="F0CE"/>
      </w:r>
      <w:r w:rsidR="00302548" w:rsidRPr="00B505C1">
        <w:t xml:space="preserve"> [0,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 w:rsidR="00302548" w:rsidRPr="00B505C1">
        <w:t xml:space="preserve">], где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|</m:t>
            </m:r>
          </m:sup>
          <m:e>
            <m:r>
              <w:rPr>
                <w:rFonts w:ascii="Cambria Math" w:hAnsi="Cambria Math"/>
              </w:rPr>
              <m:t>p(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302548" w:rsidRPr="00B505C1">
        <w:t xml:space="preserve">. Если </w:t>
      </w:r>
      <m:oMath>
        <m:r>
          <m:rPr>
            <m:sty m:val="p"/>
          </m:rPr>
          <w:rPr>
            <w:rFonts w:ascii="Cambria Math" w:hAnsi="Cambria Math"/>
          </w:rPr>
          <m:t xml:space="preserve">ξ&lt;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02548" w:rsidRPr="00B505C1">
        <w:t xml:space="preserve">, то в популяцию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  <w:r w:rsidR="00302548" w:rsidRPr="00B505C1">
        <w:t xml:space="preserve"> копируется особь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302548" w:rsidRPr="00B505C1">
        <w:t xml:space="preserve">, иначе для копирования в популяцию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  <w:r w:rsidR="00302548" w:rsidRPr="00B505C1">
        <w:t xml:space="preserve"> выбирается особь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302548" w:rsidRPr="00B505C1">
        <w:t xml:space="preserve">, для которой выполняется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&lt;ξ&lt;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02548" w:rsidRPr="00B505C1">
        <w:t xml:space="preserve">. При использовании этого метода для формирования популяции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  <w:r w:rsidR="00302548" w:rsidRPr="00B505C1">
        <w:t xml:space="preserve"> выбор очередной копии производится каждый раз из всего множества решений, образующих репродукционное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02548" w:rsidRPr="00B505C1">
        <w:t>. При этом, одно и то же решение может быть репродуцировано несколько раз.</w:t>
      </w:r>
    </w:p>
    <w:p w:rsidR="00B505C1" w:rsidRPr="00B505C1" w:rsidRDefault="00B505C1" w:rsidP="00D035C4">
      <w:pPr>
        <w:spacing w:after="160" w:line="259" w:lineRule="auto"/>
      </w:pPr>
    </w:p>
    <w:p w:rsidR="00D86AFD" w:rsidRPr="00B505C1" w:rsidRDefault="00D86AFD" w:rsidP="00D86AFD">
      <w:pPr>
        <w:pStyle w:val="1"/>
        <w:rPr>
          <w:color w:val="auto"/>
        </w:rPr>
      </w:pPr>
      <w:r w:rsidRPr="00B505C1">
        <w:rPr>
          <w:color w:val="auto"/>
        </w:rPr>
        <w:t>Жадный алгоритм</w:t>
      </w:r>
    </w:p>
    <w:p w:rsidR="00D86AFD" w:rsidRPr="00B505C1" w:rsidRDefault="00D86AFD" w:rsidP="00D86AFD"/>
    <w:p w:rsidR="00D86AFD" w:rsidRPr="00373441" w:rsidRDefault="00B505C1" w:rsidP="00373441">
      <w:pPr>
        <w:pStyle w:val="a4"/>
      </w:pPr>
      <w:r w:rsidRPr="00373441">
        <w:t xml:space="preserve">Пусть есть </w:t>
      </w:r>
      <m:oMath>
        <m:r>
          <w:rPr>
            <w:rFonts w:ascii="Cambria Math" w:hAnsi="Cambria Math"/>
          </w:rPr>
          <m:t>m</m:t>
        </m:r>
      </m:oMath>
      <w:r w:rsidRPr="00373441">
        <w:t xml:space="preserve"> предприятий. Для каждого предприятия есть </w:t>
      </w:r>
      <m:oMath>
        <m:r>
          <w:rPr>
            <w:rFonts w:ascii="Cambria Math" w:hAnsi="Cambria Math"/>
          </w:rPr>
          <m:t>n</m:t>
        </m:r>
      </m:oMath>
      <w:r w:rsidRPr="00373441">
        <w:t xml:space="preserve"> возможных размеров вложений </w:t>
      </w:r>
      <m:oMath>
        <m:r>
          <w:rPr>
            <w:rFonts w:ascii="Cambria Math" w:hAnsi="Cambria Math"/>
          </w:rPr>
          <m:t>y</m:t>
        </m:r>
      </m:oMath>
      <w:r w:rsidRPr="00373441">
        <w:t xml:space="preserve">. Всего имеется </w:t>
      </w:r>
      <m:oMath>
        <m:r>
          <w:rPr>
            <w:rFonts w:ascii="Cambria Math" w:hAnsi="Cambria Math"/>
          </w:rPr>
          <m:t>a</m:t>
        </m:r>
      </m:oMath>
      <w:r w:rsidRPr="00373441">
        <w:t xml:space="preserve"> средств</w:t>
      </w:r>
      <w:r w:rsidR="00B9218F" w:rsidRPr="00373441">
        <w:t xml:space="preserve">, причем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9218F" w:rsidRPr="00373441">
        <w:t>.</w:t>
      </w:r>
      <w:r w:rsidRPr="00373441">
        <w:t xml:space="preserve"> Прибыль от вложения </w:t>
      </w:r>
      <m:oMath>
        <m:r>
          <w:rPr>
            <w:rFonts w:ascii="Cambria Math" w:hAnsi="Cambria Math"/>
          </w:rPr>
          <m:t>y</m:t>
        </m:r>
      </m:oMath>
      <w:r w:rsidRPr="00373441">
        <w:t xml:space="preserve"> средств в </w:t>
      </w:r>
      <m:oMath>
        <m:r>
          <w:rPr>
            <w:rFonts w:ascii="Cambria Math" w:hAnsi="Cambria Math"/>
          </w:rPr>
          <m:t>k</m:t>
        </m:r>
      </m:oMath>
      <w:r w:rsidRPr="00373441">
        <w:t xml:space="preserve">-е предприятие обозначим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73441">
        <w:t>.</w:t>
      </w:r>
      <w:r w:rsidR="00B9218F" w:rsidRPr="00373441">
        <w:t xml:space="preserve"> На каждо</w:t>
      </w:r>
      <w:r w:rsidR="00EA6504" w:rsidRPr="00373441">
        <w:t>м шаге находим наиболее выго</w:t>
      </w:r>
      <w:r w:rsidR="00B9218F" w:rsidRPr="00373441">
        <w:t xml:space="preserve">дный размер </w:t>
      </w:r>
      <w:r w:rsidR="00B9218F" w:rsidRPr="00373441">
        <w:lastRenderedPageBreak/>
        <w:t xml:space="preserve">вложений для </w:t>
      </w:r>
      <m:oMath>
        <m:r>
          <w:rPr>
            <w:rFonts w:ascii="Cambria Math" w:hAnsi="Cambria Math"/>
          </w:rPr>
          <m:t>j</m:t>
        </m:r>
      </m:oMath>
      <w:r w:rsidR="00B9218F" w:rsidRPr="00373441">
        <w:t xml:space="preserve"> </w:t>
      </w:r>
      <w:r w:rsidR="00EA6504" w:rsidRPr="00373441">
        <w:t>предприятия. Для этого сравниваем удельные прибыли</w:t>
      </w:r>
      <w:r w:rsidR="00B9218F" w:rsidRPr="00373441">
        <w:t xml:space="preserve"> в диапазоне допустимого решения</w:t>
      </w:r>
      <w:r w:rsidR="00EA6504" w:rsidRPr="003734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373441">
        <w:t xml:space="preserve"> </w:t>
      </w:r>
      <w:r w:rsidR="00EA6504" w:rsidRPr="00373441">
        <w:t xml:space="preserve">, </w:t>
      </w:r>
      <w:r w:rsidR="00EA6504" w:rsidRPr="00373441">
        <w:sym w:font="Symbol" w:char="F022"/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</m:e>
        </m:bar>
      </m:oMath>
      <w:r w:rsidR="00B9218F" w:rsidRPr="00373441">
        <w:t xml:space="preserve">, где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EA6504" w:rsidRPr="00373441">
        <w:t>. Записываем индекс размера</w:t>
      </w:r>
      <w:r w:rsidR="00B9218F" w:rsidRPr="00373441">
        <w:t xml:space="preserve"> наиболее выгодного</w:t>
      </w:r>
      <w:r w:rsidR="00EA6504" w:rsidRPr="00373441">
        <w:t xml:space="preserve"> вложения в компоненту вектора решения, соответствующую данному предприятию</w:t>
      </w:r>
      <w:r w:rsidR="00B9218F" w:rsidRPr="00373441"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B9218F" w:rsidRPr="00373441">
        <w:t>.</w:t>
      </w:r>
      <w:r w:rsidR="00EA6504" w:rsidRPr="00373441">
        <w:t xml:space="preserve"> </w:t>
      </w:r>
      <w:r w:rsidR="00136D25" w:rsidRPr="00373441">
        <w:t xml:space="preserve">На последнем шаге вкладываем все оставшиеся средства, т.е.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136D25" w:rsidRPr="00373441">
        <w:t>.</w:t>
      </w:r>
      <w:r w:rsidR="00EA6504" w:rsidRPr="00373441">
        <w:t xml:space="preserve"> </w:t>
      </w:r>
      <w:r w:rsidR="00136D25" w:rsidRPr="00373441">
        <w:t>В итоге, получаем вектор решения, удовлетворяющий ограничению средств, представляющий какое-то решение.</w:t>
      </w:r>
    </w:p>
    <w:sectPr w:rsidR="00D86AFD" w:rsidRPr="00373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CA6" w:rsidRDefault="00083CA6" w:rsidP="00261F18">
      <w:r>
        <w:separator/>
      </w:r>
    </w:p>
  </w:endnote>
  <w:endnote w:type="continuationSeparator" w:id="0">
    <w:p w:rsidR="00083CA6" w:rsidRDefault="00083CA6" w:rsidP="0026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CA6" w:rsidRDefault="00083CA6" w:rsidP="00261F18">
      <w:r>
        <w:separator/>
      </w:r>
    </w:p>
  </w:footnote>
  <w:footnote w:type="continuationSeparator" w:id="0">
    <w:p w:rsidR="00083CA6" w:rsidRDefault="00083CA6" w:rsidP="00261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696"/>
    <w:multiLevelType w:val="hybridMultilevel"/>
    <w:tmpl w:val="998E4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0B4D"/>
    <w:multiLevelType w:val="hybridMultilevel"/>
    <w:tmpl w:val="7A767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32AD2"/>
    <w:multiLevelType w:val="hybridMultilevel"/>
    <w:tmpl w:val="E4949C0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C20004C"/>
    <w:multiLevelType w:val="hybridMultilevel"/>
    <w:tmpl w:val="210290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76F3C"/>
    <w:multiLevelType w:val="hybridMultilevel"/>
    <w:tmpl w:val="B4E4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C0589"/>
    <w:multiLevelType w:val="hybridMultilevel"/>
    <w:tmpl w:val="1F44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95E55"/>
    <w:multiLevelType w:val="hybridMultilevel"/>
    <w:tmpl w:val="A1023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50"/>
    <w:rsid w:val="000029EC"/>
    <w:rsid w:val="000244B5"/>
    <w:rsid w:val="000315DF"/>
    <w:rsid w:val="00060D7D"/>
    <w:rsid w:val="00083CA6"/>
    <w:rsid w:val="0010149D"/>
    <w:rsid w:val="001046FB"/>
    <w:rsid w:val="001079AC"/>
    <w:rsid w:val="00136D25"/>
    <w:rsid w:val="00161011"/>
    <w:rsid w:val="00172CB4"/>
    <w:rsid w:val="00261F18"/>
    <w:rsid w:val="00275234"/>
    <w:rsid w:val="002E47A7"/>
    <w:rsid w:val="00300091"/>
    <w:rsid w:val="00302548"/>
    <w:rsid w:val="00373441"/>
    <w:rsid w:val="00384105"/>
    <w:rsid w:val="00422F75"/>
    <w:rsid w:val="00472103"/>
    <w:rsid w:val="004B5378"/>
    <w:rsid w:val="005B42D0"/>
    <w:rsid w:val="006A2E85"/>
    <w:rsid w:val="006D61AC"/>
    <w:rsid w:val="008305EF"/>
    <w:rsid w:val="008937C7"/>
    <w:rsid w:val="00987A53"/>
    <w:rsid w:val="009940BF"/>
    <w:rsid w:val="009C412F"/>
    <w:rsid w:val="009D43E0"/>
    <w:rsid w:val="009E05DB"/>
    <w:rsid w:val="00AA2288"/>
    <w:rsid w:val="00AD58F6"/>
    <w:rsid w:val="00B505C1"/>
    <w:rsid w:val="00B9218F"/>
    <w:rsid w:val="00BC34FF"/>
    <w:rsid w:val="00BD5091"/>
    <w:rsid w:val="00BD64AA"/>
    <w:rsid w:val="00C07666"/>
    <w:rsid w:val="00C52EF8"/>
    <w:rsid w:val="00D035C4"/>
    <w:rsid w:val="00D13CC6"/>
    <w:rsid w:val="00D14757"/>
    <w:rsid w:val="00D35004"/>
    <w:rsid w:val="00D50B87"/>
    <w:rsid w:val="00D86AFD"/>
    <w:rsid w:val="00D8743C"/>
    <w:rsid w:val="00DA583E"/>
    <w:rsid w:val="00DF3812"/>
    <w:rsid w:val="00E92241"/>
    <w:rsid w:val="00EA6504"/>
    <w:rsid w:val="00EA6CB9"/>
    <w:rsid w:val="00F50940"/>
    <w:rsid w:val="00F66384"/>
    <w:rsid w:val="00FB299B"/>
    <w:rsid w:val="00FE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A73C"/>
  <w15:chartTrackingRefBased/>
  <w15:docId w15:val="{A252EF15-2950-406F-A90E-F551DE96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Подзаголовок мой"/>
    <w:basedOn w:val="2"/>
    <w:next w:val="a"/>
    <w:link w:val="10"/>
    <w:uiPriority w:val="9"/>
    <w:qFormat/>
    <w:rsid w:val="00275234"/>
    <w:pPr>
      <w:spacing w:before="240"/>
      <w:outlineLvl w:val="0"/>
    </w:pPr>
    <w:rPr>
      <w:rFonts w:ascii="Times New Roman" w:hAnsi="Times New Roman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52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52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5234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  <w:lang w:eastAsia="ru-RU"/>
    </w:rPr>
  </w:style>
  <w:style w:type="paragraph" w:styleId="a3">
    <w:name w:val="Title"/>
    <w:basedOn w:val="a"/>
    <w:next w:val="a4"/>
    <w:link w:val="a5"/>
    <w:qFormat/>
    <w:rsid w:val="00BC34FF"/>
    <w:pPr>
      <w:suppressAutoHyphens/>
      <w:spacing w:after="120"/>
      <w:jc w:val="center"/>
    </w:pPr>
    <w:rPr>
      <w:rFonts w:ascii="Calibri" w:eastAsia="Calibri" w:hAnsi="Calibri"/>
      <w:b/>
      <w:szCs w:val="20"/>
      <w:lang w:eastAsia="ar-SA"/>
    </w:rPr>
  </w:style>
  <w:style w:type="character" w:customStyle="1" w:styleId="a5">
    <w:name w:val="Заголовок Знак"/>
    <w:basedOn w:val="a0"/>
    <w:link w:val="a3"/>
    <w:rsid w:val="00BC34FF"/>
    <w:rPr>
      <w:rFonts w:ascii="Calibri" w:eastAsia="Calibri" w:hAnsi="Calibri" w:cs="Times New Roman"/>
      <w:b/>
      <w:sz w:val="24"/>
      <w:szCs w:val="20"/>
      <w:lang w:eastAsia="ar-SA"/>
    </w:rPr>
  </w:style>
  <w:style w:type="paragraph" w:styleId="a6">
    <w:name w:val="List Paragraph"/>
    <w:basedOn w:val="a"/>
    <w:uiPriority w:val="34"/>
    <w:qFormat/>
    <w:rsid w:val="00BC34FF"/>
    <w:pPr>
      <w:ind w:left="720"/>
      <w:contextualSpacing/>
    </w:pPr>
  </w:style>
  <w:style w:type="table" w:styleId="a7">
    <w:name w:val="Grid Table Light"/>
    <w:basedOn w:val="a1"/>
    <w:uiPriority w:val="40"/>
    <w:rsid w:val="00BC34FF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Subtitle"/>
    <w:basedOn w:val="a"/>
    <w:next w:val="a"/>
    <w:link w:val="a8"/>
    <w:uiPriority w:val="11"/>
    <w:qFormat/>
    <w:rsid w:val="00F66384"/>
    <w:pPr>
      <w:spacing w:line="360" w:lineRule="auto"/>
    </w:pPr>
  </w:style>
  <w:style w:type="character" w:customStyle="1" w:styleId="a8">
    <w:name w:val="Подзаголовок Знак"/>
    <w:basedOn w:val="a0"/>
    <w:link w:val="a4"/>
    <w:uiPriority w:val="11"/>
    <w:rsid w:val="00F663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8305EF"/>
    <w:rPr>
      <w:color w:val="808080"/>
    </w:rPr>
  </w:style>
  <w:style w:type="character" w:customStyle="1" w:styleId="10">
    <w:name w:val="Заголовок 1 Знак"/>
    <w:aliases w:val="Подзаголовок мой Знак"/>
    <w:basedOn w:val="a0"/>
    <w:link w:val="1"/>
    <w:uiPriority w:val="9"/>
    <w:rsid w:val="0027523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B5378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21">
    <w:name w:val="toc 2"/>
    <w:basedOn w:val="a"/>
    <w:next w:val="a"/>
    <w:autoRedefine/>
    <w:uiPriority w:val="39"/>
    <w:unhideWhenUsed/>
    <w:rsid w:val="004B5378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B5378"/>
    <w:pPr>
      <w:spacing w:after="100"/>
    </w:pPr>
  </w:style>
  <w:style w:type="character" w:styleId="ab">
    <w:name w:val="Hyperlink"/>
    <w:basedOn w:val="a0"/>
    <w:uiPriority w:val="99"/>
    <w:unhideWhenUsed/>
    <w:rsid w:val="004B537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B537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c">
    <w:name w:val="Strong"/>
    <w:basedOn w:val="a0"/>
    <w:uiPriority w:val="22"/>
    <w:qFormat/>
    <w:rsid w:val="0027523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752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261F1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61F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261F1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61F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6A1E1-D2FD-48C2-A61F-801FC85F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пирогложьсмерть</dc:creator>
  <cp:keywords/>
  <dc:description/>
  <cp:lastModifiedBy>пирогложьсмерть</cp:lastModifiedBy>
  <cp:revision>2</cp:revision>
  <dcterms:created xsi:type="dcterms:W3CDTF">2018-12-19T04:20:00Z</dcterms:created>
  <dcterms:modified xsi:type="dcterms:W3CDTF">2018-12-19T04:20:00Z</dcterms:modified>
</cp:coreProperties>
</file>