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E80" w:rsidRPr="00FD6BA2" w:rsidRDefault="00E36E80" w:rsidP="00E36E80"/>
    <w:p w:rsidR="00E36E80" w:rsidRPr="00FD6BA2" w:rsidRDefault="00E36E80" w:rsidP="00E36E80">
      <w:pPr>
        <w:jc w:val="center"/>
        <w:rPr>
          <w:szCs w:val="28"/>
        </w:rPr>
      </w:pPr>
      <w:r w:rsidRPr="00FD6BA2">
        <w:rPr>
          <w:szCs w:val="28"/>
        </w:rPr>
        <w:t>МИНИСТЕРСТВО ОБРАЗОВАНИЯ И НАУКИ РОССИЙСКОЙ ФЕДЕРАЦИИ</w:t>
      </w:r>
    </w:p>
    <w:p w:rsidR="00E36E80" w:rsidRPr="00FD6BA2" w:rsidRDefault="00E36E80" w:rsidP="00E36E80">
      <w:pPr>
        <w:jc w:val="center"/>
        <w:rPr>
          <w:b/>
          <w:szCs w:val="28"/>
        </w:rPr>
      </w:pPr>
      <w:r w:rsidRPr="00FD6BA2">
        <w:rPr>
          <w:szCs w:val="28"/>
        </w:rPr>
        <w:t xml:space="preserve">Федеральное государственное автономное образовательное учреждение высшего образования </w:t>
      </w:r>
      <w:r w:rsidRPr="00FD6BA2">
        <w:rPr>
          <w:szCs w:val="28"/>
        </w:rPr>
        <w:br/>
      </w:r>
      <w:r w:rsidRPr="00FD6BA2">
        <w:rPr>
          <w:b/>
          <w:szCs w:val="28"/>
        </w:rPr>
        <w:t xml:space="preserve">«Национальный исследовательский </w:t>
      </w:r>
      <w:r w:rsidRPr="00FD6BA2">
        <w:rPr>
          <w:b/>
          <w:szCs w:val="28"/>
        </w:rPr>
        <w:br/>
        <w:t>Нижегородский государственный университет им. Н.И. Лобачевского»</w:t>
      </w:r>
    </w:p>
    <w:p w:rsidR="00E36E80" w:rsidRPr="00FD6BA2" w:rsidRDefault="00E36E80" w:rsidP="00E36E80">
      <w:pPr>
        <w:jc w:val="center"/>
        <w:rPr>
          <w:szCs w:val="28"/>
        </w:rPr>
      </w:pPr>
      <w:r w:rsidRPr="00FD6BA2">
        <w:rPr>
          <w:b/>
          <w:szCs w:val="28"/>
        </w:rPr>
        <w:t>(ННГУ)</w:t>
      </w:r>
    </w:p>
    <w:p w:rsidR="00E36E80" w:rsidRPr="00FD6BA2" w:rsidRDefault="00E36E80" w:rsidP="00E36E80">
      <w:pPr>
        <w:rPr>
          <w:szCs w:val="28"/>
        </w:rPr>
      </w:pPr>
    </w:p>
    <w:p w:rsidR="00E36E80" w:rsidRPr="00FD6BA2" w:rsidRDefault="00E36E80" w:rsidP="00E36E80">
      <w:pPr>
        <w:rPr>
          <w:szCs w:val="28"/>
        </w:rPr>
      </w:pPr>
    </w:p>
    <w:p w:rsidR="00E36E80" w:rsidRPr="00FD6BA2" w:rsidRDefault="00E36E80" w:rsidP="00E36E80">
      <w:pPr>
        <w:jc w:val="center"/>
        <w:rPr>
          <w:b/>
          <w:szCs w:val="28"/>
        </w:rPr>
      </w:pPr>
      <w:r w:rsidRPr="00FD6BA2">
        <w:rPr>
          <w:b/>
          <w:szCs w:val="28"/>
        </w:rPr>
        <w:t>Институт информационных технологий, математики и механики</w:t>
      </w:r>
    </w:p>
    <w:p w:rsidR="00E36E80" w:rsidRPr="00FD6BA2" w:rsidRDefault="00E36E80" w:rsidP="00E36E80">
      <w:pPr>
        <w:jc w:val="center"/>
        <w:rPr>
          <w:b/>
          <w:szCs w:val="28"/>
        </w:rPr>
      </w:pPr>
    </w:p>
    <w:p w:rsidR="00E36E80" w:rsidRDefault="00E36E80" w:rsidP="00E36E80">
      <w:pPr>
        <w:jc w:val="center"/>
        <w:rPr>
          <w:b/>
          <w:szCs w:val="28"/>
        </w:rPr>
      </w:pPr>
      <w:r>
        <w:rPr>
          <w:b/>
          <w:szCs w:val="28"/>
        </w:rPr>
        <w:t xml:space="preserve">Кафедра: </w:t>
      </w:r>
    </w:p>
    <w:p w:rsidR="00E36E80" w:rsidRPr="00FD6BA2" w:rsidRDefault="00E36E80" w:rsidP="00E36E80">
      <w:pPr>
        <w:jc w:val="center"/>
        <w:rPr>
          <w:b/>
          <w:bCs/>
          <w:szCs w:val="28"/>
        </w:rPr>
      </w:pPr>
      <w:r>
        <w:rPr>
          <w:b/>
        </w:rPr>
        <w:t>Информатики и автоматизации научных исследований</w:t>
      </w:r>
    </w:p>
    <w:p w:rsidR="00E36E80" w:rsidRPr="00FD6BA2" w:rsidRDefault="00E36E80" w:rsidP="00E36E80">
      <w:pPr>
        <w:pStyle w:val="a3"/>
        <w:ind w:firstLine="180"/>
        <w:jc w:val="both"/>
        <w:rPr>
          <w:rFonts w:ascii="Times New Roman" w:hAnsi="Times New Roman"/>
          <w:color w:val="FF0000"/>
          <w:szCs w:val="28"/>
        </w:rPr>
      </w:pPr>
    </w:p>
    <w:p w:rsidR="00E36E80" w:rsidRPr="00FD6BA2" w:rsidRDefault="00E36E80" w:rsidP="00E36E80">
      <w:pPr>
        <w:ind w:firstLine="180"/>
        <w:jc w:val="center"/>
        <w:rPr>
          <w:szCs w:val="28"/>
        </w:rPr>
      </w:pPr>
      <w:r w:rsidRPr="00FD6BA2">
        <w:rPr>
          <w:szCs w:val="28"/>
        </w:rPr>
        <w:t>Направление подготовки: «Прикладная информатика»</w:t>
      </w:r>
    </w:p>
    <w:p w:rsidR="00E36E80" w:rsidRPr="00FD6BA2" w:rsidRDefault="00E36E80" w:rsidP="00E36E80">
      <w:pPr>
        <w:ind w:firstLine="180"/>
        <w:jc w:val="center"/>
        <w:rPr>
          <w:szCs w:val="28"/>
        </w:rPr>
      </w:pPr>
      <w:r w:rsidRPr="00FD6BA2">
        <w:rPr>
          <w:szCs w:val="28"/>
        </w:rPr>
        <w:t>Профиль подготовки: «</w:t>
      </w:r>
      <w:r w:rsidRPr="00FD6BA2">
        <w:rPr>
          <w:color w:val="000000"/>
          <w:szCs w:val="26"/>
        </w:rPr>
        <w:t>Прикладная информатика в области обработки данных</w:t>
      </w:r>
      <w:r w:rsidRPr="00FD6BA2">
        <w:rPr>
          <w:szCs w:val="28"/>
        </w:rPr>
        <w:t>»</w:t>
      </w:r>
    </w:p>
    <w:p w:rsidR="00E36E80" w:rsidRPr="00FD6BA2" w:rsidRDefault="00E36E80" w:rsidP="00E36E80">
      <w:pPr>
        <w:ind w:firstLine="180"/>
        <w:jc w:val="center"/>
        <w:rPr>
          <w:color w:val="FF0000"/>
          <w:szCs w:val="28"/>
        </w:rPr>
      </w:pPr>
    </w:p>
    <w:p w:rsidR="00E36E80" w:rsidRPr="00FD6BA2" w:rsidRDefault="00E36E80" w:rsidP="00E36E80">
      <w:pPr>
        <w:ind w:firstLine="180"/>
        <w:jc w:val="center"/>
        <w:rPr>
          <w:color w:val="FF0000"/>
          <w:szCs w:val="28"/>
        </w:rPr>
      </w:pPr>
    </w:p>
    <w:p w:rsidR="00E36E80" w:rsidRPr="00FD6BA2" w:rsidRDefault="00E36E80" w:rsidP="00E36E80">
      <w:pPr>
        <w:ind w:firstLine="180"/>
        <w:jc w:val="center"/>
        <w:rPr>
          <w:color w:val="FF0000"/>
          <w:szCs w:val="28"/>
        </w:rPr>
      </w:pPr>
    </w:p>
    <w:p w:rsidR="00E36E80" w:rsidRPr="00FD6BA2" w:rsidRDefault="00E36E80" w:rsidP="00E36E80">
      <w:pPr>
        <w:ind w:firstLine="180"/>
        <w:jc w:val="center"/>
        <w:rPr>
          <w:b/>
          <w:szCs w:val="28"/>
        </w:rPr>
      </w:pPr>
      <w:r w:rsidRPr="00FD6BA2">
        <w:rPr>
          <w:b/>
          <w:szCs w:val="28"/>
        </w:rPr>
        <w:t>ОТЧЕТ</w:t>
      </w:r>
    </w:p>
    <w:p w:rsidR="00E36E80" w:rsidRPr="00FD6BA2" w:rsidRDefault="00E36E80" w:rsidP="00E36E80">
      <w:pPr>
        <w:ind w:firstLine="180"/>
        <w:jc w:val="center"/>
        <w:rPr>
          <w:szCs w:val="28"/>
        </w:rPr>
      </w:pPr>
      <w:r w:rsidRPr="00FD6BA2">
        <w:rPr>
          <w:szCs w:val="28"/>
        </w:rPr>
        <w:t>по производственной практике</w:t>
      </w:r>
    </w:p>
    <w:p w:rsidR="00E36E80" w:rsidRPr="00FD6BA2" w:rsidRDefault="00E36E80" w:rsidP="00E36E80">
      <w:pPr>
        <w:ind w:firstLine="180"/>
        <w:jc w:val="center"/>
        <w:rPr>
          <w:szCs w:val="28"/>
        </w:rPr>
      </w:pPr>
    </w:p>
    <w:p w:rsidR="00E36E80" w:rsidRPr="00FD6BA2" w:rsidRDefault="00E36E80" w:rsidP="00E36E80">
      <w:pPr>
        <w:ind w:firstLine="180"/>
        <w:jc w:val="center"/>
        <w:rPr>
          <w:szCs w:val="28"/>
        </w:rPr>
      </w:pPr>
      <w:r w:rsidRPr="00FD6BA2">
        <w:rPr>
          <w:szCs w:val="28"/>
        </w:rPr>
        <w:t>на тему:</w:t>
      </w:r>
    </w:p>
    <w:p w:rsidR="00E36E80" w:rsidRPr="00FD6BA2" w:rsidRDefault="00E36E80" w:rsidP="00E36E80">
      <w:pPr>
        <w:ind w:firstLine="180"/>
        <w:jc w:val="center"/>
        <w:rPr>
          <w:b/>
          <w:szCs w:val="28"/>
        </w:rPr>
      </w:pPr>
      <w:r>
        <w:rPr>
          <w:b/>
          <w:szCs w:val="28"/>
        </w:rPr>
        <w:t>«Сравнительный анализ подходов к решению задачи об оптимальном распределении инвестиций</w:t>
      </w:r>
      <w:r w:rsidRPr="00FD6BA2">
        <w:rPr>
          <w:b/>
          <w:szCs w:val="28"/>
        </w:rPr>
        <w:t>»</w:t>
      </w:r>
    </w:p>
    <w:p w:rsidR="00E36E80" w:rsidRPr="00FD6BA2" w:rsidRDefault="00E36E80" w:rsidP="00E36E80">
      <w:pPr>
        <w:ind w:firstLine="180"/>
        <w:jc w:val="both"/>
        <w:rPr>
          <w:szCs w:val="28"/>
        </w:rPr>
      </w:pPr>
    </w:p>
    <w:p w:rsidR="00E36E80" w:rsidRPr="00FD6BA2" w:rsidRDefault="00E36E80" w:rsidP="00E36E80">
      <w:pPr>
        <w:ind w:firstLine="180"/>
        <w:jc w:val="both"/>
        <w:rPr>
          <w:color w:val="FF0000"/>
          <w:szCs w:val="28"/>
        </w:rPr>
      </w:pPr>
    </w:p>
    <w:p w:rsidR="00E36E80" w:rsidRPr="00FD6BA2" w:rsidRDefault="00E36E80" w:rsidP="00E36E80">
      <w:pPr>
        <w:ind w:left="4678"/>
        <w:jc w:val="both"/>
        <w:rPr>
          <w:szCs w:val="28"/>
        </w:rPr>
      </w:pPr>
    </w:p>
    <w:p w:rsidR="00E36E80" w:rsidRPr="00FD6BA2" w:rsidRDefault="00E36E80" w:rsidP="00E36E80">
      <w:pPr>
        <w:ind w:left="4678"/>
        <w:jc w:val="both"/>
        <w:rPr>
          <w:szCs w:val="28"/>
        </w:rPr>
      </w:pPr>
    </w:p>
    <w:p w:rsidR="00E36E80" w:rsidRPr="00FD6BA2" w:rsidRDefault="00E36E80" w:rsidP="00E36E80">
      <w:pPr>
        <w:ind w:left="4678"/>
        <w:jc w:val="both"/>
        <w:rPr>
          <w:szCs w:val="28"/>
        </w:rPr>
      </w:pPr>
    </w:p>
    <w:p w:rsidR="00E36E80" w:rsidRPr="00FD6BA2" w:rsidRDefault="00E36E80" w:rsidP="00E36E80">
      <w:pPr>
        <w:ind w:left="4678"/>
        <w:jc w:val="both"/>
        <w:rPr>
          <w:szCs w:val="28"/>
        </w:rPr>
      </w:pPr>
    </w:p>
    <w:p w:rsidR="00E36E80" w:rsidRPr="00FD6BA2" w:rsidRDefault="00E36E80" w:rsidP="00E36E80">
      <w:pPr>
        <w:ind w:left="4678"/>
        <w:jc w:val="both"/>
        <w:rPr>
          <w:szCs w:val="28"/>
        </w:rPr>
      </w:pPr>
      <w:r w:rsidRPr="00FD6BA2">
        <w:rPr>
          <w:b/>
          <w:bCs/>
          <w:szCs w:val="28"/>
        </w:rPr>
        <w:t xml:space="preserve">Выполнил(а): </w:t>
      </w:r>
      <w:r w:rsidRPr="00FD6BA2">
        <w:rPr>
          <w:bCs/>
          <w:szCs w:val="28"/>
        </w:rPr>
        <w:t>с</w:t>
      </w:r>
      <w:r>
        <w:rPr>
          <w:szCs w:val="28"/>
        </w:rPr>
        <w:t>тудент группы 381407в</w:t>
      </w:r>
    </w:p>
    <w:p w:rsidR="00E36E80" w:rsidRPr="00FD6BA2" w:rsidRDefault="00E36E80" w:rsidP="00E36E80">
      <w:pPr>
        <w:ind w:left="4678"/>
        <w:jc w:val="right"/>
        <w:rPr>
          <w:szCs w:val="28"/>
        </w:rPr>
      </w:pPr>
      <w:r>
        <w:rPr>
          <w:szCs w:val="28"/>
        </w:rPr>
        <w:t>____________________</w:t>
      </w:r>
      <w:r w:rsidRPr="00FD6BA2">
        <w:rPr>
          <w:szCs w:val="28"/>
        </w:rPr>
        <w:t>__</w:t>
      </w:r>
      <w:r>
        <w:rPr>
          <w:szCs w:val="28"/>
        </w:rPr>
        <w:t xml:space="preserve"> Иванеженков Д. В.</w:t>
      </w:r>
    </w:p>
    <w:p w:rsidR="00E36E80" w:rsidRPr="00FD6BA2" w:rsidRDefault="00E36E80" w:rsidP="00E36E80">
      <w:pPr>
        <w:tabs>
          <w:tab w:val="left" w:pos="3261"/>
        </w:tabs>
        <w:ind w:left="4678"/>
        <w:jc w:val="center"/>
        <w:rPr>
          <w:szCs w:val="28"/>
        </w:rPr>
      </w:pPr>
      <w:r w:rsidRPr="00FD6BA2">
        <w:rPr>
          <w:szCs w:val="28"/>
        </w:rPr>
        <w:t>Подпись</w:t>
      </w:r>
    </w:p>
    <w:p w:rsidR="00E36E80" w:rsidRPr="00FD6BA2" w:rsidRDefault="00E36E80" w:rsidP="00E36E80">
      <w:pPr>
        <w:tabs>
          <w:tab w:val="left" w:pos="3261"/>
        </w:tabs>
        <w:ind w:left="4678"/>
        <w:jc w:val="center"/>
        <w:rPr>
          <w:szCs w:val="28"/>
        </w:rPr>
      </w:pPr>
    </w:p>
    <w:p w:rsidR="00E36E80" w:rsidRPr="00FD6BA2" w:rsidRDefault="00E36E80" w:rsidP="00E36E80">
      <w:pPr>
        <w:ind w:left="4678"/>
        <w:jc w:val="both"/>
        <w:rPr>
          <w:b/>
          <w:bCs/>
          <w:szCs w:val="28"/>
        </w:rPr>
      </w:pPr>
      <w:r w:rsidRPr="00FD6BA2">
        <w:rPr>
          <w:b/>
          <w:bCs/>
          <w:szCs w:val="28"/>
        </w:rPr>
        <w:t>Научный руководитель:</w:t>
      </w:r>
    </w:p>
    <w:p w:rsidR="00E36E80" w:rsidRPr="00FD6BA2" w:rsidRDefault="00E36E80" w:rsidP="00E36E80">
      <w:pPr>
        <w:ind w:left="4678"/>
        <w:rPr>
          <w:szCs w:val="28"/>
        </w:rPr>
      </w:pPr>
      <w:r>
        <w:rPr>
          <w:szCs w:val="28"/>
        </w:rPr>
        <w:t>Старший преподаватель, кандидат технических наук</w:t>
      </w:r>
    </w:p>
    <w:p w:rsidR="00E36E80" w:rsidRPr="00FD6BA2" w:rsidRDefault="00E36E80" w:rsidP="00E36E80">
      <w:pPr>
        <w:tabs>
          <w:tab w:val="left" w:pos="3261"/>
        </w:tabs>
        <w:ind w:left="4678"/>
        <w:rPr>
          <w:szCs w:val="28"/>
        </w:rPr>
      </w:pPr>
      <w:r>
        <w:rPr>
          <w:szCs w:val="28"/>
        </w:rPr>
        <w:t xml:space="preserve">__________________________ </w:t>
      </w:r>
      <w:proofErr w:type="spellStart"/>
      <w:r>
        <w:rPr>
          <w:szCs w:val="28"/>
        </w:rPr>
        <w:t>Неймарк</w:t>
      </w:r>
      <w:proofErr w:type="spellEnd"/>
      <w:r>
        <w:rPr>
          <w:szCs w:val="28"/>
        </w:rPr>
        <w:t xml:space="preserve"> Е. А.</w:t>
      </w:r>
    </w:p>
    <w:p w:rsidR="00E36E80" w:rsidRPr="00FD6BA2" w:rsidRDefault="00E36E80" w:rsidP="00E36E80">
      <w:pPr>
        <w:tabs>
          <w:tab w:val="left" w:pos="3261"/>
        </w:tabs>
        <w:ind w:left="4678"/>
        <w:jc w:val="center"/>
        <w:rPr>
          <w:szCs w:val="28"/>
        </w:rPr>
      </w:pPr>
      <w:r w:rsidRPr="00FD6BA2">
        <w:rPr>
          <w:szCs w:val="28"/>
        </w:rPr>
        <w:tab/>
        <w:t>Подпись</w:t>
      </w:r>
    </w:p>
    <w:p w:rsidR="00E36E80" w:rsidRDefault="00E36E80" w:rsidP="00E36E80">
      <w:pPr>
        <w:tabs>
          <w:tab w:val="left" w:pos="3261"/>
        </w:tabs>
        <w:ind w:left="4678"/>
        <w:jc w:val="center"/>
        <w:rPr>
          <w:szCs w:val="28"/>
        </w:rPr>
      </w:pPr>
    </w:p>
    <w:p w:rsidR="00E36E80" w:rsidRDefault="00E36E80" w:rsidP="00E36E80">
      <w:pPr>
        <w:tabs>
          <w:tab w:val="left" w:pos="3261"/>
        </w:tabs>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Default="00E36E80" w:rsidP="00E36E80">
      <w:pPr>
        <w:tabs>
          <w:tab w:val="left" w:pos="3261"/>
        </w:tabs>
        <w:ind w:left="4678"/>
        <w:jc w:val="center"/>
        <w:rPr>
          <w:szCs w:val="28"/>
        </w:rPr>
      </w:pPr>
    </w:p>
    <w:p w:rsidR="00E36E80" w:rsidRPr="00FD6BA2" w:rsidRDefault="00E36E80" w:rsidP="00E36E80">
      <w:pPr>
        <w:tabs>
          <w:tab w:val="left" w:pos="3261"/>
        </w:tabs>
        <w:ind w:left="4678"/>
        <w:jc w:val="center"/>
        <w:rPr>
          <w:szCs w:val="28"/>
        </w:rPr>
      </w:pPr>
    </w:p>
    <w:p w:rsidR="00F01C22" w:rsidRDefault="00E36E80" w:rsidP="00E36E80">
      <w:pPr>
        <w:ind w:firstLine="180"/>
        <w:jc w:val="center"/>
        <w:rPr>
          <w:szCs w:val="28"/>
        </w:rPr>
      </w:pPr>
      <w:r>
        <w:rPr>
          <w:szCs w:val="28"/>
        </w:rPr>
        <w:t>Нижний Новгород</w:t>
      </w:r>
      <w:r>
        <w:rPr>
          <w:szCs w:val="28"/>
        </w:rPr>
        <w:br/>
        <w:t>2018</w:t>
      </w:r>
    </w:p>
    <w:p w:rsidR="00F01C22" w:rsidRPr="00B505C1" w:rsidRDefault="00F01C22" w:rsidP="00F01C22">
      <w:pPr>
        <w:pStyle w:val="2"/>
        <w:rPr>
          <w:color w:val="auto"/>
          <w:szCs w:val="32"/>
        </w:rPr>
      </w:pPr>
      <w:r>
        <w:rPr>
          <w:szCs w:val="28"/>
        </w:rPr>
        <w:br w:type="page"/>
      </w:r>
      <w:bookmarkStart w:id="0" w:name="_Toc532964207"/>
      <w:r w:rsidRPr="00B505C1">
        <w:rPr>
          <w:color w:val="auto"/>
        </w:rPr>
        <w:lastRenderedPageBreak/>
        <w:t>Введение</w:t>
      </w:r>
      <w:bookmarkEnd w:id="0"/>
    </w:p>
    <w:p w:rsidR="00F01C22" w:rsidRPr="00B505C1" w:rsidRDefault="00F01C22" w:rsidP="00F01C22">
      <w:pPr>
        <w:spacing w:line="360" w:lineRule="auto"/>
      </w:pPr>
    </w:p>
    <w:p w:rsidR="00F01C22" w:rsidRPr="00B505C1" w:rsidRDefault="00F01C22" w:rsidP="00F01C22">
      <w:pPr>
        <w:spacing w:line="360" w:lineRule="auto"/>
      </w:pPr>
      <w:r w:rsidRPr="00B505C1">
        <w:t xml:space="preserve">Задача о ранце является широко известной задачей дискретной оптимизации, что обусловлено большим количеством её приложений. </w:t>
      </w:r>
    </w:p>
    <w:p w:rsidR="00F01C22" w:rsidRPr="00B505C1" w:rsidRDefault="00F01C22" w:rsidP="00F01C22">
      <w:pPr>
        <w:spacing w:line="360" w:lineRule="auto"/>
      </w:pPr>
      <w:r w:rsidRPr="00B505C1">
        <w:t>Задача о ранце и её различные вариации находят широкое практическое применение в областях планирования и управления производственными и транспортными системами, прикладной математике, криптографии, и т.д.</w:t>
      </w:r>
    </w:p>
    <w:p w:rsidR="00F01C22" w:rsidRPr="00B505C1" w:rsidRDefault="00F01C22" w:rsidP="00F01C22">
      <w:pPr>
        <w:spacing w:line="360" w:lineRule="auto"/>
      </w:pPr>
      <w:r w:rsidRPr="00B505C1">
        <w:t xml:space="preserve">Формулируется задача таким образом: </w:t>
      </w:r>
    </w:p>
    <w:p w:rsidR="00F01C22" w:rsidRPr="00B505C1" w:rsidRDefault="00F01C22" w:rsidP="00F01C22">
      <w:pPr>
        <w:spacing w:line="360" w:lineRule="auto"/>
        <w:rPr>
          <w:shd w:val="clear" w:color="auto" w:fill="FFFFFF"/>
        </w:rPr>
      </w:pPr>
      <w:r w:rsidRPr="00B505C1">
        <w:rPr>
          <w:shd w:val="clear" w:color="auto" w:fill="FFFFFF"/>
        </w:rPr>
        <w:t xml:space="preserve">Пусть есть N разных предметов, каждый предмет имеет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rPr>
              <m:t>i</m:t>
            </m:r>
          </m:sub>
        </m:sSub>
      </m:oMath>
      <w:r w:rsidRPr="00B505C1">
        <w:rPr>
          <w:shd w:val="clear" w:color="auto" w:fill="FFFFFF"/>
        </w:rPr>
        <w:t xml:space="preserve"> и полезность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B505C1">
        <w:rPr>
          <w:shd w:val="clear" w:color="auto" w:fill="FFFFFF"/>
          <w:vertAlign w:val="subscript"/>
        </w:rPr>
        <w:t> </w:t>
      </w:r>
      <w:r w:rsidRPr="00B505C1">
        <w:rPr>
          <w:shd w:val="clear" w:color="auto" w:fill="FFFFFF"/>
        </w:rPr>
        <w:t xml:space="preserve">, так же имеется максимальный вес </w:t>
      </w:r>
      <m:oMath>
        <m:r>
          <w:rPr>
            <w:rFonts w:ascii="Cambria Math" w:hAnsi="Cambria Math"/>
            <w:shd w:val="clear" w:color="auto" w:fill="FFFFFF"/>
          </w:rPr>
          <m:t>W</m:t>
        </m:r>
      </m:oMath>
      <w:r w:rsidRPr="00B505C1">
        <w:rPr>
          <w:shd w:val="clear" w:color="auto" w:fill="FFFFFF"/>
        </w:rPr>
        <w:t xml:space="preserve">, который можно положить в рюкзак. Требуется собрать такой набор предметов </w:t>
      </w:r>
      <m:oMath>
        <m:r>
          <w:rPr>
            <w:rFonts w:ascii="Cambria Math" w:hAnsi="Cambria Math"/>
            <w:shd w:val="clear" w:color="auto" w:fill="FFFFFF"/>
          </w:rPr>
          <m:t>P</m:t>
        </m:r>
      </m:oMath>
      <w:r w:rsidRPr="00B505C1">
        <w:rPr>
          <w:shd w:val="clear" w:color="auto" w:fill="FFFFFF"/>
        </w:rPr>
        <w:t xml:space="preserve">, чтобы полезность их была наибольшей, а суммарный вес не превышал </w:t>
      </w:r>
      <m:oMath>
        <m:r>
          <w:rPr>
            <w:rFonts w:ascii="Cambria Math" w:hAnsi="Cambria Math"/>
            <w:shd w:val="clear" w:color="auto" w:fill="FFFFFF"/>
          </w:rPr>
          <m:t>W</m:t>
        </m:r>
      </m:oMath>
      <w:r w:rsidRPr="00B505C1">
        <w:rPr>
          <w:shd w:val="clear" w:color="auto" w:fill="FFFFFF"/>
        </w:rPr>
        <w:t>.</w:t>
      </w:r>
    </w:p>
    <w:p w:rsidR="00F01C22" w:rsidRPr="00B505C1" w:rsidRDefault="00F01C22" w:rsidP="00F01C22">
      <w:pPr>
        <w:spacing w:line="360" w:lineRule="auto"/>
      </w:pPr>
    </w:p>
    <w:p w:rsidR="00F01C22" w:rsidRPr="00B505C1" w:rsidRDefault="00F01C22" w:rsidP="00F01C22">
      <w:pPr>
        <w:spacing w:line="360" w:lineRule="auto"/>
      </w:pPr>
      <w:r w:rsidRPr="00B505C1">
        <w:t xml:space="preserve">В данной работе рассматривается задача оптимального распределения инвестиций, что является частным случаем задачи о ранце, а именно ранец с </w:t>
      </w:r>
      <w:proofErr w:type="spellStart"/>
      <w:r w:rsidRPr="00B505C1">
        <w:t>мультивыбором</w:t>
      </w:r>
      <w:proofErr w:type="spellEnd"/>
      <w:r w:rsidRPr="00B505C1">
        <w:t xml:space="preserve"> (англ. </w:t>
      </w:r>
      <w:r w:rsidRPr="00B505C1">
        <w:rPr>
          <w:i/>
          <w:lang w:val="en-US"/>
        </w:rPr>
        <w:t>Multiple</w:t>
      </w:r>
      <w:r w:rsidRPr="00B505C1">
        <w:rPr>
          <w:i/>
        </w:rPr>
        <w:t>-</w:t>
      </w:r>
      <w:r w:rsidRPr="00B505C1">
        <w:rPr>
          <w:i/>
          <w:lang w:val="en-US"/>
        </w:rPr>
        <w:t>choice</w:t>
      </w:r>
      <w:r w:rsidRPr="00B505C1">
        <w:rPr>
          <w:i/>
        </w:rPr>
        <w:t xml:space="preserve"> </w:t>
      </w:r>
      <w:r w:rsidRPr="00B505C1">
        <w:rPr>
          <w:i/>
          <w:lang w:val="en-US"/>
        </w:rPr>
        <w:t>Knapsack</w:t>
      </w:r>
      <w:r w:rsidRPr="00B505C1">
        <w:rPr>
          <w:i/>
        </w:rPr>
        <w:t xml:space="preserve"> </w:t>
      </w:r>
      <w:r w:rsidRPr="00B505C1">
        <w:rPr>
          <w:i/>
          <w:lang w:val="en-US"/>
        </w:rPr>
        <w:t>Problem</w:t>
      </w:r>
      <w:r w:rsidRPr="00B505C1">
        <w:t>) в приложении к экономике. В этой вариации предметы разделены на группы, и из каждой группы требуется выбрать только один предмет.</w:t>
      </w:r>
    </w:p>
    <w:p w:rsidR="00F01C22" w:rsidRPr="00B505C1" w:rsidRDefault="00F01C22" w:rsidP="00F01C22">
      <w:pPr>
        <w:spacing w:line="360" w:lineRule="auto"/>
        <w:rPr>
          <w:rFonts w:eastAsiaTheme="minorHAnsi"/>
        </w:rPr>
      </w:pPr>
      <w:r w:rsidRPr="00B505C1">
        <w:rPr>
          <w:rFonts w:eastAsiaTheme="minorEastAsia"/>
        </w:rPr>
        <w:t xml:space="preserve">Задача является </w:t>
      </w:r>
      <w:r w:rsidRPr="00B505C1">
        <w:rPr>
          <w:rFonts w:eastAsiaTheme="minorEastAsia"/>
          <w:lang w:val="en-US"/>
        </w:rPr>
        <w:t>NP</w:t>
      </w:r>
      <w:r w:rsidRPr="00B505C1">
        <w:rPr>
          <w:rFonts w:eastAsiaTheme="minorEastAsia"/>
        </w:rPr>
        <w:t xml:space="preserve"> – трудной, т.е. на данный момент не существует алгоритмов, способных найти оптимальное решение за полиномиальное время.</w:t>
      </w:r>
      <w:r w:rsidRPr="00B505C1">
        <w:rPr>
          <w:rFonts w:eastAsiaTheme="minorHAnsi"/>
        </w:rPr>
        <w:t xml:space="preserve"> Отсюда вытекает проблема выбора метода для поиска решения: использовать точный алгоритм, дающий оптимальное решение, но не работающий за приемлемое время для больших объемов входных данных; либо использовать быстрый алгоритм, не гарантирующий нахождения оптимума. </w:t>
      </w:r>
    </w:p>
    <w:p w:rsidR="00F01C22" w:rsidRPr="00B505C1" w:rsidRDefault="00F01C22" w:rsidP="00F01C22">
      <w:pPr>
        <w:spacing w:line="360" w:lineRule="auto"/>
        <w:rPr>
          <w:rFonts w:eastAsiaTheme="minorHAnsi"/>
        </w:rPr>
      </w:pPr>
    </w:p>
    <w:p w:rsidR="00F01C22" w:rsidRPr="00B505C1" w:rsidRDefault="00F01C22" w:rsidP="00F01C22">
      <w:pPr>
        <w:spacing w:line="360" w:lineRule="auto"/>
        <w:rPr>
          <w:rFonts w:eastAsiaTheme="minorHAnsi"/>
        </w:rPr>
      </w:pPr>
      <w:r w:rsidRPr="00B505C1">
        <w:rPr>
          <w:rFonts w:eastAsiaTheme="minorHAnsi"/>
        </w:rPr>
        <w:t>Цель данной работы – провести сравнительный анализ методов решения задачи оптимального распределения инвестиций, выявить диапазоны наборов входных данных, на которых оправданно применение этих методов.</w:t>
      </w:r>
    </w:p>
    <w:p w:rsidR="00F01C22" w:rsidRPr="00B505C1" w:rsidRDefault="00F01C22" w:rsidP="00F01C22">
      <w:pPr>
        <w:spacing w:line="360" w:lineRule="auto"/>
      </w:pPr>
      <w:r w:rsidRPr="00B505C1">
        <w:t>Для достижения поставленной цели необходимо решение следующих задач:</w:t>
      </w:r>
    </w:p>
    <w:p w:rsidR="00F01C22" w:rsidRPr="00B505C1" w:rsidRDefault="00F01C22" w:rsidP="00F01C22">
      <w:pPr>
        <w:pStyle w:val="a6"/>
        <w:numPr>
          <w:ilvl w:val="0"/>
          <w:numId w:val="5"/>
        </w:numPr>
        <w:spacing w:line="360" w:lineRule="auto"/>
      </w:pPr>
      <w:r w:rsidRPr="00B505C1">
        <w:t>Описание методов</w:t>
      </w:r>
    </w:p>
    <w:p w:rsidR="00F01C22" w:rsidRPr="00B505C1" w:rsidRDefault="00F01C22" w:rsidP="00F01C22">
      <w:pPr>
        <w:pStyle w:val="a6"/>
        <w:numPr>
          <w:ilvl w:val="0"/>
          <w:numId w:val="5"/>
        </w:numPr>
        <w:spacing w:line="360" w:lineRule="auto"/>
      </w:pPr>
      <w:r w:rsidRPr="00B505C1">
        <w:t>Реализация конкретных алгоритмов</w:t>
      </w:r>
    </w:p>
    <w:p w:rsidR="00F01C22" w:rsidRPr="00B505C1" w:rsidRDefault="00F01C22" w:rsidP="00F01C22">
      <w:pPr>
        <w:pStyle w:val="a6"/>
        <w:numPr>
          <w:ilvl w:val="0"/>
          <w:numId w:val="5"/>
        </w:numPr>
        <w:spacing w:line="360" w:lineRule="auto"/>
      </w:pPr>
      <w:r w:rsidRPr="00B505C1">
        <w:t>Проведение экспериментов с замерами времени работы и оценкой приближенности решения к оптимуму реализованных алгоритмов на различных наборах данных</w:t>
      </w:r>
    </w:p>
    <w:p w:rsidR="00F01C22" w:rsidRPr="00B505C1" w:rsidRDefault="00F01C22" w:rsidP="00F01C22">
      <w:pPr>
        <w:pStyle w:val="a6"/>
        <w:numPr>
          <w:ilvl w:val="0"/>
          <w:numId w:val="5"/>
        </w:numPr>
        <w:spacing w:line="360" w:lineRule="auto"/>
      </w:pPr>
      <w:r w:rsidRPr="00B505C1">
        <w:t>Сравнение и анализ собранных результатов</w:t>
      </w:r>
    </w:p>
    <w:p w:rsidR="00F01C22" w:rsidRPr="00B505C1" w:rsidRDefault="00F01C22" w:rsidP="00F01C22">
      <w:pPr>
        <w:pStyle w:val="a6"/>
        <w:numPr>
          <w:ilvl w:val="0"/>
          <w:numId w:val="5"/>
        </w:numPr>
        <w:spacing w:line="360" w:lineRule="auto"/>
      </w:pPr>
      <w:r w:rsidRPr="00B505C1">
        <w:t>Формирование заключения на основе полученных данных</w:t>
      </w:r>
      <w:r w:rsidRPr="00B505C1">
        <w:br/>
      </w:r>
    </w:p>
    <w:p w:rsidR="00F01C22" w:rsidRPr="00B505C1" w:rsidRDefault="00F01C22" w:rsidP="00F01C22">
      <w:pPr>
        <w:pStyle w:val="2"/>
        <w:rPr>
          <w:color w:val="auto"/>
        </w:rPr>
      </w:pPr>
      <w:bookmarkStart w:id="1" w:name="_Toc532964208"/>
      <w:r w:rsidRPr="00B505C1">
        <w:rPr>
          <w:color w:val="auto"/>
        </w:rPr>
        <w:lastRenderedPageBreak/>
        <w:t>Формальная постановка задачи</w:t>
      </w:r>
      <w:bookmarkEnd w:id="1"/>
    </w:p>
    <w:p w:rsidR="00F01C22" w:rsidRPr="00B505C1" w:rsidRDefault="00F01C22" w:rsidP="00F01C22">
      <w:pPr>
        <w:spacing w:line="360" w:lineRule="auto"/>
      </w:pPr>
    </w:p>
    <w:p w:rsidR="00F01C22" w:rsidRPr="00B505C1" w:rsidRDefault="00F01C22" w:rsidP="00F01C22">
      <w:pPr>
        <w:spacing w:before="240" w:line="360" w:lineRule="auto"/>
        <w:rPr>
          <w:rFonts w:eastAsiaTheme="minorEastAsia"/>
        </w:rPr>
      </w:pPr>
      <w:r w:rsidRPr="00B505C1">
        <w:t xml:space="preserve">Требуется вложить </w:t>
      </w:r>
      <w:r w:rsidRPr="00B505C1">
        <w:rPr>
          <w:i/>
          <w:lang w:val="en-US"/>
        </w:rPr>
        <w:t>T</w:t>
      </w:r>
      <w:r w:rsidRPr="00B505C1">
        <w:rPr>
          <w:i/>
        </w:rPr>
        <w:t xml:space="preserve"> </w:t>
      </w:r>
      <w:r w:rsidRPr="00B505C1">
        <w:t xml:space="preserve">имеющихся средств в </w:t>
      </w:r>
      <w:r w:rsidRPr="00B505C1">
        <w:rPr>
          <w:i/>
          <w:lang w:val="en-US"/>
        </w:rPr>
        <w:t>m</w:t>
      </w:r>
      <w:r w:rsidRPr="00B505C1">
        <w:t xml:space="preserve"> предприятий. Для каждого предприятия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oMath>
      <w:r w:rsidRPr="00B505C1">
        <w:rPr>
          <w:rFonts w:eastAsiaTheme="minorEastAsia"/>
        </w:rPr>
        <w:t xml:space="preserve"> предусмотрены </w:t>
      </w:r>
      <w:r w:rsidRPr="00B505C1">
        <w:rPr>
          <w:rFonts w:eastAsiaTheme="minorEastAsia"/>
          <w:lang w:val="en-US"/>
        </w:rPr>
        <w:t>n</w:t>
      </w:r>
      <w:r w:rsidRPr="00B505C1">
        <w:rPr>
          <w:rFonts w:eastAsiaTheme="minorEastAsia"/>
        </w:rPr>
        <w:t xml:space="preserve"> сумм вложений. </w:t>
      </w:r>
      <w:r w:rsidRPr="00B505C1">
        <w:t xml:space="preserve">Прибыль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lang w:val="en-US"/>
              </w:rPr>
              <m:t>u</m:t>
            </m:r>
          </m:e>
          <m:sub>
            <m:r>
              <w:rPr>
                <w:rFonts w:ascii="Cambria Math" w:hAnsi="Cambria Math"/>
              </w:rPr>
              <m:t>i</m:t>
            </m:r>
          </m:sub>
        </m:sSub>
        <m:r>
          <w:rPr>
            <w:rFonts w:ascii="Cambria Math" w:hAnsi="Cambria Math"/>
          </w:rPr>
          <m:t>)</m:t>
        </m:r>
      </m:oMath>
      <w:r w:rsidRPr="00B505C1">
        <w:rPr>
          <w:rFonts w:eastAsiaTheme="minorEastAsia"/>
        </w:rPr>
        <w:t xml:space="preserve">, </w:t>
      </w:r>
      <m:oMath>
        <m:r>
          <w:rPr>
            <w:rFonts w:ascii="Cambria Math" w:eastAsiaTheme="minorEastAsia" w:hAnsi="Cambria Math"/>
          </w:rPr>
          <m:t>j=</m:t>
        </m:r>
        <m:bar>
          <m:barPr>
            <m:pos m:val="top"/>
            <m:ctrlPr>
              <w:rPr>
                <w:rFonts w:ascii="Cambria Math" w:eastAsiaTheme="minorEastAsia" w:hAnsi="Cambria Math"/>
                <w:i/>
                <w:szCs w:val="22"/>
                <w:lang w:eastAsia="en-US"/>
              </w:rPr>
            </m:ctrlPr>
          </m:barPr>
          <m:e>
            <m:r>
              <w:rPr>
                <w:rFonts w:ascii="Cambria Math" w:eastAsiaTheme="minorEastAsia" w:hAnsi="Cambria Math"/>
              </w:rPr>
              <m:t>1,m</m:t>
            </m:r>
          </m:e>
        </m:bar>
      </m:oMath>
      <w:r w:rsidRPr="00B505C1">
        <w:rPr>
          <w:rFonts w:eastAsiaTheme="minorEastAsia"/>
        </w:rPr>
        <w:t xml:space="preserve"> для каждого предприятия определяется в зависимости от количества вложенных средств </w:t>
      </w:r>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w:r w:rsidRPr="00B505C1">
        <w:rPr>
          <w:rFonts w:eastAsiaTheme="minorEastAsia"/>
        </w:rPr>
        <w:t xml:space="preserve">, </w:t>
      </w:r>
      <m:oMath>
        <m:r>
          <w:rPr>
            <w:rFonts w:ascii="Cambria Math" w:eastAsiaTheme="minorEastAsia" w:hAnsi="Cambria Math"/>
          </w:rPr>
          <m:t>i=</m:t>
        </m:r>
        <m:bar>
          <m:barPr>
            <m:pos m:val="top"/>
            <m:ctrlPr>
              <w:rPr>
                <w:rFonts w:ascii="Cambria Math" w:eastAsiaTheme="minorEastAsia" w:hAnsi="Cambria Math"/>
                <w:i/>
                <w:szCs w:val="22"/>
                <w:lang w:eastAsia="en-US"/>
              </w:rPr>
            </m:ctrlPr>
          </m:barPr>
          <m:e>
            <m:r>
              <w:rPr>
                <w:rFonts w:ascii="Cambria Math" w:eastAsiaTheme="minorEastAsia" w:hAnsi="Cambria Math"/>
              </w:rPr>
              <m:t>1,n</m:t>
            </m:r>
          </m:e>
        </m:bar>
      </m:oMath>
      <w:r w:rsidRPr="00B505C1">
        <w:rPr>
          <w:rFonts w:eastAsiaTheme="minorEastAsia"/>
        </w:rPr>
        <w:t>. Необходимо распределить средства так, чтобы прибыль со всех предприятий была максимальной. При этом, в одно предприятие можно вложиться только один раз.</w:t>
      </w:r>
    </w:p>
    <w:p w:rsidR="00F01C22" w:rsidRPr="00B505C1" w:rsidRDefault="00F01C22" w:rsidP="00F01C22">
      <w:pPr>
        <w:spacing w:before="240" w:line="360" w:lineRule="auto"/>
        <w:rPr>
          <w:rFonts w:eastAsiaTheme="minorEastAsia"/>
        </w:rPr>
      </w:pPr>
    </w:p>
    <w:tbl>
      <w:tblPr>
        <w:tblStyle w:val="a8"/>
        <w:tblW w:w="0" w:type="auto"/>
        <w:tblInd w:w="0" w:type="dxa"/>
        <w:tblLook w:val="04A0" w:firstRow="1" w:lastRow="0" w:firstColumn="1" w:lastColumn="0" w:noHBand="0" w:noVBand="1"/>
      </w:tblPr>
      <w:tblGrid>
        <w:gridCol w:w="1335"/>
        <w:gridCol w:w="1335"/>
        <w:gridCol w:w="1335"/>
        <w:gridCol w:w="1335"/>
        <w:gridCol w:w="1335"/>
        <w:gridCol w:w="1335"/>
        <w:gridCol w:w="1335"/>
      </w:tblGrid>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01C22" w:rsidRPr="00B505C1" w:rsidRDefault="00F01C22" w:rsidP="00965524">
            <w:pPr>
              <w:spacing w:line="360" w:lineRule="auto"/>
              <w:rPr>
                <w:rFonts w:eastAsiaTheme="minorHAnsi"/>
                <w:i/>
              </w:rPr>
            </w:pP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oMath>
            </m:oMathPara>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r>
      <w:tr w:rsidR="00F01C22" w:rsidRPr="00B505C1" w:rsidTr="00965524">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01C22" w:rsidRPr="00B505C1" w:rsidRDefault="00F01C22" w:rsidP="00965524">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bl>
    <w:p w:rsidR="00F01C22" w:rsidRPr="00B505C1" w:rsidRDefault="00F01C22" w:rsidP="00F01C22">
      <w:pPr>
        <w:spacing w:before="240" w:line="360" w:lineRule="auto"/>
        <w:rPr>
          <w:rFonts w:eastAsiaTheme="minorEastAsia"/>
        </w:rPr>
      </w:pPr>
      <w:r w:rsidRPr="00B505C1">
        <w:t xml:space="preserve">Здесь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e>
        </m:d>
      </m:oMath>
      <w:r w:rsidRPr="00B505C1">
        <w:rPr>
          <w:rFonts w:eastAsiaTheme="minorEastAsia"/>
        </w:rPr>
        <w:t xml:space="preserve"> – прибыль </w:t>
      </w:r>
      <w:r w:rsidRPr="00B505C1">
        <w:rPr>
          <w:rFonts w:eastAsiaTheme="minorEastAsia"/>
          <w:i/>
          <w:lang w:val="en-US"/>
        </w:rPr>
        <w:t>j</w:t>
      </w:r>
      <w:r w:rsidRPr="00B505C1">
        <w:rPr>
          <w:rFonts w:eastAsiaTheme="minorEastAsia"/>
        </w:rPr>
        <w:t>-го предприятия при вложении в него</w:t>
      </w:r>
      <w:r w:rsidRPr="00B505C1">
        <w:rPr>
          <w:rFonts w:eastAsiaTheme="minorEastAsia"/>
          <w:i/>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rPr>
              <m:t>u</m:t>
            </m:r>
          </m:e>
          <m:sub>
            <m:r>
              <w:rPr>
                <w:rFonts w:ascii="Cambria Math" w:eastAsiaTheme="minorEastAsia" w:hAnsi="Cambria Math"/>
              </w:rPr>
              <m:t>i</m:t>
            </m:r>
          </m:sub>
        </m:sSub>
      </m:oMath>
      <w:r w:rsidRPr="00B505C1">
        <w:rPr>
          <w:rFonts w:eastAsiaTheme="minorEastAsia"/>
        </w:rPr>
        <w:t xml:space="preserve"> средств.</w:t>
      </w:r>
    </w:p>
    <w:p w:rsidR="00F01C22" w:rsidRPr="00B505C1" w:rsidRDefault="00F01C22" w:rsidP="00F01C22">
      <w:pPr>
        <w:spacing w:before="240" w:line="360" w:lineRule="auto"/>
        <w:rPr>
          <w:rFonts w:eastAsiaTheme="minorEastAsia" w:cstheme="minorBidi"/>
          <w:szCs w:val="22"/>
          <w:lang w:eastAsia="en-US"/>
        </w:rPr>
      </w:pPr>
    </w:p>
    <w:p w:rsidR="00F01C22" w:rsidRPr="00B505C1" w:rsidRDefault="00F01C22" w:rsidP="00F01C22">
      <w:pPr>
        <w:spacing w:line="360" w:lineRule="auto"/>
        <w:rPr>
          <w:rFonts w:eastAsiaTheme="minorEastAsia"/>
        </w:rPr>
      </w:pPr>
      <w:r w:rsidRPr="00B505C1">
        <w:rPr>
          <w:rFonts w:eastAsiaTheme="minorEastAsia"/>
        </w:rPr>
        <w:t>Математическая модель задачи:</w:t>
      </w:r>
    </w:p>
    <w:p w:rsidR="00F01C22" w:rsidRPr="00B505C1" w:rsidRDefault="00F01C22" w:rsidP="00F01C22">
      <w:pPr>
        <w:spacing w:line="360" w:lineRule="auto"/>
        <w:rPr>
          <w:rFonts w:eastAsiaTheme="minorEastAsia"/>
        </w:rPr>
      </w:pPr>
      <w:r w:rsidRPr="00B505C1">
        <w:rPr>
          <w:rFonts w:eastAsiaTheme="minorEastAsia"/>
        </w:rPr>
        <w:t xml:space="preserve">Определить вектор </w:t>
      </w:r>
      <m:oMath>
        <m:r>
          <w:rPr>
            <w:rFonts w:ascii="Cambria Math" w:eastAsiaTheme="minorEastAsia" w:hAnsi="Cambria Math"/>
          </w:rPr>
          <m:t>X=(</m:t>
        </m:r>
        <m:sSub>
          <m:sSubPr>
            <m:ctrlPr>
              <w:rPr>
                <w:rFonts w:ascii="Cambria Math" w:hAnsi="Cambria Math"/>
                <w:i/>
                <w:szCs w:val="22"/>
                <w:lang w:eastAsia="en-US"/>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m</m:t>
            </m:r>
          </m:sub>
        </m:sSub>
        <m:r>
          <w:rPr>
            <w:rFonts w:ascii="Cambria Math" w:eastAsiaTheme="minorEastAsia" w:hAnsi="Cambria Math"/>
          </w:rPr>
          <m:t>)</m:t>
        </m:r>
      </m:oMath>
      <w:r w:rsidRPr="00B505C1">
        <w:rPr>
          <w:rFonts w:eastAsiaTheme="minorEastAsia"/>
        </w:rPr>
        <w:t xml:space="preserve">, 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eastAsiaTheme="minorEastAsia" w:hAnsi="Cambria Math"/>
          </w:rPr>
          <m:t>}</m:t>
        </m:r>
      </m:oMath>
      <w:r w:rsidRPr="00B505C1">
        <w:rPr>
          <w:rFonts w:eastAsiaTheme="minorEastAsia"/>
        </w:rPr>
        <w:t xml:space="preserve">, </w:t>
      </w:r>
      <w:r w:rsidRPr="00B505C1">
        <w:rPr>
          <w:rFonts w:eastAsiaTheme="minorEastAsia"/>
        </w:rPr>
        <w:sym w:font="Symbol" w:char="F022"/>
      </w:r>
      <w:r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Pr="00B505C1">
        <w:rPr>
          <w:rFonts w:eastAsiaTheme="minorEastAsia"/>
        </w:rPr>
        <w:t xml:space="preserve">,               где </w:t>
      </w:r>
      <m:oMath>
        <m:sSub>
          <m:sSubPr>
            <m:ctrlPr>
              <w:rPr>
                <w:rFonts w:ascii="Cambria Math" w:eastAsiaTheme="minorEastAsia" w:hAnsi="Cambria Math"/>
                <w:i/>
                <w:szCs w:val="22"/>
                <w:lang w:eastAsia="en-US"/>
              </w:rPr>
            </m:ctrlPr>
          </m:sSubPr>
          <m:e>
            <m:r>
              <w:rPr>
                <w:rFonts w:ascii="Cambria Math" w:eastAsiaTheme="minorEastAsia" w:hAnsi="Cambria Math"/>
                <w:lang w:val="en-US"/>
              </w:rPr>
              <m:t>x</m:t>
            </m:r>
          </m:e>
          <m:sub>
            <m:r>
              <w:rPr>
                <w:rFonts w:ascii="Cambria Math" w:eastAsiaTheme="minorEastAsia" w:hAnsi="Cambria Math"/>
              </w:rPr>
              <m:t>j</m:t>
            </m:r>
          </m:sub>
        </m:sSub>
      </m:oMath>
      <w:r w:rsidRPr="00B505C1">
        <w:rPr>
          <w:rFonts w:eastAsiaTheme="minorEastAsia"/>
        </w:rPr>
        <w:t xml:space="preserve"> – количество средств, вложенных в </w:t>
      </w:r>
      <w:r w:rsidRPr="00B505C1">
        <w:rPr>
          <w:rFonts w:eastAsiaTheme="minorEastAsia"/>
          <w:i/>
          <w:lang w:val="en-US"/>
        </w:rPr>
        <w:t>j</w:t>
      </w:r>
      <w:r w:rsidRPr="00B505C1">
        <w:rPr>
          <w:rFonts w:eastAsiaTheme="minorEastAsia"/>
        </w:rPr>
        <w:t>-е предприятие; удовлетворяющий условиям:</w:t>
      </w:r>
    </w:p>
    <w:p w:rsidR="00F01C22" w:rsidRPr="00B505C1" w:rsidRDefault="00F01C22" w:rsidP="00F01C22">
      <w:pPr>
        <w:spacing w:line="360" w:lineRule="auto"/>
        <w:rPr>
          <w:rFonts w:eastAsiaTheme="minorEastAsia"/>
          <w:vertAlign w:val="subscript"/>
        </w:rPr>
      </w:pPr>
      <m:oMathPara>
        <m:oMath>
          <m:nary>
            <m:naryPr>
              <m:chr m:val="∑"/>
              <m:limLoc m:val="undOvr"/>
              <m:ctrlPr>
                <w:rPr>
                  <w:rFonts w:ascii="Cambria Math" w:hAnsi="Cambria Math"/>
                  <w:i/>
                  <w:szCs w:val="22"/>
                  <w:vertAlign w:val="subscript"/>
                  <w:lang w:eastAsia="en-US"/>
                </w:rPr>
              </m:ctrlPr>
            </m:naryPr>
            <m:sub>
              <m:r>
                <w:rPr>
                  <w:rFonts w:ascii="Cambria Math" w:hAnsi="Cambria Math"/>
                  <w:vertAlign w:val="subscript"/>
                  <w:lang w:val="en-US"/>
                </w:rPr>
                <m:t>j=1</m:t>
              </m:r>
            </m:sub>
            <m:sup>
              <m:r>
                <w:rPr>
                  <w:rFonts w:ascii="Cambria Math" w:hAnsi="Cambria Math"/>
                  <w:vertAlign w:val="subscript"/>
                </w:rPr>
                <m:t>m</m:t>
              </m:r>
            </m:sup>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vertAlign w:val="subscript"/>
                </w:rPr>
                <m:t>≤T,</m:t>
              </m:r>
            </m:e>
          </m:nary>
        </m:oMath>
      </m:oMathPara>
    </w:p>
    <w:p w:rsidR="00F01C22" w:rsidRPr="00B505C1" w:rsidRDefault="00F01C22" w:rsidP="00F01C22">
      <w:pPr>
        <w:spacing w:line="360" w:lineRule="auto"/>
        <w:rPr>
          <w:rFonts w:eastAsiaTheme="minorEastAsia"/>
        </w:rPr>
      </w:pPr>
      <m:oMathPara>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rPr>
            <m:t>≥0,</m:t>
          </m:r>
        </m:oMath>
      </m:oMathPara>
    </w:p>
    <w:p w:rsidR="00F01C22" w:rsidRPr="00B505C1" w:rsidRDefault="00F01C22" w:rsidP="00F01C22">
      <w:pPr>
        <w:spacing w:line="360" w:lineRule="auto"/>
        <w:rPr>
          <w:rFonts w:eastAsiaTheme="minorEastAsia"/>
        </w:rPr>
      </w:pPr>
      <w:r w:rsidRPr="00B505C1">
        <w:rPr>
          <w:rFonts w:eastAsiaTheme="minorEastAsia"/>
        </w:rPr>
        <w:t xml:space="preserve">и обеспечивающий максимум целевой функции </w:t>
      </w:r>
    </w:p>
    <w:p w:rsidR="00F01C22" w:rsidRPr="00B505C1" w:rsidRDefault="00F01C22" w:rsidP="00F01C22">
      <w:pPr>
        <w:spacing w:line="360" w:lineRule="auto"/>
        <w:rPr>
          <w:rFonts w:eastAsiaTheme="minorEastAsia"/>
        </w:rPr>
      </w:pPr>
      <m:oMathPara>
        <m:oMath>
          <m:r>
            <w:rPr>
              <w:rFonts w:ascii="Cambria Math" w:hAnsi="Cambria Math"/>
            </w:rPr>
            <m:t>F</m:t>
          </m:r>
          <m:d>
            <m:dPr>
              <m:ctrlPr>
                <w:rPr>
                  <w:rFonts w:ascii="Cambria Math" w:hAnsi="Cambria Math"/>
                  <w:i/>
                  <w:szCs w:val="22"/>
                  <w:lang w:eastAsia="en-US"/>
                </w:rPr>
              </m:ctrlPr>
            </m:dPr>
            <m:e>
              <m:sSup>
                <m:sSupPr>
                  <m:ctrlPr>
                    <w:rPr>
                      <w:rFonts w:ascii="Cambria Math" w:hAnsi="Cambria Math"/>
                      <w:i/>
                      <w:szCs w:val="22"/>
                      <w:lang w:eastAsia="en-US"/>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szCs w:val="22"/>
                  <w:lang w:eastAsia="en-US"/>
                </w:rPr>
              </m:ctrlPr>
            </m:naryPr>
            <m:sub>
              <m:r>
                <w:rPr>
                  <w:rFonts w:ascii="Cambria Math" w:hAnsi="Cambria Math"/>
                </w:rPr>
                <m:t>j=1</m:t>
              </m:r>
            </m:sub>
            <m:sup>
              <m:r>
                <w:rPr>
                  <w:rFonts w:ascii="Cambria Math" w:hAnsi="Cambria Math"/>
                </w:rPr>
                <m:t>m</m:t>
              </m:r>
            </m:sup>
            <m:e>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e>
              </m:d>
              <m:r>
                <w:rPr>
                  <w:rFonts w:ascii="Cambria Math" w:hAnsi="Cambria Math"/>
                </w:rPr>
                <m:t>→max.</m:t>
              </m:r>
            </m:e>
          </m:nary>
        </m:oMath>
      </m:oMathPara>
    </w:p>
    <w:p w:rsidR="00F01C22" w:rsidRPr="00B505C1" w:rsidRDefault="00F01C22" w:rsidP="00F01C22">
      <w:pPr>
        <w:spacing w:line="360" w:lineRule="auto"/>
      </w:pPr>
    </w:p>
    <w:p w:rsidR="00F01C22" w:rsidRPr="00B505C1" w:rsidRDefault="00F01C22" w:rsidP="00F01C22">
      <w:pPr>
        <w:spacing w:line="360" w:lineRule="auto"/>
      </w:pPr>
    </w:p>
    <w:p w:rsidR="00F01C22" w:rsidRPr="00B505C1" w:rsidRDefault="00F01C22" w:rsidP="00F01C22"/>
    <w:p w:rsidR="00F01C22" w:rsidRPr="00B505C1" w:rsidRDefault="00F01C22" w:rsidP="00F01C22"/>
    <w:p w:rsidR="00F01C22" w:rsidRPr="00B505C1" w:rsidRDefault="00F01C22" w:rsidP="00F01C22"/>
    <w:p w:rsidR="00F01C22" w:rsidRPr="00B505C1" w:rsidRDefault="00F01C22" w:rsidP="00F01C22">
      <w:pPr>
        <w:spacing w:after="160" w:line="259" w:lineRule="auto"/>
      </w:pPr>
    </w:p>
    <w:p w:rsidR="00F01C22" w:rsidRPr="00B505C1" w:rsidRDefault="00F01C22" w:rsidP="00F01C22">
      <w:pPr>
        <w:pStyle w:val="2"/>
        <w:spacing w:before="0" w:line="360" w:lineRule="auto"/>
        <w:rPr>
          <w:color w:val="auto"/>
        </w:rPr>
      </w:pPr>
      <w:bookmarkStart w:id="2" w:name="_Toc532964209"/>
      <w:r w:rsidRPr="00B505C1">
        <w:rPr>
          <w:color w:val="auto"/>
        </w:rPr>
        <w:lastRenderedPageBreak/>
        <w:t>Обзор методов решения</w:t>
      </w:r>
      <w:bookmarkEnd w:id="2"/>
    </w:p>
    <w:p w:rsidR="00F01C22" w:rsidRPr="00B505C1" w:rsidRDefault="00F01C22" w:rsidP="00F01C22">
      <w:pPr>
        <w:spacing w:line="360" w:lineRule="auto"/>
      </w:pPr>
    </w:p>
    <w:p w:rsidR="00F01C22" w:rsidRPr="00B505C1" w:rsidRDefault="00F01C22" w:rsidP="00F01C22">
      <w:pPr>
        <w:pStyle w:val="1"/>
        <w:spacing w:before="0" w:line="360" w:lineRule="auto"/>
        <w:rPr>
          <w:color w:val="auto"/>
        </w:rPr>
      </w:pPr>
      <w:bookmarkStart w:id="3" w:name="_Toc532964210"/>
      <w:r w:rsidRPr="00B505C1">
        <w:rPr>
          <w:rStyle w:val="10"/>
          <w:rFonts w:cs="Times New Roman"/>
          <w:b/>
          <w:color w:val="auto"/>
        </w:rPr>
        <w:t>Алгоритм полного перебора</w:t>
      </w:r>
      <w:bookmarkEnd w:id="3"/>
    </w:p>
    <w:p w:rsidR="00F01C22" w:rsidRPr="00B505C1" w:rsidRDefault="00F01C22" w:rsidP="00F01C22">
      <w:pPr>
        <w:spacing w:line="360" w:lineRule="auto"/>
      </w:pPr>
      <w:r w:rsidRPr="00B505C1">
        <w:t xml:space="preserve">Полный перебор – метод решения, относящийся к классу методов поиска путем исчерпывания возможных вариантов. Любая задача из класса </w:t>
      </w:r>
      <w:r w:rsidRPr="00B505C1">
        <w:rPr>
          <w:lang w:val="en-US"/>
        </w:rPr>
        <w:t>NP</w:t>
      </w:r>
      <w:r w:rsidRPr="00B505C1">
        <w:t xml:space="preserve"> может быть решена полным перебором, но сложность вычислений зависит от количества всех решений задачи. В данном случае, для каждой группы из </w:t>
      </w:r>
      <m:oMath>
        <m:r>
          <w:rPr>
            <w:rFonts w:ascii="Cambria Math" w:hAnsi="Cambria Math"/>
          </w:rPr>
          <m:t>n</m:t>
        </m:r>
      </m:oMath>
      <w:r w:rsidRPr="00B505C1">
        <w:t xml:space="preserve"> предметов (для каждого предприятия) существует </w:t>
      </w:r>
      <w:r w:rsidRPr="00B505C1">
        <w:rPr>
          <w:lang w:val="en-US"/>
        </w:rPr>
        <w:t>n</w:t>
      </w:r>
      <w:r w:rsidRPr="00B505C1">
        <w:t xml:space="preserve"> вариантов выбора предмета (вложения определенной суммы в предприятие).  Тогда, если всего предприятий </w:t>
      </w:r>
      <m:oMath>
        <m:r>
          <w:rPr>
            <w:rFonts w:ascii="Cambria Math" w:hAnsi="Cambria Math"/>
          </w:rPr>
          <m:t>m</m:t>
        </m:r>
      </m:oMath>
      <w:r w:rsidRPr="00B505C1">
        <w:t>, перебор всех воз</w:t>
      </w:r>
      <w:proofErr w:type="spellStart"/>
      <w:r w:rsidRPr="00B505C1">
        <w:t>можных</w:t>
      </w:r>
      <w:proofErr w:type="spellEnd"/>
      <w:r w:rsidRPr="00B505C1">
        <w:t xml:space="preserve"> вариантов имеет временную сложность </w:t>
      </w:r>
      <w:r w:rsidRPr="00B505C1">
        <w:rPr>
          <w:i/>
          <w:lang w:val="en-US"/>
        </w:rPr>
        <w:t>O</w:t>
      </w:r>
      <w:r w:rsidRPr="00B505C1">
        <w:t>(</w:t>
      </w:r>
      <m:oMath>
        <m:sSup>
          <m:sSupPr>
            <m:ctrlPr>
              <w:rPr>
                <w:rFonts w:ascii="Cambria Math" w:hAnsi="Cambria Math"/>
                <w:i/>
                <w:szCs w:val="22"/>
                <w:lang w:val="en-US" w:eastAsia="en-US"/>
              </w:rPr>
            </m:ctrlPr>
          </m:sSupPr>
          <m:e>
            <m:r>
              <w:rPr>
                <w:rFonts w:ascii="Cambria Math" w:hAnsi="Cambria Math"/>
                <w:lang w:val="en-US"/>
              </w:rPr>
              <m:t>n</m:t>
            </m:r>
          </m:e>
          <m:sup>
            <m:r>
              <w:rPr>
                <w:rFonts w:ascii="Cambria Math" w:hAnsi="Cambria Math"/>
                <w:lang w:val="en-US"/>
              </w:rPr>
              <m:t>m</m:t>
            </m:r>
          </m:sup>
        </m:sSup>
      </m:oMath>
      <w:r w:rsidRPr="00B505C1">
        <w:t>), что позволяет использовать его лишь для небольшого количества предметов. С ростом числа предметов задача становится неразрешимой данным методом за приемлемое время.</w:t>
      </w:r>
    </w:p>
    <w:p w:rsidR="00F01C22" w:rsidRPr="00B505C1" w:rsidRDefault="00F01C22" w:rsidP="00F01C22">
      <w:pPr>
        <w:pStyle w:val="1"/>
        <w:spacing w:before="0" w:line="360" w:lineRule="auto"/>
        <w:rPr>
          <w:color w:val="auto"/>
        </w:rPr>
      </w:pPr>
    </w:p>
    <w:p w:rsidR="00F01C22" w:rsidRPr="00B505C1" w:rsidRDefault="00F01C22" w:rsidP="00F01C22">
      <w:pPr>
        <w:pStyle w:val="1"/>
        <w:spacing w:before="0" w:line="360" w:lineRule="auto"/>
        <w:rPr>
          <w:color w:val="auto"/>
        </w:rPr>
      </w:pPr>
      <w:bookmarkStart w:id="4" w:name="_Toc532964211"/>
      <w:r w:rsidRPr="00B505C1">
        <w:rPr>
          <w:color w:val="auto"/>
        </w:rPr>
        <w:t>Метод ветвей и границ</w:t>
      </w:r>
      <w:bookmarkEnd w:id="4"/>
    </w:p>
    <w:p w:rsidR="00F01C22" w:rsidRPr="00B505C1" w:rsidRDefault="00F01C22" w:rsidP="00F01C22">
      <w:pPr>
        <w:spacing w:line="360" w:lineRule="auto"/>
      </w:pPr>
      <w:r w:rsidRPr="00B505C1">
        <w:t>Метод ветвей и границ – общий алгоритмический метод нахождения оптимальных решений различных задач оптимизации. Является вариацией метода полного перебора; отличается исключением заведомо неоптимальных ветвей дерева полного перебора на основе оценок верхних и нижних границ ожидаемого решения для каждой ветви.</w:t>
      </w:r>
    </w:p>
    <w:p w:rsidR="00F01C22" w:rsidRPr="00B505C1" w:rsidRDefault="00F01C22" w:rsidP="00F01C22">
      <w:pPr>
        <w:spacing w:line="360" w:lineRule="auto"/>
      </w:pPr>
      <w:r w:rsidRPr="00B505C1">
        <w:t>В начале берется какое-либо допустимое решение, называемое «рекордом», для него считается значение целевой функции. Далее, в процессе построения дерева перебора, для каждого узла считается верхняя оценка возможного решения. Если эта оценка не больше значения целевой функции у «рекорда», то в рассматриваемом подмножестве не содержится решения лучше «рекорда», и оно может быть отброшено. Если значение целевой функции на очередном решении больше рекордного, то происходит смена рекорда. Алгоритм заканчивает свою работу, когда будут просмотрены все возможные подмножества. Метод ветвей и границ в среднем работает быстрее алгоритма полного перебора, но всегда можно подобрать такие входные данные, для которых оценка по времени работы этих алгоритмов будет совпадать.</w:t>
      </w:r>
    </w:p>
    <w:p w:rsidR="00F01C22" w:rsidRPr="00B505C1" w:rsidRDefault="00F01C22" w:rsidP="00F01C22">
      <w:pPr>
        <w:spacing w:line="360" w:lineRule="auto"/>
      </w:pPr>
    </w:p>
    <w:p w:rsidR="00F01C22" w:rsidRPr="00B505C1" w:rsidRDefault="00F01C22" w:rsidP="00F01C22">
      <w:pPr>
        <w:pStyle w:val="1"/>
        <w:spacing w:before="0" w:line="360" w:lineRule="auto"/>
        <w:rPr>
          <w:color w:val="auto"/>
        </w:rPr>
      </w:pPr>
      <w:bookmarkStart w:id="5" w:name="_Toc532964212"/>
      <w:r w:rsidRPr="00B505C1">
        <w:rPr>
          <w:color w:val="auto"/>
        </w:rPr>
        <w:t>Метод динамического программирования</w:t>
      </w:r>
      <w:bookmarkEnd w:id="5"/>
    </w:p>
    <w:p w:rsidR="00F01C22" w:rsidRPr="00B505C1" w:rsidRDefault="00F01C22" w:rsidP="00F01C22">
      <w:pPr>
        <w:spacing w:line="360" w:lineRule="auto"/>
      </w:pPr>
      <w:r w:rsidRPr="00B505C1">
        <w:t xml:space="preserve">Динамическое программирование – подход, позволяющий решать задачи оптимизации, которые могут быть сформулированы как задачи многошагового оптимального управления некоторой системой. Метод основан на уравнении Беллмана и являет собой сведение сложной оптимизационной задачи к упорядоченной последовательности более </w:t>
      </w:r>
      <w:r w:rsidRPr="00B505C1">
        <w:lastRenderedPageBreak/>
        <w:t>простых задач (задач меньшей размерности) и их решения. При этом, на каждом шаге для решения задачи используются результаты решения предыдущих задач.</w:t>
      </w:r>
    </w:p>
    <w:p w:rsidR="00F01C22" w:rsidRPr="00B505C1" w:rsidRDefault="00F01C22" w:rsidP="00F01C22">
      <w:pPr>
        <w:pStyle w:val="a6"/>
        <w:spacing w:line="360" w:lineRule="auto"/>
        <w:ind w:left="0"/>
      </w:pPr>
      <w:r w:rsidRPr="00B505C1">
        <w:t>В общем случае, можно решить задачу, в которой присутствует оптимальная подструктура, проделав следующие шаги:</w:t>
      </w:r>
    </w:p>
    <w:p w:rsidR="00F01C22" w:rsidRPr="00B505C1" w:rsidRDefault="00F01C22" w:rsidP="00F01C22">
      <w:pPr>
        <w:pStyle w:val="a6"/>
        <w:numPr>
          <w:ilvl w:val="0"/>
          <w:numId w:val="3"/>
        </w:numPr>
        <w:spacing w:line="360" w:lineRule="auto"/>
        <w:ind w:left="0" w:firstLine="426"/>
      </w:pPr>
      <w:r w:rsidRPr="00B505C1">
        <w:t>Разбиение задачи на подзадачи меньшего размера.</w:t>
      </w:r>
    </w:p>
    <w:p w:rsidR="00F01C22" w:rsidRPr="00B505C1" w:rsidRDefault="00F01C22" w:rsidP="00F01C22">
      <w:pPr>
        <w:pStyle w:val="a6"/>
        <w:numPr>
          <w:ilvl w:val="0"/>
          <w:numId w:val="3"/>
        </w:numPr>
        <w:spacing w:line="360" w:lineRule="auto"/>
        <w:ind w:left="709" w:hanging="283"/>
      </w:pPr>
      <w:r w:rsidRPr="00B505C1">
        <w:t xml:space="preserve">Нахождение оптимального решения подзадач рекурсивно, проделывая такой же </w:t>
      </w:r>
      <w:proofErr w:type="spellStart"/>
      <w:r w:rsidRPr="00B505C1">
        <w:t>трехшаговый</w:t>
      </w:r>
      <w:proofErr w:type="spellEnd"/>
      <w:r w:rsidRPr="00B505C1">
        <w:t xml:space="preserve"> алгоритм.</w:t>
      </w:r>
    </w:p>
    <w:p w:rsidR="00F01C22" w:rsidRPr="00B505C1" w:rsidRDefault="00F01C22" w:rsidP="00F01C22">
      <w:pPr>
        <w:pStyle w:val="a6"/>
        <w:numPr>
          <w:ilvl w:val="0"/>
          <w:numId w:val="3"/>
        </w:numPr>
        <w:spacing w:line="360" w:lineRule="auto"/>
        <w:ind w:left="709" w:hanging="283"/>
      </w:pPr>
      <w:r w:rsidRPr="00B505C1">
        <w:t>Использование полученного решения подзадач для конструирования решения исходной задачи.</w:t>
      </w:r>
    </w:p>
    <w:p w:rsidR="00F01C22" w:rsidRPr="00B505C1" w:rsidRDefault="00F01C22" w:rsidP="00F01C22">
      <w:pPr>
        <w:pStyle w:val="a6"/>
        <w:spacing w:line="360" w:lineRule="auto"/>
        <w:ind w:left="0"/>
      </w:pPr>
      <w:r w:rsidRPr="00B505C1">
        <w:t xml:space="preserve">Алгоритм является </w:t>
      </w:r>
      <w:proofErr w:type="spellStart"/>
      <w:r w:rsidRPr="00B505C1">
        <w:t>псевдополиномиальным</w:t>
      </w:r>
      <w:proofErr w:type="spellEnd"/>
      <w:r w:rsidRPr="00B505C1">
        <w:t>, т.е. это алгоритм, проявляющий экспоненциальный характер только при относительно больших значениях числовых параметров.</w:t>
      </w:r>
    </w:p>
    <w:p w:rsidR="00F01C22" w:rsidRPr="00B505C1" w:rsidRDefault="00F01C22" w:rsidP="00F01C22">
      <w:pPr>
        <w:pStyle w:val="a6"/>
        <w:spacing w:line="360" w:lineRule="auto"/>
        <w:ind w:left="0"/>
      </w:pPr>
    </w:p>
    <w:p w:rsidR="00F01C22" w:rsidRPr="00B505C1" w:rsidRDefault="00F01C22" w:rsidP="00F01C22">
      <w:pPr>
        <w:pStyle w:val="1"/>
        <w:spacing w:before="0" w:line="360" w:lineRule="auto"/>
        <w:rPr>
          <w:color w:val="auto"/>
        </w:rPr>
      </w:pPr>
      <w:bookmarkStart w:id="6" w:name="_Toc532964213"/>
      <w:r w:rsidRPr="00B505C1">
        <w:rPr>
          <w:color w:val="auto"/>
        </w:rPr>
        <w:t>Жадные алгоритмы</w:t>
      </w:r>
      <w:bookmarkEnd w:id="6"/>
    </w:p>
    <w:p w:rsidR="00F01C22" w:rsidRPr="00B505C1" w:rsidRDefault="00F01C22" w:rsidP="00F01C22">
      <w:pPr>
        <w:spacing w:line="360" w:lineRule="auto"/>
      </w:pPr>
      <w:r w:rsidRPr="00B505C1">
        <w:t>Жадный алгоритм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Решение, принимаемое на каждом шаге, оптимально только на текущем шаге и принимается без учета предыдущих или последующих решений; т.е. производится локально оптимальный выбор в надежде, что он приведет к оптимальному решению глобальной задачи.</w:t>
      </w:r>
    </w:p>
    <w:p w:rsidR="00F01C22" w:rsidRPr="00B505C1" w:rsidRDefault="00F01C22" w:rsidP="00F01C22">
      <w:pPr>
        <w:spacing w:line="360" w:lineRule="auto"/>
        <w:rPr>
          <w:rStyle w:val="10"/>
          <w:color w:val="auto"/>
        </w:rPr>
      </w:pPr>
    </w:p>
    <w:p w:rsidR="00F01C22" w:rsidRPr="00B505C1" w:rsidRDefault="00F01C22" w:rsidP="00F01C22">
      <w:pPr>
        <w:spacing w:line="360" w:lineRule="auto"/>
        <w:rPr>
          <w:rStyle w:val="10"/>
          <w:color w:val="auto"/>
        </w:rPr>
      </w:pPr>
      <w:bookmarkStart w:id="7" w:name="_Toc532964214"/>
      <w:r w:rsidRPr="00B505C1">
        <w:rPr>
          <w:rStyle w:val="10"/>
          <w:color w:val="auto"/>
        </w:rPr>
        <w:t>Генетические алгоритмы</w:t>
      </w:r>
      <w:bookmarkEnd w:id="7"/>
    </w:p>
    <w:p w:rsidR="00F01C22" w:rsidRPr="00B505C1" w:rsidRDefault="00F01C22" w:rsidP="00F01C22">
      <w:pPr>
        <w:spacing w:line="360" w:lineRule="auto"/>
      </w:pPr>
      <w:r w:rsidRPr="00B505C1">
        <w:t xml:space="preserve">Генетический алгоритм – это эвристический алгоритм поиска, применяемый для решения задач оптимизации и моделирования путём случайного подбора, комбинирования и вариации искомых параметров, основываясь на моделировании биологических механизмов эволюции и популяционной генетике, а не на математических свойствах целевой функции. Генетические алгоритмы не гарантируют нахождения оптимального решения за полиномиальное время и не дают оценку близости решения к оптимальному, но обладают хорошими временными показателями, позволяя найти </w:t>
      </w:r>
      <w:r w:rsidRPr="00B505C1">
        <w:rPr>
          <w:i/>
        </w:rPr>
        <w:t xml:space="preserve">достаточно хорошее </w:t>
      </w:r>
      <w:r w:rsidRPr="00B505C1">
        <w:t xml:space="preserve">решение быстрее других известных детерминированных или эвристических методов. </w:t>
      </w:r>
    </w:p>
    <w:p w:rsidR="00F01C22" w:rsidRPr="00B505C1" w:rsidRDefault="00F01C22" w:rsidP="00F01C22">
      <w:pPr>
        <w:spacing w:line="360" w:lineRule="auto"/>
      </w:pPr>
      <w:r w:rsidRPr="00B505C1">
        <w:t xml:space="preserve">Для нахождения решения при помощи генетического алгоритма, задача формализуется таким образом, чтобы её решение возможно было закодировать в виде вектора генов (генотипа). Некоторым образом, создается множество генотипов начальной популяции. Каждый генотип оценивается функцией приспособленности, в результате чего каждому генотипу ставится в соответствие определённое значение (приспособленность), </w:t>
      </w:r>
      <w:r w:rsidRPr="00B505C1">
        <w:lastRenderedPageBreak/>
        <w:t xml:space="preserve">определяющее насколько хорошо описываемый им фенотип решает поставленную задачу. Из полученного </w:t>
      </w:r>
      <w:r w:rsidRPr="00B505C1">
        <w:rPr>
          <w:rStyle w:val="a7"/>
          <w:color w:val="auto"/>
        </w:rPr>
        <w:t>множества решений (поколения) путём применения генетических операторов скрещивания (</w:t>
      </w:r>
      <w:proofErr w:type="spellStart"/>
      <w:r w:rsidRPr="00B505C1">
        <w:rPr>
          <w:rStyle w:val="a7"/>
          <w:color w:val="auto"/>
        </w:rPr>
        <w:t>кроссовера</w:t>
      </w:r>
      <w:proofErr w:type="spellEnd"/>
      <w:r w:rsidRPr="00B505C1">
        <w:rPr>
          <w:rStyle w:val="a7"/>
          <w:color w:val="auto"/>
        </w:rPr>
        <w:t>) и мутации строится множество новых решений (потомки). Для них также вычисляется значение функции приспособленности, и затем, производится отбор (селекция) решений</w:t>
      </w:r>
      <w:r w:rsidRPr="00B505C1">
        <w:t xml:space="preserve"> в следующее поколение, основываясь на значении приспособленности.</w:t>
      </w:r>
    </w:p>
    <w:p w:rsidR="00F01C22" w:rsidRPr="00B505C1" w:rsidRDefault="00F01C22" w:rsidP="00F01C22">
      <w:pPr>
        <w:spacing w:line="360" w:lineRule="auto"/>
      </w:pPr>
      <w:r w:rsidRPr="00B505C1">
        <w:t xml:space="preserve">Эти действия повторяются итеративно, моделируя эволюционный процесс, продолжающийся несколько циклов. Критерием остановки алгоритма могут быть: исчерпание числа поколений, исчерпание времени или нахождение </w:t>
      </w:r>
      <w:proofErr w:type="spellStart"/>
      <w:r w:rsidRPr="00B505C1">
        <w:t>субоптимального</w:t>
      </w:r>
      <w:proofErr w:type="spellEnd"/>
      <w:r w:rsidRPr="00B505C1">
        <w:t xml:space="preserve"> решения.</w:t>
      </w:r>
    </w:p>
    <w:p w:rsidR="00F01C22" w:rsidRPr="00B505C1" w:rsidRDefault="00F01C22" w:rsidP="00F01C22">
      <w:pPr>
        <w:spacing w:line="360" w:lineRule="auto"/>
      </w:pPr>
    </w:p>
    <w:p w:rsidR="00F01C22" w:rsidRPr="00B505C1" w:rsidRDefault="00F01C22" w:rsidP="00F01C22">
      <w:pPr>
        <w:spacing w:line="360" w:lineRule="auto"/>
      </w:pPr>
    </w:p>
    <w:p w:rsidR="00F01C22" w:rsidRPr="00B505C1" w:rsidRDefault="00F01C22" w:rsidP="00F01C22">
      <w:pPr>
        <w:spacing w:line="360" w:lineRule="auto"/>
      </w:pPr>
      <w:r w:rsidRPr="00B505C1">
        <w:t>В качестве исследуемых алгоритмов, рассмотрим метод динамического программирования, несколько реализаций жадного и несколько вариаций генетических алгоритмов. Для метода динамического программирования можно приближенно оценить, начиная с какого объёма входных данных, он проявляет экспоненциальный характер. Также, этот алгоритм является точным, что позволяет оценить приближенность решений, получаемых в ходе работы генетических алгоритмов.</w:t>
      </w:r>
    </w:p>
    <w:p w:rsidR="00F01C22" w:rsidRPr="00B505C1" w:rsidRDefault="00F01C22" w:rsidP="00F01C22">
      <w:pPr>
        <w:spacing w:after="160" w:line="259" w:lineRule="auto"/>
      </w:pPr>
      <w:r w:rsidRPr="00B505C1">
        <w:br w:type="page"/>
      </w:r>
      <w:bookmarkStart w:id="8" w:name="_GoBack"/>
      <w:bookmarkEnd w:id="8"/>
    </w:p>
    <w:p w:rsidR="00E36E80" w:rsidRPr="00FD6BA2" w:rsidRDefault="00E36E80" w:rsidP="00F01C22">
      <w:pPr>
        <w:spacing w:after="160" w:line="259" w:lineRule="auto"/>
        <w:rPr>
          <w:szCs w:val="28"/>
        </w:rPr>
      </w:pPr>
    </w:p>
    <w:sectPr w:rsidR="00E36E80" w:rsidRPr="00FD6B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B4D"/>
    <w:multiLevelType w:val="hybridMultilevel"/>
    <w:tmpl w:val="7A767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20004C"/>
    <w:multiLevelType w:val="hybridMultilevel"/>
    <w:tmpl w:val="2102902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 w15:restartNumberingAfterBreak="0">
    <w:nsid w:val="44A76F3C"/>
    <w:multiLevelType w:val="hybridMultilevel"/>
    <w:tmpl w:val="B4E43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580C0589"/>
    <w:multiLevelType w:val="hybridMultilevel"/>
    <w:tmpl w:val="1F44EE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AE95E55"/>
    <w:multiLevelType w:val="hybridMultilevel"/>
    <w:tmpl w:val="A1023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80"/>
    <w:rsid w:val="001801DB"/>
    <w:rsid w:val="004D71B1"/>
    <w:rsid w:val="00715273"/>
    <w:rsid w:val="00776F1E"/>
    <w:rsid w:val="00786841"/>
    <w:rsid w:val="008C5E32"/>
    <w:rsid w:val="00C9557A"/>
    <w:rsid w:val="00DE415E"/>
    <w:rsid w:val="00E36E80"/>
    <w:rsid w:val="00F01C22"/>
    <w:rsid w:val="00F42B23"/>
    <w:rsid w:val="00FE0F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7900"/>
  <w15:chartTrackingRefBased/>
  <w15:docId w15:val="{8A280408-7819-4E7F-8E7F-F8DC4617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E8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9557A"/>
    <w:pPr>
      <w:keepNext/>
      <w:keepLines/>
      <w:spacing w:before="24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E36E80"/>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Подзаголовок мой Знак"/>
    <w:basedOn w:val="a0"/>
    <w:link w:val="1"/>
    <w:uiPriority w:val="9"/>
    <w:rsid w:val="00C9557A"/>
    <w:rPr>
      <w:rFonts w:ascii="Times New Roman" w:eastAsiaTheme="majorEastAsia" w:hAnsi="Times New Roman" w:cstheme="majorBidi"/>
      <w:color w:val="000000" w:themeColor="text1"/>
      <w:sz w:val="24"/>
      <w:szCs w:val="32"/>
    </w:rPr>
  </w:style>
  <w:style w:type="paragraph" w:styleId="a3">
    <w:name w:val="Title"/>
    <w:basedOn w:val="a"/>
    <w:next w:val="a4"/>
    <w:link w:val="a5"/>
    <w:qFormat/>
    <w:rsid w:val="00E36E80"/>
    <w:pPr>
      <w:suppressAutoHyphens/>
      <w:spacing w:after="120"/>
      <w:jc w:val="center"/>
    </w:pPr>
    <w:rPr>
      <w:rFonts w:ascii="Calibri" w:eastAsia="Calibri" w:hAnsi="Calibri"/>
      <w:b/>
      <w:szCs w:val="20"/>
      <w:lang w:eastAsia="ar-SA"/>
    </w:rPr>
  </w:style>
  <w:style w:type="character" w:customStyle="1" w:styleId="a5">
    <w:name w:val="Заголовок Знак"/>
    <w:basedOn w:val="a0"/>
    <w:link w:val="a3"/>
    <w:rsid w:val="00E36E80"/>
    <w:rPr>
      <w:rFonts w:ascii="Calibri" w:eastAsia="Calibri" w:hAnsi="Calibri" w:cs="Times New Roman"/>
      <w:b/>
      <w:sz w:val="24"/>
      <w:szCs w:val="20"/>
      <w:lang w:eastAsia="ar-SA"/>
    </w:rPr>
  </w:style>
  <w:style w:type="paragraph" w:styleId="a6">
    <w:name w:val="List Paragraph"/>
    <w:basedOn w:val="a"/>
    <w:uiPriority w:val="34"/>
    <w:qFormat/>
    <w:rsid w:val="00E36E80"/>
    <w:pPr>
      <w:ind w:left="720"/>
      <w:contextualSpacing/>
    </w:pPr>
  </w:style>
  <w:style w:type="paragraph" w:styleId="a4">
    <w:name w:val="Subtitle"/>
    <w:basedOn w:val="a"/>
    <w:next w:val="a"/>
    <w:link w:val="a7"/>
    <w:uiPriority w:val="11"/>
    <w:qFormat/>
    <w:rsid w:val="00F01C22"/>
    <w:pPr>
      <w:numPr>
        <w:ilvl w:val="1"/>
      </w:numPr>
      <w:spacing w:after="160" w:line="360" w:lineRule="auto"/>
    </w:pPr>
    <w:rPr>
      <w:rFonts w:eastAsiaTheme="minorEastAsia" w:cstheme="minorBidi"/>
      <w:color w:val="5A5A5A" w:themeColor="text1" w:themeTint="A5"/>
      <w:spacing w:val="15"/>
      <w:szCs w:val="22"/>
    </w:rPr>
  </w:style>
  <w:style w:type="character" w:customStyle="1" w:styleId="a7">
    <w:name w:val="Подзаголовок Знак"/>
    <w:basedOn w:val="a0"/>
    <w:link w:val="a4"/>
    <w:uiPriority w:val="11"/>
    <w:rsid w:val="00F01C22"/>
    <w:rPr>
      <w:rFonts w:ascii="Times New Roman" w:eastAsiaTheme="minorEastAsia" w:hAnsi="Times New Roman"/>
      <w:color w:val="5A5A5A" w:themeColor="text1" w:themeTint="A5"/>
      <w:spacing w:val="15"/>
      <w:sz w:val="24"/>
      <w:lang w:eastAsia="ru-RU"/>
    </w:rPr>
  </w:style>
  <w:style w:type="table" w:styleId="a8">
    <w:name w:val="Grid Table Light"/>
    <w:basedOn w:val="a1"/>
    <w:uiPriority w:val="40"/>
    <w:rsid w:val="00E36E8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9"/>
    <w:rsid w:val="00E36E80"/>
    <w:rPr>
      <w:rFonts w:asciiTheme="majorHAnsi" w:eastAsiaTheme="majorEastAsia" w:hAnsiTheme="majorHAnsi" w:cstheme="majorBidi"/>
      <w:b/>
      <w:color w:val="2F5496" w:themeColor="accent1" w:themeShade="BF"/>
      <w:sz w:val="32"/>
      <w:szCs w:val="26"/>
      <w:lang w:eastAsia="ru-RU"/>
    </w:rPr>
  </w:style>
  <w:style w:type="character" w:styleId="a9">
    <w:name w:val="Hyperlink"/>
    <w:basedOn w:val="a0"/>
    <w:uiPriority w:val="99"/>
    <w:semiHidden/>
    <w:unhideWhenUsed/>
    <w:rsid w:val="00786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1426</Words>
  <Characters>8130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Иванеженков</dc:creator>
  <cp:keywords/>
  <dc:description/>
  <cp:lastModifiedBy>пирогложьсмерть</cp:lastModifiedBy>
  <cp:revision>3</cp:revision>
  <dcterms:created xsi:type="dcterms:W3CDTF">2018-12-17T23:44:00Z</dcterms:created>
  <dcterms:modified xsi:type="dcterms:W3CDTF">2018-12-19T04:20:00Z</dcterms:modified>
</cp:coreProperties>
</file>