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72FEF" w14:textId="77777777" w:rsidR="006F649D" w:rsidRPr="006F649D" w:rsidRDefault="006F649D" w:rsidP="006F649D">
      <w:pPr>
        <w:rPr>
          <w:b/>
          <w:bCs/>
        </w:rPr>
      </w:pPr>
      <w:r w:rsidRPr="006F649D">
        <w:rPr>
          <w:b/>
          <w:bCs/>
        </w:rPr>
        <w:t>1. Аналитическая записка: результаты первого этапа</w:t>
      </w:r>
    </w:p>
    <w:p w14:paraId="11DC8283" w14:textId="6F40B7B1" w:rsidR="006F649D" w:rsidRPr="006F649D" w:rsidRDefault="006F649D" w:rsidP="006F649D">
      <w:r w:rsidRPr="006F649D">
        <w:t>Ниже представлено формальное описание результатов, полученных при выполнении первого спринта проекта, структурированное в академическом стиле.</w:t>
      </w:r>
    </w:p>
    <w:p w14:paraId="5387A325" w14:textId="77777777" w:rsidR="006F649D" w:rsidRPr="006F649D" w:rsidRDefault="006F649D" w:rsidP="006F649D">
      <w:r w:rsidRPr="006F649D">
        <w:rPr>
          <w:b/>
          <w:bCs/>
        </w:rPr>
        <w:t>1.1. Постановка задачи и методология</w:t>
      </w:r>
    </w:p>
    <w:p w14:paraId="158AAE31" w14:textId="23E2D549" w:rsidR="006F649D" w:rsidRPr="006F649D" w:rsidRDefault="006F649D" w:rsidP="006F649D">
      <w:r w:rsidRPr="006F649D">
        <w:t xml:space="preserve">На начальном этапе исследования решалась задача формирования репрезентативного корпуса табличных датасетов, пригодных для валидации алгоритмов кластеризации. Как показано в работах </w:t>
      </w:r>
      <w:proofErr w:type="spellStart"/>
      <w:r w:rsidRPr="006F649D">
        <w:t>Jeon</w:t>
      </w:r>
      <w:proofErr w:type="spellEnd"/>
      <w:r w:rsidRPr="006F649D">
        <w:t xml:space="preserve"> </w:t>
      </w:r>
      <w:proofErr w:type="spellStart"/>
      <w:r w:rsidRPr="006F649D">
        <w:t>et</w:t>
      </w:r>
      <w:proofErr w:type="spellEnd"/>
      <w:r w:rsidRPr="006F649D">
        <w:t xml:space="preserve"> </w:t>
      </w:r>
      <w:proofErr w:type="spellStart"/>
      <w:r w:rsidRPr="006F649D">
        <w:t>al</w:t>
      </w:r>
      <w:proofErr w:type="spellEnd"/>
      <w:r w:rsidRPr="006F649D">
        <w:t xml:space="preserve">. (2025), стандартные бенчмарки часто обладают низким соответствием между метками классов и реальной кластерной структурой данных (Cluster-Label </w:t>
      </w:r>
      <w:proofErr w:type="spellStart"/>
      <w:r w:rsidRPr="006F649D">
        <w:t>Matching</w:t>
      </w:r>
      <w:proofErr w:type="spellEnd"/>
      <w:r w:rsidRPr="006F649D">
        <w:t>, CLM), что делает внешнюю валидацию кластеризации ненадёжной. В соответствии с этим, методология отбора датасетов включала обязательный этап CLM-фильтрации, предложенный в указанных работах.</w:t>
      </w:r>
    </w:p>
    <w:p w14:paraId="0A7F4547" w14:textId="476B2E3B" w:rsidR="006F649D" w:rsidRPr="006F649D" w:rsidRDefault="006F649D" w:rsidP="006F649D">
      <w:r w:rsidRPr="006F649D">
        <w:t>Источником данных послужил репозиторий </w:t>
      </w:r>
      <w:hyperlink r:id="rId5" w:history="1">
        <w:proofErr w:type="spellStart"/>
        <w:r w:rsidRPr="006F649D">
          <w:rPr>
            <w:rStyle w:val="ac"/>
          </w:rPr>
          <w:t>hj</w:t>
        </w:r>
        <w:proofErr w:type="spellEnd"/>
        <w:r w:rsidRPr="006F649D">
          <w:rPr>
            <w:rStyle w:val="ac"/>
          </w:rPr>
          <w:t>-n/</w:t>
        </w:r>
        <w:proofErr w:type="spellStart"/>
        <w:r w:rsidRPr="006F649D">
          <w:rPr>
            <w:rStyle w:val="ac"/>
          </w:rPr>
          <w:t>labeled-datasets</w:t>
        </w:r>
        <w:proofErr w:type="spellEnd"/>
      </w:hyperlink>
      <w:r w:rsidRPr="006F649D">
        <w:t>, содержащий 96 публично доступных наборов данных в сжатом бинарном формате (.</w:t>
      </w:r>
      <w:proofErr w:type="spellStart"/>
      <w:r w:rsidRPr="006F649D">
        <w:t>bin</w:t>
      </w:r>
      <w:proofErr w:type="spellEnd"/>
      <w:r w:rsidRPr="006F649D">
        <w:t>). Для каждого датасета в репозитории предусмотрены файлы </w:t>
      </w:r>
      <w:proofErr w:type="spellStart"/>
      <w:r w:rsidRPr="006F649D">
        <w:t>data.bin</w:t>
      </w:r>
      <w:proofErr w:type="spellEnd"/>
      <w:r w:rsidRPr="006F649D">
        <w:t> и </w:t>
      </w:r>
      <w:proofErr w:type="spellStart"/>
      <w:r w:rsidRPr="006F649D">
        <w:t>label.bin</w:t>
      </w:r>
      <w:proofErr w:type="spellEnd"/>
      <w:r w:rsidRPr="006F649D">
        <w:t>, содержащие матрицу признаков и вектор меток классов соответственно. Ранжирование датасетов по CLM-оценке (</w:t>
      </w:r>
      <w:proofErr w:type="spellStart"/>
      <w:r w:rsidRPr="006F649D">
        <w:t>Adjusted</w:t>
      </w:r>
      <w:proofErr w:type="spellEnd"/>
      <w:r w:rsidRPr="006F649D">
        <w:t xml:space="preserve"> </w:t>
      </w:r>
      <w:proofErr w:type="spellStart"/>
      <w:r w:rsidRPr="006F649D">
        <w:t>Calinski-Harabasz</w:t>
      </w:r>
      <w:proofErr w:type="spellEnd"/>
      <w:r w:rsidRPr="006F649D">
        <w:t xml:space="preserve"> Index, CH_A) опубликовано авторами на сопроводительном веб-сайте </w:t>
      </w:r>
      <w:hyperlink r:id="rId6" w:history="1">
        <w:r w:rsidRPr="006F649D">
          <w:rPr>
            <w:rStyle w:val="ac"/>
          </w:rPr>
          <w:t>hyeonword.com/</w:t>
        </w:r>
        <w:proofErr w:type="spellStart"/>
        <w:r w:rsidRPr="006F649D">
          <w:rPr>
            <w:rStyle w:val="ac"/>
          </w:rPr>
          <w:t>clm-datasets</w:t>
        </w:r>
        <w:proofErr w:type="spellEnd"/>
        <w:r w:rsidRPr="006F649D">
          <w:rPr>
            <w:rStyle w:val="ac"/>
          </w:rPr>
          <w:t>/</w:t>
        </w:r>
      </w:hyperlink>
      <w:r w:rsidRPr="006F649D">
        <w:t>.</w:t>
      </w:r>
    </w:p>
    <w:p w14:paraId="4F916978" w14:textId="77777777" w:rsidR="006F649D" w:rsidRPr="006F649D" w:rsidRDefault="006F649D" w:rsidP="006F649D">
      <w:r w:rsidRPr="006F649D">
        <w:rPr>
          <w:b/>
          <w:bCs/>
        </w:rPr>
        <w:t>1.2. Техническая реализация загрузки данных</w:t>
      </w:r>
    </w:p>
    <w:p w14:paraId="1887EEAC" w14:textId="77777777" w:rsidR="006F649D" w:rsidRPr="006F649D" w:rsidRDefault="006F649D" w:rsidP="006F649D">
      <w:r w:rsidRPr="006F649D">
        <w:t>В ходе выполнения работ была решена задача программной загрузки и первичного анализа данных. Основные технические результаты:</w:t>
      </w:r>
    </w:p>
    <w:p w14:paraId="31DBFA4D" w14:textId="53BC03C0" w:rsidR="006F649D" w:rsidRPr="006F649D" w:rsidRDefault="006F649D" w:rsidP="006F649D">
      <w:pPr>
        <w:numPr>
          <w:ilvl w:val="0"/>
          <w:numId w:val="1"/>
        </w:numPr>
      </w:pPr>
      <w:r w:rsidRPr="006F649D">
        <w:t>Предоставленный авторами модуль reader.py использовал абсолютные пути вида "/</w:t>
      </w:r>
      <w:proofErr w:type="spellStart"/>
      <w:r w:rsidRPr="006F649D">
        <w:t>compressed</w:t>
      </w:r>
      <w:proofErr w:type="spellEnd"/>
      <w:r w:rsidRPr="006F649D">
        <w:t xml:space="preserve">/", что приводило к ошибкам при выполнении в среде Google </w:t>
      </w:r>
      <w:proofErr w:type="spellStart"/>
      <w:r w:rsidRPr="006F649D">
        <w:t>Colab</w:t>
      </w:r>
      <w:proofErr w:type="spellEnd"/>
      <w:r w:rsidRPr="006F649D">
        <w:t>. Проблема была устранена путём замены абсолютных путей на относительные.</w:t>
      </w:r>
    </w:p>
    <w:p w14:paraId="5F1E3031" w14:textId="1F7FE4AD" w:rsidR="006F649D" w:rsidRPr="006F649D" w:rsidRDefault="006F649D" w:rsidP="006F649D">
      <w:pPr>
        <w:numPr>
          <w:ilvl w:val="0"/>
          <w:numId w:val="1"/>
        </w:numPr>
      </w:pPr>
      <w:r w:rsidRPr="006F649D">
        <w:t>В директории </w:t>
      </w:r>
      <w:proofErr w:type="spellStart"/>
      <w:r w:rsidRPr="006F649D">
        <w:t>compressed</w:t>
      </w:r>
      <w:proofErr w:type="spellEnd"/>
      <w:r w:rsidRPr="006F649D">
        <w:t>/ были обнаружены 193 записи, включающие служебный файл .</w:t>
      </w:r>
      <w:proofErr w:type="spellStart"/>
      <w:r w:rsidRPr="006F649D">
        <w:t>DS_Store</w:t>
      </w:r>
      <w:proofErr w:type="spellEnd"/>
      <w:r w:rsidRPr="006F649D">
        <w:t xml:space="preserve"> и </w:t>
      </w:r>
      <w:proofErr w:type="spellStart"/>
      <w:r w:rsidRPr="006F649D">
        <w:t>zip</w:t>
      </w:r>
      <w:proofErr w:type="spellEnd"/>
      <w:r w:rsidRPr="006F649D">
        <w:t>-архивы (*_bin.zip), не являющиеся датасетами. Реализована процедура фильтрации: отобраны только те директории, которые содержат оба файла — </w:t>
      </w:r>
      <w:proofErr w:type="spellStart"/>
      <w:r w:rsidRPr="006F649D">
        <w:t>data.bin</w:t>
      </w:r>
      <w:proofErr w:type="spellEnd"/>
      <w:r w:rsidRPr="006F649D">
        <w:t> и </w:t>
      </w:r>
      <w:proofErr w:type="spellStart"/>
      <w:r w:rsidRPr="006F649D">
        <w:t>label.bin</w:t>
      </w:r>
      <w:proofErr w:type="spellEnd"/>
      <w:r w:rsidRPr="006F649D">
        <w:t>. В результате идентифицировано 96 реальных датасетов, что соответствует заявленному авторами количеству.</w:t>
      </w:r>
    </w:p>
    <w:p w14:paraId="39D65763" w14:textId="0DE41928" w:rsidR="006F649D" w:rsidRPr="006F649D" w:rsidRDefault="006F649D" w:rsidP="006F649D">
      <w:pPr>
        <w:numPr>
          <w:ilvl w:val="0"/>
          <w:numId w:val="1"/>
        </w:numPr>
      </w:pPr>
      <w:r w:rsidRPr="006F649D">
        <w:t>С использованием функции </w:t>
      </w:r>
      <w:proofErr w:type="spellStart"/>
      <w:r w:rsidRPr="006F649D">
        <w:t>read_multiple_</w:t>
      </w:r>
      <w:proofErr w:type="gramStart"/>
      <w:r w:rsidRPr="006F649D">
        <w:t>datasets</w:t>
      </w:r>
      <w:proofErr w:type="spellEnd"/>
      <w:r w:rsidRPr="006F649D">
        <w:t>(</w:t>
      </w:r>
      <w:proofErr w:type="gramEnd"/>
      <w:r w:rsidRPr="006F649D">
        <w:t>) выполнена загрузка всех 96 датасетов. Корректность чтения верифицирована на примере датасета CIFAR-10, для которого подтверждена ожидаемая размерность.</w:t>
      </w:r>
    </w:p>
    <w:p w14:paraId="6EE34974" w14:textId="77777777" w:rsidR="006F649D" w:rsidRPr="006F649D" w:rsidRDefault="006F649D" w:rsidP="006F649D">
      <w:r w:rsidRPr="006F649D">
        <w:rPr>
          <w:b/>
          <w:bCs/>
        </w:rPr>
        <w:t>1.3. Результаты разведочного анализа данных (EDA)</w:t>
      </w:r>
    </w:p>
    <w:p w14:paraId="2085D4D6" w14:textId="77777777" w:rsidR="006F649D" w:rsidRPr="006F649D" w:rsidRDefault="006F649D" w:rsidP="006F649D">
      <w:r w:rsidRPr="006F649D">
        <w:t>Для каждого из 96 датасетов вычислены базовые статистические характеристики:</w:t>
      </w:r>
    </w:p>
    <w:p w14:paraId="4942EC95" w14:textId="699D1E1B" w:rsidR="006F649D" w:rsidRPr="006F649D" w:rsidRDefault="006F649D" w:rsidP="006F649D">
      <w:pPr>
        <w:numPr>
          <w:ilvl w:val="0"/>
          <w:numId w:val="2"/>
        </w:numPr>
      </w:pPr>
      <w:proofErr w:type="spellStart"/>
      <w:r w:rsidRPr="006F649D">
        <w:t>N</w:t>
      </w:r>
      <w:r w:rsidRPr="006F649D">
        <w:rPr>
          <w:vertAlign w:val="subscript"/>
        </w:rPr>
        <w:t>samples</w:t>
      </w:r>
      <w:proofErr w:type="spellEnd"/>
      <w:r w:rsidRPr="006F649D">
        <w:t> — число объектов;</w:t>
      </w:r>
    </w:p>
    <w:p w14:paraId="277AFDFA" w14:textId="10EF516A" w:rsidR="006F649D" w:rsidRPr="006F649D" w:rsidRDefault="006F649D" w:rsidP="006F649D">
      <w:pPr>
        <w:numPr>
          <w:ilvl w:val="0"/>
          <w:numId w:val="2"/>
        </w:numPr>
      </w:pPr>
      <w:proofErr w:type="spellStart"/>
      <w:r w:rsidRPr="006F649D">
        <w:lastRenderedPageBreak/>
        <w:t>N</w:t>
      </w:r>
      <w:r w:rsidRPr="006F649D">
        <w:rPr>
          <w:vertAlign w:val="subscript"/>
        </w:rPr>
        <w:t>features</w:t>
      </w:r>
      <w:proofErr w:type="spellEnd"/>
      <w:r w:rsidRPr="006F649D">
        <w:t> — число признаков;</w:t>
      </w:r>
    </w:p>
    <w:p w14:paraId="346E1E3D" w14:textId="5E19108F" w:rsidR="006F649D" w:rsidRPr="006F649D" w:rsidRDefault="006F649D" w:rsidP="006F649D">
      <w:pPr>
        <w:numPr>
          <w:ilvl w:val="0"/>
          <w:numId w:val="2"/>
        </w:numPr>
      </w:pPr>
      <w:proofErr w:type="spellStart"/>
      <w:r w:rsidRPr="006F649D">
        <w:t>N</w:t>
      </w:r>
      <w:r w:rsidRPr="006F649D">
        <w:rPr>
          <w:vertAlign w:val="subscript"/>
        </w:rPr>
        <w:t>classes</w:t>
      </w:r>
      <w:proofErr w:type="spellEnd"/>
      <w:r w:rsidRPr="006F649D">
        <w:t> — число уникальных классов;</w:t>
      </w:r>
    </w:p>
    <w:p w14:paraId="7F8AC965" w14:textId="51AD88C4" w:rsidR="006F649D" w:rsidRPr="006F649D" w:rsidRDefault="006F649D" w:rsidP="006F649D">
      <w:pPr>
        <w:numPr>
          <w:ilvl w:val="0"/>
          <w:numId w:val="2"/>
        </w:numPr>
      </w:pPr>
      <w:proofErr w:type="spellStart"/>
      <w:r w:rsidRPr="006F649D">
        <w:t>Ratio</w:t>
      </w:r>
      <w:proofErr w:type="spellEnd"/>
      <w:r>
        <w:t xml:space="preserve"> </w:t>
      </w:r>
      <w:r w:rsidRPr="006F649D">
        <w:t>=</w:t>
      </w:r>
      <w:r>
        <w:t xml:space="preserve"> </w:t>
      </w:r>
      <w:proofErr w:type="spellStart"/>
      <w:r w:rsidRPr="006F649D">
        <w:t>N</w:t>
      </w:r>
      <w:r w:rsidRPr="006F649D">
        <w:rPr>
          <w:vertAlign w:val="subscript"/>
        </w:rPr>
        <w:t>samples</w:t>
      </w:r>
      <w:proofErr w:type="spellEnd"/>
      <w:r w:rsidRPr="006F649D">
        <w:t>/</w:t>
      </w:r>
      <w:proofErr w:type="spellStart"/>
      <w:r w:rsidRPr="006F649D">
        <w:t>N</w:t>
      </w:r>
      <w:r w:rsidRPr="006F649D">
        <w:rPr>
          <w:vertAlign w:val="subscript"/>
        </w:rPr>
        <w:t>features</w:t>
      </w:r>
      <w:proofErr w:type="spellEnd"/>
      <w:r w:rsidRPr="006F649D">
        <w:rPr>
          <w:rFonts w:ascii="Arial" w:hAnsi="Arial" w:cs="Arial"/>
        </w:rPr>
        <w:t>​</w:t>
      </w:r>
      <w:r w:rsidRPr="006F649D">
        <w:t> — отношение числа объектов к числу признаков.</w:t>
      </w:r>
    </w:p>
    <w:p w14:paraId="0A5D3396" w14:textId="77777777" w:rsidR="006F649D" w:rsidRPr="006F649D" w:rsidRDefault="006F649D" w:rsidP="006F649D">
      <w:r w:rsidRPr="006F649D">
        <w:t xml:space="preserve">Результаты сохранены в файл dataset_summary.csv. Визуализация распределений (Рис. 1 в </w:t>
      </w:r>
      <w:proofErr w:type="spellStart"/>
      <w:r w:rsidRPr="006F649D">
        <w:t>Colab</w:t>
      </w:r>
      <w:proofErr w:type="spellEnd"/>
      <w:r w:rsidRPr="006F649D">
        <w:t>) демонстрирует значительный разброс характеристик: число объектов варьируется от 61 (</w:t>
      </w:r>
      <w:proofErr w:type="spellStart"/>
      <w:r w:rsidRPr="006F649D">
        <w:t>Echocardiogram</w:t>
      </w:r>
      <w:proofErr w:type="spellEnd"/>
      <w:r w:rsidRPr="006F649D">
        <w:t>) до 30527 (</w:t>
      </w:r>
      <w:proofErr w:type="spellStart"/>
      <w:r w:rsidRPr="006F649D">
        <w:t>Microbes</w:t>
      </w:r>
      <w:proofErr w:type="spellEnd"/>
      <w:r w:rsidRPr="006F649D">
        <w:t>), число признаков — от 3 до 5828, число классов — от 2 до 40. Такая гетерогенность подтверждает репрезентативность собранного корпуса.</w:t>
      </w:r>
    </w:p>
    <w:p w14:paraId="2F33577D" w14:textId="19050BD6" w:rsidR="006F649D" w:rsidRPr="006F649D" w:rsidRDefault="006F649D" w:rsidP="006F649D">
      <w:r w:rsidRPr="006F649D">
        <w:t>Для подмножества датасетов с общим числом элементов </w:t>
      </w:r>
      <w:proofErr w:type="spellStart"/>
      <w:r w:rsidRPr="006F649D">
        <w:t>N</w:t>
      </w:r>
      <w:r w:rsidRPr="006F649D">
        <w:rPr>
          <w:vertAlign w:val="subscript"/>
        </w:rPr>
        <w:t>samples</w:t>
      </w:r>
      <w:proofErr w:type="spellEnd"/>
      <w:r>
        <w:t xml:space="preserve"> </w:t>
      </w:r>
      <w:r w:rsidRPr="006F649D">
        <w:t>×</w:t>
      </w:r>
      <w:r>
        <w:t xml:space="preserve"> </w:t>
      </w:r>
      <w:proofErr w:type="spellStart"/>
      <w:r w:rsidRPr="006F649D">
        <w:t>N</w:t>
      </w:r>
      <w:r w:rsidRPr="006F649D">
        <w:rPr>
          <w:vertAlign w:val="subscript"/>
        </w:rPr>
        <w:t>features</w:t>
      </w:r>
      <w:proofErr w:type="spellEnd"/>
      <w:r>
        <w:t xml:space="preserve"> </w:t>
      </w:r>
      <w:proofErr w:type="gramStart"/>
      <w:r w:rsidRPr="006F649D">
        <w:t>&lt;</w:t>
      </w:r>
      <w:r>
        <w:t xml:space="preserve"> </w:t>
      </w:r>
      <w:r w:rsidRPr="006F649D">
        <w:t>10</w:t>
      </w:r>
      <w:r w:rsidRPr="006F649D">
        <w:rPr>
          <w:vertAlign w:val="superscript"/>
        </w:rPr>
        <w:t>6</w:t>
      </w:r>
      <w:proofErr w:type="gramEnd"/>
      <w:r w:rsidRPr="006F649D">
        <w:t> дополнительно вычислены моменты распределения признаков: среднее, стандартное отклонение, коэффициенты асимметрии и эксцесса (файл dataset_extra_stats.csv). Эти характеристики являются элементами группы статистических мета-признаков, определённых в дизайне исследования.</w:t>
      </w:r>
    </w:p>
    <w:p w14:paraId="5FB03498" w14:textId="77777777" w:rsidR="006F649D" w:rsidRPr="006F649D" w:rsidRDefault="006F649D" w:rsidP="006F649D">
      <w:r w:rsidRPr="006F649D">
        <w:rPr>
          <w:b/>
          <w:bCs/>
        </w:rPr>
        <w:t>1.4. Данные CLM-ранжирования</w:t>
      </w:r>
    </w:p>
    <w:p w14:paraId="05DE916D" w14:textId="77777777" w:rsidR="006F649D" w:rsidRPr="006F649D" w:rsidRDefault="006F649D" w:rsidP="006F649D">
      <w:r w:rsidRPr="006F649D">
        <w:t>На сопроводительном сайте проекта (hyeonword.com/</w:t>
      </w:r>
      <w:proofErr w:type="spellStart"/>
      <w:r w:rsidRPr="006F649D">
        <w:t>clm-datasets</w:t>
      </w:r>
      <w:proofErr w:type="spellEnd"/>
      <w:r w:rsidRPr="006F649D">
        <w:t xml:space="preserve">/) опубликован полный ранжированный список из 96 датасетов с CLM-оценками, вычисленными с помощью </w:t>
      </w:r>
      <w:proofErr w:type="spellStart"/>
      <w:r w:rsidRPr="006F649D">
        <w:t>Adjusted</w:t>
      </w:r>
      <w:proofErr w:type="spellEnd"/>
      <w:r w:rsidRPr="006F649D">
        <w:t xml:space="preserve"> </w:t>
      </w:r>
      <w:proofErr w:type="spellStart"/>
      <w:r w:rsidRPr="006F649D">
        <w:t>Calinski-Harabasz</w:t>
      </w:r>
      <w:proofErr w:type="spellEnd"/>
      <w:r w:rsidRPr="006F649D">
        <w:t xml:space="preserve"> Index (CH_A</w:t>
      </w:r>
      <w:proofErr w:type="gramStart"/>
      <w:r w:rsidRPr="006F649D">
        <w:t>) .</w:t>
      </w:r>
      <w:proofErr w:type="gramEnd"/>
      <w:r w:rsidRPr="006F649D">
        <w:t xml:space="preserve"> Ключевые наблюдения:</w:t>
      </w:r>
    </w:p>
    <w:p w14:paraId="467DACC8" w14:textId="77777777" w:rsidR="006F649D" w:rsidRPr="006F649D" w:rsidRDefault="006F649D" w:rsidP="006F649D">
      <w:pPr>
        <w:numPr>
          <w:ilvl w:val="0"/>
          <w:numId w:val="3"/>
        </w:numPr>
      </w:pPr>
      <w:r w:rsidRPr="006F649D">
        <w:rPr>
          <w:b/>
          <w:bCs/>
        </w:rPr>
        <w:t>Наивысший CLM (1.000):</w:t>
      </w:r>
      <w:r w:rsidRPr="006F649D">
        <w:t> </w:t>
      </w:r>
      <w:proofErr w:type="spellStart"/>
      <w:r w:rsidRPr="006F649D">
        <w:t>Weather</w:t>
      </w:r>
      <w:proofErr w:type="spellEnd"/>
      <w:r w:rsidRPr="006F649D">
        <w:t xml:space="preserve"> (365 объектов, 7 классов, 192 признака);</w:t>
      </w:r>
    </w:p>
    <w:p w14:paraId="5E5A589C" w14:textId="77777777" w:rsidR="006F649D" w:rsidRPr="006F649D" w:rsidRDefault="006F649D" w:rsidP="006F649D">
      <w:pPr>
        <w:numPr>
          <w:ilvl w:val="0"/>
          <w:numId w:val="3"/>
        </w:numPr>
        <w:rPr>
          <w:lang w:val="en-US"/>
        </w:rPr>
      </w:pPr>
      <w:r w:rsidRPr="006F649D">
        <w:rPr>
          <w:b/>
          <w:bCs/>
        </w:rPr>
        <w:t>Высокий</w:t>
      </w:r>
      <w:r w:rsidRPr="006F649D">
        <w:rPr>
          <w:b/>
          <w:bCs/>
          <w:lang w:val="en-US"/>
        </w:rPr>
        <w:t xml:space="preserve"> CLM (&gt;0.9):</w:t>
      </w:r>
      <w:r w:rsidRPr="006F649D">
        <w:rPr>
          <w:lang w:val="en-US"/>
        </w:rPr>
        <w:t> MNIST64 (0.956), Olivetti Faces (0.956), Optical Recognition of Handwritten Digits (0.941), Seeds (0.925), Wireless Indoor Localization (0.915);</w:t>
      </w:r>
    </w:p>
    <w:p w14:paraId="4B063E59" w14:textId="77777777" w:rsidR="006F649D" w:rsidRPr="006F649D" w:rsidRDefault="006F649D" w:rsidP="006F649D">
      <w:pPr>
        <w:numPr>
          <w:ilvl w:val="0"/>
          <w:numId w:val="3"/>
        </w:numPr>
        <w:rPr>
          <w:lang w:val="en-US"/>
        </w:rPr>
      </w:pPr>
      <w:r w:rsidRPr="006F649D">
        <w:rPr>
          <w:b/>
          <w:bCs/>
        </w:rPr>
        <w:t>Средний</w:t>
      </w:r>
      <w:r w:rsidRPr="006F649D">
        <w:rPr>
          <w:b/>
          <w:bCs/>
          <w:lang w:val="en-US"/>
        </w:rPr>
        <w:t xml:space="preserve"> CLM (0.5–0.9):</w:t>
      </w:r>
      <w:r w:rsidRPr="006F649D">
        <w:rPr>
          <w:lang w:val="en-US"/>
        </w:rPr>
        <w:t xml:space="preserve"> Iris (0.875), Breast Cancer Wisconsin (0.800), Wine (0.619), </w:t>
      </w:r>
      <w:proofErr w:type="spellStart"/>
      <w:r w:rsidRPr="006F649D">
        <w:rPr>
          <w:lang w:val="en-US"/>
        </w:rPr>
        <w:t>Ecoli</w:t>
      </w:r>
      <w:proofErr w:type="spellEnd"/>
      <w:r w:rsidRPr="006F649D">
        <w:rPr>
          <w:lang w:val="en-US"/>
        </w:rPr>
        <w:t xml:space="preserve"> (0.472);</w:t>
      </w:r>
    </w:p>
    <w:p w14:paraId="4992C8D4" w14:textId="79B68DD5" w:rsidR="006F649D" w:rsidRPr="006F649D" w:rsidRDefault="006F649D" w:rsidP="006F649D">
      <w:pPr>
        <w:numPr>
          <w:ilvl w:val="0"/>
          <w:numId w:val="3"/>
        </w:numPr>
        <w:rPr>
          <w:lang w:val="en-US"/>
        </w:rPr>
      </w:pPr>
      <w:r w:rsidRPr="006F649D">
        <w:rPr>
          <w:b/>
          <w:bCs/>
        </w:rPr>
        <w:t>Низкий</w:t>
      </w:r>
      <w:r w:rsidRPr="006F649D">
        <w:rPr>
          <w:b/>
          <w:bCs/>
          <w:lang w:val="en-US"/>
        </w:rPr>
        <w:t xml:space="preserve"> CLM (&lt;0.1):</w:t>
      </w:r>
      <w:r w:rsidRPr="006F649D">
        <w:rPr>
          <w:lang w:val="en-US"/>
        </w:rPr>
        <w:t> </w:t>
      </w:r>
      <w:proofErr w:type="spellStart"/>
      <w:r w:rsidRPr="006F649D">
        <w:rPr>
          <w:lang w:val="en-US"/>
        </w:rPr>
        <w:t>Spambase</w:t>
      </w:r>
      <w:proofErr w:type="spellEnd"/>
      <w:r w:rsidRPr="006F649D">
        <w:rPr>
          <w:lang w:val="en-US"/>
        </w:rPr>
        <w:t xml:space="preserve"> (0.005), Credit Risk Classification (0.003), Epileptic Seizure Recognition (0.001), Fraud Detection Bank (0.000)</w:t>
      </w:r>
      <w:r w:rsidRPr="006F649D">
        <w:rPr>
          <w:lang w:val="en-US"/>
        </w:rPr>
        <w:t xml:space="preserve"> </w:t>
      </w:r>
      <w:r>
        <w:t>и</w:t>
      </w:r>
      <w:r w:rsidRPr="006F649D">
        <w:rPr>
          <w:lang w:val="en-US"/>
        </w:rPr>
        <w:t xml:space="preserve"> </w:t>
      </w:r>
      <w:proofErr w:type="spellStart"/>
      <w:proofErr w:type="gramStart"/>
      <w:r>
        <w:t>тд</w:t>
      </w:r>
      <w:proofErr w:type="spellEnd"/>
      <w:r w:rsidRPr="006F649D">
        <w:rPr>
          <w:lang w:val="en-US"/>
        </w:rPr>
        <w:t>..</w:t>
      </w:r>
      <w:proofErr w:type="gramEnd"/>
    </w:p>
    <w:p w14:paraId="73D51031" w14:textId="2DD2C4BE" w:rsidR="006F649D" w:rsidRPr="006F649D" w:rsidRDefault="006F649D" w:rsidP="006F649D">
      <w:r w:rsidRPr="006F649D">
        <w:t xml:space="preserve">Распределение CLM-оценок существенно скошено вправо: значительная часть датасетов имеет CLM </w:t>
      </w:r>
      <w:proofErr w:type="gramStart"/>
      <w:r w:rsidRPr="006F649D">
        <w:t>&lt; 0.1</w:t>
      </w:r>
      <w:proofErr w:type="gramEnd"/>
      <w:r w:rsidRPr="006F649D">
        <w:t xml:space="preserve">, что подтверждает тезис авторов о необходимости фильтрации бенчмарков . Согласно рекомендациям </w:t>
      </w:r>
      <w:proofErr w:type="spellStart"/>
      <w:r w:rsidRPr="006F649D">
        <w:t>Jeon</w:t>
      </w:r>
      <w:proofErr w:type="spellEnd"/>
      <w:r w:rsidRPr="006F649D">
        <w:t xml:space="preserve"> </w:t>
      </w:r>
      <w:proofErr w:type="spellStart"/>
      <w:r w:rsidRPr="006F649D">
        <w:t>et</w:t>
      </w:r>
      <w:proofErr w:type="spellEnd"/>
      <w:r w:rsidRPr="006F649D">
        <w:t xml:space="preserve"> </w:t>
      </w:r>
      <w:proofErr w:type="spellStart"/>
      <w:r w:rsidRPr="006F649D">
        <w:t>al</w:t>
      </w:r>
      <w:proofErr w:type="spellEnd"/>
      <w:r w:rsidRPr="006F649D">
        <w:t xml:space="preserve">., использование датасетов из верхнего </w:t>
      </w:r>
      <w:proofErr w:type="spellStart"/>
      <w:r w:rsidRPr="006F649D">
        <w:t>терциля</w:t>
      </w:r>
      <w:proofErr w:type="spellEnd"/>
      <w:r w:rsidRPr="006F649D">
        <w:t xml:space="preserve"> (CLM ≥ 0.511, что соответствует ≈ 32 датасетам) обеспечивает стабильность внешней валидации.</w:t>
      </w:r>
    </w:p>
    <w:p w14:paraId="4FDB2CF3" w14:textId="09D267FF" w:rsidR="006F649D" w:rsidRPr="006F649D" w:rsidRDefault="006F649D" w:rsidP="006F649D">
      <w:r w:rsidRPr="006F649D">
        <w:rPr>
          <w:b/>
          <w:bCs/>
        </w:rPr>
        <w:t xml:space="preserve">1.5. Список датасетов верхнего </w:t>
      </w:r>
      <w:proofErr w:type="spellStart"/>
      <w:r w:rsidRPr="006F649D">
        <w:rPr>
          <w:b/>
          <w:bCs/>
        </w:rPr>
        <w:t>терциля</w:t>
      </w:r>
      <w:proofErr w:type="spellEnd"/>
      <w:r w:rsidRPr="006F649D">
        <w:rPr>
          <w:b/>
          <w:bCs/>
        </w:rPr>
        <w:t xml:space="preserve"> (CLM ≥ 0.51)</w:t>
      </w:r>
    </w:p>
    <w:p w14:paraId="26583794" w14:textId="67EC533D" w:rsidR="006F649D" w:rsidRPr="006F649D" w:rsidRDefault="006F649D" w:rsidP="006F649D">
      <w:pPr>
        <w:rPr>
          <w:lang w:val="en-US"/>
        </w:rPr>
      </w:pPr>
      <w:r w:rsidRPr="006F649D">
        <w:t>Из</w:t>
      </w:r>
      <w:r w:rsidRPr="006F649D">
        <w:rPr>
          <w:lang w:val="en-US"/>
        </w:rPr>
        <w:t xml:space="preserve"> 96 </w:t>
      </w:r>
      <w:r w:rsidRPr="006F649D">
        <w:t>датасетов</w:t>
      </w:r>
      <w:r w:rsidRPr="006F649D">
        <w:rPr>
          <w:lang w:val="en-US"/>
        </w:rPr>
        <w:t xml:space="preserve"> 26 </w:t>
      </w:r>
      <w:r w:rsidRPr="006F649D">
        <w:t>имеют</w:t>
      </w:r>
      <w:r w:rsidRPr="006F649D">
        <w:rPr>
          <w:lang w:val="en-US"/>
        </w:rPr>
        <w:t xml:space="preserve"> CLM ≥ 0.51: Weather (1.000), MNIST64 (0.956), Olivetti Faces (0.956), Optical Recognition of Handwritten Digits (0.941), Seeds (0.925), Wireless Indoor Localization (0.915), COIL20 (0.887), Iris (0.875), Pen-Based Recognition of Handwritten Digits (0.862), Rice Seed </w:t>
      </w:r>
      <w:proofErr w:type="spellStart"/>
      <w:r w:rsidRPr="006F649D">
        <w:rPr>
          <w:lang w:val="en-US"/>
        </w:rPr>
        <w:t>Gonen&amp;Jasmine</w:t>
      </w:r>
      <w:proofErr w:type="spellEnd"/>
      <w:r w:rsidRPr="006F649D">
        <w:rPr>
          <w:lang w:val="en-US"/>
        </w:rPr>
        <w:t xml:space="preserve"> (0.861), Breast Cancer Wisconsin Original (0.800), pH-recognition (0.780), Fashion-MNIST (0.770), Echocardiogram (0.770), Mobile Price Classification (0.732), Human Stress Detection (0.722), Dry Bean (0.694), HAR </w:t>
      </w:r>
      <w:r w:rsidRPr="006F649D">
        <w:rPr>
          <w:lang w:val="en-US"/>
        </w:rPr>
        <w:lastRenderedPageBreak/>
        <w:t xml:space="preserve">(0.690), Rice Dataset </w:t>
      </w:r>
      <w:proofErr w:type="spellStart"/>
      <w:r w:rsidRPr="006F649D">
        <w:rPr>
          <w:lang w:val="en-US"/>
        </w:rPr>
        <w:t>Cammeo</w:t>
      </w:r>
      <w:proofErr w:type="spellEnd"/>
      <w:r w:rsidRPr="006F649D">
        <w:rPr>
          <w:lang w:val="en-US"/>
        </w:rPr>
        <w:t xml:space="preserve"> and </w:t>
      </w:r>
      <w:proofErr w:type="spellStart"/>
      <w:r w:rsidRPr="006F649D">
        <w:rPr>
          <w:lang w:val="en-US"/>
        </w:rPr>
        <w:t>Osmancik</w:t>
      </w:r>
      <w:proofErr w:type="spellEnd"/>
      <w:r w:rsidRPr="006F649D">
        <w:rPr>
          <w:lang w:val="en-US"/>
        </w:rPr>
        <w:t xml:space="preserve"> (0.654), Wine (0.619), Wine Customer Segmentation (0.619), Zoo (0.605), Image Segmentation (0.576), Boston (0.574), </w:t>
      </w:r>
      <w:proofErr w:type="spellStart"/>
      <w:r w:rsidRPr="006F649D">
        <w:rPr>
          <w:lang w:val="en-US"/>
        </w:rPr>
        <w:t>Statlog</w:t>
      </w:r>
      <w:proofErr w:type="spellEnd"/>
      <w:r w:rsidRPr="006F649D">
        <w:rPr>
          <w:lang w:val="en-US"/>
        </w:rPr>
        <w:t xml:space="preserve"> Image Segmentation (0.514), Letter Recognition (0.511).</w:t>
      </w:r>
    </w:p>
    <w:p w14:paraId="47897FD2" w14:textId="77777777" w:rsidR="001F3E78" w:rsidRPr="006F649D" w:rsidRDefault="001F3E78">
      <w:pPr>
        <w:rPr>
          <w:lang w:val="en-US"/>
        </w:rPr>
      </w:pPr>
    </w:p>
    <w:sectPr w:rsidR="001F3E78" w:rsidRPr="006F64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A551D5"/>
    <w:multiLevelType w:val="multilevel"/>
    <w:tmpl w:val="37C6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F056C3"/>
    <w:multiLevelType w:val="multilevel"/>
    <w:tmpl w:val="80E0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4C3FD4"/>
    <w:multiLevelType w:val="multilevel"/>
    <w:tmpl w:val="B126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246901">
    <w:abstractNumId w:val="0"/>
  </w:num>
  <w:num w:numId="2" w16cid:durableId="1196112861">
    <w:abstractNumId w:val="2"/>
  </w:num>
  <w:num w:numId="3" w16cid:durableId="169952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78"/>
    <w:rsid w:val="001F3E78"/>
    <w:rsid w:val="006F649D"/>
    <w:rsid w:val="0094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77085"/>
  <w15:chartTrackingRefBased/>
  <w15:docId w15:val="{FA00AB8A-C805-48AB-9061-A58788699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3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3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3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3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3E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3E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3E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3E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3E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3E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3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3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3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3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3E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3E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3E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3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3E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3E7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F649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F64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7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yeonword.com/clm-datasets/" TargetMode="External"/><Relationship Id="rId5" Type="http://schemas.openxmlformats.org/officeDocument/2006/relationships/hyperlink" Target="https://github.com/hj-n/labeled-datase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767</Words>
  <Characters>4375</Characters>
  <Application>Microsoft Office Word</Application>
  <DocSecurity>0</DocSecurity>
  <Lines>36</Lines>
  <Paragraphs>10</Paragraphs>
  <ScaleCrop>false</ScaleCrop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Vishnyakov</dc:creator>
  <cp:keywords/>
  <dc:description/>
  <cp:lastModifiedBy>Dan Vishnyakov</cp:lastModifiedBy>
  <cp:revision>2</cp:revision>
  <dcterms:created xsi:type="dcterms:W3CDTF">2026-05-04T17:59:00Z</dcterms:created>
  <dcterms:modified xsi:type="dcterms:W3CDTF">2026-05-04T18:06:00Z</dcterms:modified>
</cp:coreProperties>
</file>