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</w:t>
      </w:r>
    </w:p>
    <w:p>
      <w:pPr>
        <w:jc w:val="center"/>
      </w:pPr>
      <w:r>
        <w:rPr>
          <w:sz w:val="24"/>
        </w:rPr>
        <w:t>Документ 4. Где взять данные в СНГ и как их запрашивать (Data Sources + Request Pack)</w:t>
      </w:r>
    </w:p>
    <w:p>
      <w:pPr>
        <w:jc w:val="center"/>
      </w:pPr>
      <w:r>
        <w:rPr>
          <w:sz w:val="24"/>
        </w:rPr>
        <w:t>Фокус: молочный КРС, продуктивность; MVP с обязательным ML и AI-отчетами</w:t>
      </w:r>
    </w:p>
    <w:p>
      <w:pPr>
        <w:jc w:val="center"/>
      </w:pPr>
      <w:r>
        <w:rPr>
          <w:sz w:val="24"/>
        </w:rPr>
        <w:t>Версия: 1.0    Дата: 15.12.2025</w:t>
      </w:r>
    </w:p>
    <w:p/>
    <w:p>
      <w:pPr>
        <w:jc w:val="center"/>
      </w:pPr>
      <w:r>
        <w:t>Статус: рабочая версия для проектной папки (без иллюстраций).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pPr>
        <w:pStyle w:val="ListBullet"/>
      </w:pPr>
      <w:r>
        <w:t>Описать основные источники данных по молочному КРС в странах СНГ и практические способы получить эти данные для пилота и MVP.</w:t>
      </w:r>
    </w:p>
    <w:p>
      <w:pPr>
        <w:pStyle w:val="ListBullet"/>
      </w:pPr>
      <w:r>
        <w:t>Дать единый «пакет запроса данных» (P0/P1), который можно отправлять хозяйствам/холдингам/партнерам.</w:t>
      </w:r>
    </w:p>
    <w:p>
      <w:pPr>
        <w:pStyle w:val="ListBullet"/>
      </w:pPr>
      <w:r>
        <w:t>Зафиксировать владельцев данных, типовые ограничения (ИБ/юридика) и рекомендации по локальному контуру (on-prem).</w:t>
      </w:r>
    </w:p>
    <w:p>
      <w:r>
        <w:rPr>
          <w:b/>
        </w:rPr>
        <w:t xml:space="preserve">Примечание: </w:t>
      </w:r>
      <w:r>
        <w:t>Цель — снять неопределенность для команды, которая будет реализовывать импорт, QC, ML и AI-отчеты. Код не включен.</w:t>
      </w:r>
    </w:p>
    <w:p>
      <w:pPr>
        <w:pStyle w:val="Heading1"/>
      </w:pPr>
      <w:r>
        <w:t>2. Карта источников данных (высокий уровень)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Слой данных</w:t>
            </w:r>
          </w:p>
        </w:tc>
        <w:tc>
          <w:tcPr>
            <w:tcW w:type="dxa" w:w="2436"/>
          </w:tcPr>
          <w:p>
            <w:r>
              <w:t>Где обычно лежит</w:t>
            </w:r>
          </w:p>
        </w:tc>
        <w:tc>
          <w:tcPr>
            <w:tcW w:type="dxa" w:w="2436"/>
          </w:tcPr>
          <w:p>
            <w:r>
              <w:t>Кто владелец/контролер</w:t>
            </w:r>
          </w:p>
        </w:tc>
        <w:tc>
          <w:tcPr>
            <w:tcW w:type="dxa" w:w="2436"/>
          </w:tcPr>
          <w:p>
            <w:r>
              <w:t>Как получить на практике</w:t>
            </w:r>
          </w:p>
        </w:tc>
      </w:tr>
      <w:tr>
        <w:tc>
          <w:tcPr>
            <w:tcW w:type="dxa" w:w="2436"/>
          </w:tcPr>
          <w:p>
            <w:r>
              <w:t>Продуктивность (305-дневный удой, тест-дни, жир/белок)</w:t>
            </w:r>
          </w:p>
        </w:tc>
        <w:tc>
          <w:tcPr>
            <w:tcW w:type="dxa" w:w="2436"/>
          </w:tcPr>
          <w:p>
            <w:r>
              <w:t>Учетная система фермы (СЕЛЭКС/1С/DairyComp и аналоги), ПО доильного зала, лаборатория молока</w:t>
            </w:r>
          </w:p>
        </w:tc>
        <w:tc>
          <w:tcPr>
            <w:tcW w:type="dxa" w:w="2436"/>
          </w:tcPr>
          <w:p>
            <w:r>
              <w:t>Хозяйство; иногда совместно с вендором/интегратором</w:t>
            </w:r>
          </w:p>
        </w:tc>
        <w:tc>
          <w:tcPr>
            <w:tcW w:type="dxa" w:w="2436"/>
          </w:tcPr>
          <w:p>
            <w:r>
              <w:t>Выгрузка CSV/XLSX; иногда API/отчеты; через интегратора</w:t>
            </w:r>
          </w:p>
        </w:tc>
      </w:tr>
      <w:tr>
        <w:tc>
          <w:tcPr>
            <w:tcW w:type="dxa" w:w="2436"/>
          </w:tcPr>
          <w:p>
            <w:r>
              <w:t>Репродукция (отелы, осеменения, стельность)</w:t>
            </w:r>
          </w:p>
        </w:tc>
        <w:tc>
          <w:tcPr>
            <w:tcW w:type="dxa" w:w="2436"/>
          </w:tcPr>
          <w:p>
            <w:r>
              <w:t>Учетная система, журналы воспроизводства, ветеринарные записи</w:t>
            </w:r>
          </w:p>
        </w:tc>
        <w:tc>
          <w:tcPr>
            <w:tcW w:type="dxa" w:w="2436"/>
          </w:tcPr>
          <w:p>
            <w:r>
              <w:t>Хозяйство</w:t>
            </w:r>
          </w:p>
        </w:tc>
        <w:tc>
          <w:tcPr>
            <w:tcW w:type="dxa" w:w="2436"/>
          </w:tcPr>
          <w:p>
            <w:r>
              <w:t>Выгрузка из учетной системы; Excel; иногда совместно с консультантом</w:t>
            </w:r>
          </w:p>
        </w:tc>
      </w:tr>
      <w:tr>
        <w:tc>
          <w:tcPr>
            <w:tcW w:type="dxa" w:w="2436"/>
          </w:tcPr>
          <w:p>
            <w:r>
              <w:t>Родословные (sire/dam, линии)</w:t>
            </w:r>
          </w:p>
        </w:tc>
        <w:tc>
          <w:tcPr>
            <w:tcW w:type="dxa" w:w="2436"/>
          </w:tcPr>
          <w:p>
            <w:r>
              <w:t>Учетная система, племенные записи; иногда у племслужбы/поставщика семени</w:t>
            </w:r>
          </w:p>
        </w:tc>
        <w:tc>
          <w:tcPr>
            <w:tcW w:type="dxa" w:w="2436"/>
          </w:tcPr>
          <w:p>
            <w:r>
              <w:t>Хозяйство/племхозяйство; иногда ассоциация/племцентр</w:t>
            </w:r>
          </w:p>
        </w:tc>
        <w:tc>
          <w:tcPr>
            <w:tcW w:type="dxa" w:w="2436"/>
          </w:tcPr>
          <w:p>
            <w:r>
              <w:t>Экспорт справочников/карточек; ручной справочник быков</w:t>
            </w:r>
          </w:p>
        </w:tc>
      </w:tr>
      <w:tr>
        <w:tc>
          <w:tcPr>
            <w:tcW w:type="dxa" w:w="2436"/>
          </w:tcPr>
          <w:p>
            <w:r>
              <w:t>Генотипы SNP (если есть)</w:t>
            </w:r>
          </w:p>
        </w:tc>
        <w:tc>
          <w:tcPr>
            <w:tcW w:type="dxa" w:w="2436"/>
          </w:tcPr>
          <w:p>
            <w:r>
              <w:t>Лаборатория/поставщик геномной услуги, у хозяйства (файлы/отчеты)</w:t>
            </w:r>
          </w:p>
        </w:tc>
        <w:tc>
          <w:tcPr>
            <w:tcW w:type="dxa" w:w="2436"/>
          </w:tcPr>
          <w:p>
            <w:r>
              <w:t>Хозяйство + подрядчик (по договору)</w:t>
            </w:r>
          </w:p>
        </w:tc>
        <w:tc>
          <w:tcPr>
            <w:tcW w:type="dxa" w:w="2436"/>
          </w:tcPr>
          <w:p>
            <w:r>
              <w:t>Получить файлы результатов (обычно CSV/текст) и документ о правах использования</w:t>
            </w:r>
          </w:p>
        </w:tc>
      </w:tr>
      <w:tr>
        <w:tc>
          <w:tcPr>
            <w:tcW w:type="dxa" w:w="2436"/>
          </w:tcPr>
          <w:p>
            <w:r>
              <w:t>Идентификация/прослеживаемость</w:t>
            </w:r>
          </w:p>
        </w:tc>
        <w:tc>
          <w:tcPr>
            <w:tcW w:type="dxa" w:w="2436"/>
          </w:tcPr>
          <w:p>
            <w:r>
              <w:t>Гос. системы идентификации животных (страна-специфично)</w:t>
            </w:r>
          </w:p>
        </w:tc>
        <w:tc>
          <w:tcPr>
            <w:tcW w:type="dxa" w:w="2436"/>
          </w:tcPr>
          <w:p>
            <w:r>
              <w:t>Гос. орган/оператор системы</w:t>
            </w:r>
          </w:p>
        </w:tc>
        <w:tc>
          <w:tcPr>
            <w:tcW w:type="dxa" w:w="2436"/>
          </w:tcPr>
          <w:p>
            <w:r>
              <w:t>Как правило не нужно для P0; использовать как справочный слой при интеграции</w:t>
            </w:r>
          </w:p>
        </w:tc>
      </w:tr>
    </w:tbl>
    <w:p>
      <w:pPr>
        <w:pStyle w:val="Heading1"/>
      </w:pPr>
      <w:r>
        <w:t>3. Основные источники данных для MVP (P0)</w:t>
      </w:r>
    </w:p>
    <w:p>
      <w:pPr>
        <w:pStyle w:val="Heading2"/>
      </w:pPr>
      <w:r>
        <w:t>3.1 Учетные системы хозяйства (ключевой источник)</w:t>
      </w:r>
    </w:p>
    <w:p>
      <w:pPr>
        <w:pStyle w:val="ListBullet"/>
      </w:pPr>
      <w:r>
        <w:t>На промышленных фермах/холдингах продуктивность и события чаще всего уже ведутся в учетке (или как минимум выгружаются в Excel).</w:t>
      </w:r>
    </w:p>
    <w:p>
      <w:pPr>
        <w:pStyle w:val="ListBullet"/>
      </w:pPr>
      <w:r>
        <w:t>Наиболее частые сценарии получения: (а) стандартная выгрузка отчета в XLSX/CSV, (б) выгрузка по шаблону, который готовит ИТ/интегратор, (в) ручная выгрузка оператором учета.</w:t>
      </w:r>
    </w:p>
    <w:p>
      <w:pPr>
        <w:pStyle w:val="ListBullet"/>
      </w:pPr>
      <w:r>
        <w:t>Риск: разные хозяйства используют разные названия колонок и разные правила заполнения (особенно по датам и идентификаторам). Поэтому нужен «маппинг колонок» и четкие требования к форматам (будет формализовано в Док.5).</w:t>
      </w:r>
    </w:p>
    <w:p>
      <w:pPr>
        <w:pStyle w:val="Heading2"/>
      </w:pPr>
      <w:r>
        <w:t>3.2 Доильный зал и сенсоры (дополнительный источник)</w:t>
      </w:r>
    </w:p>
    <w:p>
      <w:pPr>
        <w:pStyle w:val="ListBullet"/>
      </w:pPr>
      <w:r>
        <w:t>Системы доильного зала/датчики могут давать более детальные данные (по дням/доениям) и качество молока.</w:t>
      </w:r>
    </w:p>
    <w:p>
      <w:pPr>
        <w:pStyle w:val="ListBullet"/>
      </w:pPr>
      <w:r>
        <w:t>Для MVP это опционально: если есть только 305-дневный удой по лактациям — достаточно для P0.</w:t>
      </w:r>
    </w:p>
    <w:p>
      <w:pPr>
        <w:pStyle w:val="ListBullet"/>
      </w:pPr>
      <w:r>
        <w:t>Если есть test-day (контрольные дойки), они могут использоваться для вычисления 305-дневной продуктивности или для расширения ML (P1).</w:t>
      </w:r>
    </w:p>
    <w:p>
      <w:pPr>
        <w:pStyle w:val="Heading2"/>
      </w:pPr>
      <w:r>
        <w:t>3.3 Лаборатории молока (жир/белок, SCC)</w:t>
      </w:r>
    </w:p>
    <w:p>
      <w:pPr>
        <w:pStyle w:val="ListBullet"/>
      </w:pPr>
      <w:r>
        <w:t>Состав молока (жир/белок) и SCC часто приходят отдельными файлами/отчетами от лабораторий или из доильной системы.</w:t>
      </w:r>
    </w:p>
    <w:p>
      <w:pPr>
        <w:pStyle w:val="ListBullet"/>
      </w:pPr>
      <w:r>
        <w:t>Если есть — используем в P1 (ECM/FPCM как дополнительный показатель; SCC как флаг).</w:t>
      </w:r>
    </w:p>
    <w:p>
      <w:pPr>
        <w:pStyle w:val="Heading1"/>
      </w:pPr>
      <w:r>
        <w:t>4. Страна-специфические контуры (СНГ) — что учитывать</w:t>
      </w:r>
    </w:p>
    <w:p>
      <w:pPr>
        <w:pStyle w:val="Heading2"/>
      </w:pPr>
      <w:r>
        <w:t>4.1 Россия</w:t>
      </w:r>
    </w:p>
    <w:p>
      <w:pPr>
        <w:pStyle w:val="ListBullet"/>
      </w:pPr>
      <w:r>
        <w:t>На уровне идентификации и ветучета существует ФГИС ВетИС, компонент «Хорриот» (учет животных/идентификация).</w:t>
      </w:r>
    </w:p>
    <w:p>
      <w:pPr>
        <w:pStyle w:val="ListBullet"/>
      </w:pPr>
      <w:r>
        <w:t>Для MVP P0 основным источником остаются учетные системы хозяйства и Excel-выгрузки; гос. слой можно рассматривать как справочный при интеграциях и сверках ID.</w:t>
      </w:r>
    </w:p>
    <w:p>
      <w:pPr>
        <w:pStyle w:val="Heading2"/>
      </w:pPr>
      <w:r>
        <w:t>4.2 Беларусь</w:t>
      </w:r>
    </w:p>
    <w:p>
      <w:pPr>
        <w:pStyle w:val="ListBullet"/>
      </w:pPr>
      <w:r>
        <w:t>Государственный контур идентификации/прослеживаемости: AITS (идентификация, регистрация, прослеживаемость).</w:t>
      </w:r>
    </w:p>
    <w:p>
      <w:pPr>
        <w:pStyle w:val="ListBullet"/>
      </w:pPr>
      <w:r>
        <w:t>С учетом высокой доли сельхозорганизаций часто есть централизованный учет; по пилоту ключевой вопрос — получить выгрузку продуктивности и (если нужно) родословную.</w:t>
      </w:r>
    </w:p>
    <w:p>
      <w:pPr>
        <w:pStyle w:val="Heading2"/>
      </w:pPr>
      <w:r>
        <w:t>4.3 Казахстан и Узбекистан</w:t>
      </w:r>
    </w:p>
    <w:p>
      <w:pPr>
        <w:pStyle w:val="ListBullet"/>
      </w:pPr>
      <w:r>
        <w:t>В Казахстане и Узбекистане встречается более высокая доля мелких хозяйств; для MVP предпочтительнее промышленные фермы/агроформирования с цифровым учетом.</w:t>
      </w:r>
    </w:p>
    <w:p>
      <w:pPr>
        <w:pStyle w:val="ListBullet"/>
      </w:pPr>
      <w:r>
        <w:t>В Узбекистане закреплено регулирование идентификации животных с электронной системой; для MVP это не основной источник продуктивности.</w:t>
      </w:r>
    </w:p>
    <w:p>
      <w:r>
        <w:rPr>
          <w:b/>
        </w:rPr>
        <w:t xml:space="preserve">Примечание: </w:t>
      </w:r>
      <w:r>
        <w:t>На практике отличия по странам чаще проявляются не в формате данных, а в требованиях заказчика к контуру хранения (on-prem), согласованиях ИБ и в структуре доступа к данным внутри холдинга.</w:t>
      </w:r>
    </w:p>
    <w:p>
      <w:pPr>
        <w:pStyle w:val="Heading1"/>
      </w:pPr>
      <w:r>
        <w:t>5. Пакет запроса данных (Data Request Pack) — P0/P1</w:t>
      </w:r>
    </w:p>
    <w:p>
      <w:pPr>
        <w:pStyle w:val="Heading2"/>
      </w:pPr>
      <w:r>
        <w:t>5.1 Минимум для MVP (P0) — чтобы запустить ML и AI-отчет UC-1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Поле (наш стандарт)</w:t>
            </w:r>
          </w:p>
        </w:tc>
        <w:tc>
          <w:tcPr>
            <w:tcW w:type="dxa" w:w="1949"/>
          </w:tcPr>
          <w:p>
            <w:r>
              <w:t>Описание</w:t>
            </w:r>
          </w:p>
        </w:tc>
        <w:tc>
          <w:tcPr>
            <w:tcW w:type="dxa" w:w="1949"/>
          </w:tcPr>
          <w:p>
            <w:r>
              <w:t>Пример формата</w:t>
            </w:r>
          </w:p>
        </w:tc>
        <w:tc>
          <w:tcPr>
            <w:tcW w:type="dxa" w:w="1949"/>
          </w:tcPr>
          <w:p>
            <w:r>
              <w:t>Зачем нужно</w:t>
            </w:r>
          </w:p>
        </w:tc>
        <w:tc>
          <w:tcPr>
            <w:tcW w:type="dxa" w:w="1949"/>
          </w:tcPr>
          <w:p>
            <w:r>
              <w:t>Приоритет</w:t>
            </w:r>
          </w:p>
        </w:tc>
      </w:tr>
      <w:tr>
        <w:tc>
          <w:tcPr>
            <w:tcW w:type="dxa" w:w="1949"/>
          </w:tcPr>
          <w:p>
            <w:r>
              <w:t>animal_id</w:t>
            </w:r>
          </w:p>
        </w:tc>
        <w:tc>
          <w:tcPr>
            <w:tcW w:type="dxa" w:w="1949"/>
          </w:tcPr>
          <w:p>
            <w:r>
              <w:t>Внутренний уникальный ID животного</w:t>
            </w:r>
          </w:p>
        </w:tc>
        <w:tc>
          <w:tcPr>
            <w:tcW w:type="dxa" w:w="1949"/>
          </w:tcPr>
          <w:p>
            <w:r>
              <w:t>строка</w:t>
            </w:r>
          </w:p>
        </w:tc>
        <w:tc>
          <w:tcPr>
            <w:tcW w:type="dxa" w:w="1949"/>
          </w:tcPr>
          <w:p>
            <w:r>
              <w:t>Сшивка таблиц и история животного</w:t>
            </w:r>
          </w:p>
        </w:tc>
        <w:tc>
          <w:tcPr>
            <w:tcW w:type="dxa" w:w="1949"/>
          </w:tcPr>
          <w:p>
            <w:r>
              <w:t>P0</w:t>
            </w:r>
          </w:p>
        </w:tc>
      </w:tr>
      <w:tr>
        <w:tc>
          <w:tcPr>
            <w:tcW w:type="dxa" w:w="1949"/>
          </w:tcPr>
          <w:p>
            <w:r>
              <w:t>parity</w:t>
            </w:r>
          </w:p>
        </w:tc>
        <w:tc>
          <w:tcPr>
            <w:tcW w:type="dxa" w:w="1949"/>
          </w:tcPr>
          <w:p>
            <w:r>
              <w:t>Номер лактации</w:t>
            </w:r>
          </w:p>
        </w:tc>
        <w:tc>
          <w:tcPr>
            <w:tcW w:type="dxa" w:w="1949"/>
          </w:tcPr>
          <w:p>
            <w:r>
              <w:t>1,2,3...</w:t>
            </w:r>
          </w:p>
        </w:tc>
        <w:tc>
          <w:tcPr>
            <w:tcW w:type="dxa" w:w="1949"/>
          </w:tcPr>
          <w:p>
            <w:r>
              <w:t>Группы сравнения + объяснения</w:t>
            </w:r>
          </w:p>
        </w:tc>
        <w:tc>
          <w:tcPr>
            <w:tcW w:type="dxa" w:w="1949"/>
          </w:tcPr>
          <w:p>
            <w:r>
              <w:t>P0</w:t>
            </w:r>
          </w:p>
        </w:tc>
      </w:tr>
      <w:tr>
        <w:tc>
          <w:tcPr>
            <w:tcW w:type="dxa" w:w="1949"/>
          </w:tcPr>
          <w:p>
            <w:r>
              <w:t>calving_date</w:t>
            </w:r>
          </w:p>
        </w:tc>
        <w:tc>
          <w:tcPr>
            <w:tcW w:type="dxa" w:w="1949"/>
          </w:tcPr>
          <w:p>
            <w:r>
              <w:t>Дата отела</w:t>
            </w:r>
          </w:p>
        </w:tc>
        <w:tc>
          <w:tcPr>
            <w:tcW w:type="dxa" w:w="1949"/>
          </w:tcPr>
          <w:p>
            <w:r>
              <w:t>YYYY-MM-DD</w:t>
            </w:r>
          </w:p>
        </w:tc>
        <w:tc>
          <w:tcPr>
            <w:tcW w:type="dxa" w:w="1949"/>
          </w:tcPr>
          <w:p>
            <w:r>
              <w:t>Период/квартал, логика, групповая сопоставимость</w:t>
            </w:r>
          </w:p>
        </w:tc>
        <w:tc>
          <w:tcPr>
            <w:tcW w:type="dxa" w:w="1949"/>
          </w:tcPr>
          <w:p>
            <w:r>
              <w:t>P0</w:t>
            </w:r>
          </w:p>
        </w:tc>
      </w:tr>
      <w:tr>
        <w:tc>
          <w:tcPr>
            <w:tcW w:type="dxa" w:w="1949"/>
          </w:tcPr>
          <w:p>
            <w:r>
              <w:t>milk_305_kg</w:t>
            </w:r>
          </w:p>
        </w:tc>
        <w:tc>
          <w:tcPr>
            <w:tcW w:type="dxa" w:w="1949"/>
          </w:tcPr>
          <w:p>
            <w:r>
              <w:t>Удой за 305 дней по лактации</w:t>
            </w:r>
          </w:p>
        </w:tc>
        <w:tc>
          <w:tcPr>
            <w:tcW w:type="dxa" w:w="1949"/>
          </w:tcPr>
          <w:p>
            <w:r>
              <w:t>число (кг)</w:t>
            </w:r>
          </w:p>
        </w:tc>
        <w:tc>
          <w:tcPr>
            <w:tcW w:type="dxa" w:w="1949"/>
          </w:tcPr>
          <w:p>
            <w:r>
              <w:t>Целевая переменная для ML/индекса</w:t>
            </w:r>
          </w:p>
        </w:tc>
        <w:tc>
          <w:tcPr>
            <w:tcW w:type="dxa" w:w="1949"/>
          </w:tcPr>
          <w:p>
            <w:r>
              <w:t>P0</w:t>
            </w:r>
          </w:p>
        </w:tc>
      </w:tr>
      <w:tr>
        <w:tc>
          <w:tcPr>
            <w:tcW w:type="dxa" w:w="1949"/>
          </w:tcPr>
          <w:p>
            <w:r>
              <w:t>herd/site (если есть)</w:t>
            </w:r>
          </w:p>
        </w:tc>
        <w:tc>
          <w:tcPr>
            <w:tcW w:type="dxa" w:w="1949"/>
          </w:tcPr>
          <w:p>
            <w:r>
              <w:t>Площадка/группа/ферма внутри холдинга</w:t>
            </w:r>
          </w:p>
        </w:tc>
        <w:tc>
          <w:tcPr>
            <w:tcW w:type="dxa" w:w="1949"/>
          </w:tcPr>
          <w:p>
            <w:r>
              <w:t>строка</w:t>
            </w:r>
          </w:p>
        </w:tc>
        <w:tc>
          <w:tcPr>
            <w:tcW w:type="dxa" w:w="1949"/>
          </w:tcPr>
          <w:p>
            <w:r>
              <w:t>Разделение на площадки и корректные сравнения</w:t>
            </w:r>
          </w:p>
        </w:tc>
        <w:tc>
          <w:tcPr>
            <w:tcW w:type="dxa" w:w="1949"/>
          </w:tcPr>
          <w:p>
            <w:r>
              <w:t>P0 (если несколько площадок)</w:t>
            </w:r>
          </w:p>
        </w:tc>
      </w:tr>
    </w:tbl>
    <w:p>
      <w:pPr>
        <w:pStyle w:val="Heading2"/>
      </w:pPr>
      <w:r>
        <w:t>5.2 Расширение (P1) — повышает качество ML и полезность отчета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Поле</w:t>
            </w:r>
          </w:p>
        </w:tc>
        <w:tc>
          <w:tcPr>
            <w:tcW w:type="dxa" w:w="2436"/>
          </w:tcPr>
          <w:p>
            <w:r>
              <w:t>Описание</w:t>
            </w:r>
          </w:p>
        </w:tc>
        <w:tc>
          <w:tcPr>
            <w:tcW w:type="dxa" w:w="2436"/>
          </w:tcPr>
          <w:p>
            <w:r>
              <w:t>Зачем</w:t>
            </w:r>
          </w:p>
        </w:tc>
        <w:tc>
          <w:tcPr>
            <w:tcW w:type="dxa" w:w="2436"/>
          </w:tcPr>
          <w:p>
            <w:r>
              <w:t>Приоритет</w:t>
            </w:r>
          </w:p>
        </w:tc>
      </w:tr>
      <w:tr>
        <w:tc>
          <w:tcPr>
            <w:tcW w:type="dxa" w:w="2436"/>
          </w:tcPr>
          <w:p>
            <w:r>
              <w:t>birth_date</w:t>
            </w:r>
          </w:p>
        </w:tc>
        <w:tc>
          <w:tcPr>
            <w:tcW w:type="dxa" w:w="2436"/>
          </w:tcPr>
          <w:p>
            <w:r>
              <w:t>Дата рождения</w:t>
            </w:r>
          </w:p>
        </w:tc>
        <w:tc>
          <w:tcPr>
            <w:tcW w:type="dxa" w:w="2436"/>
          </w:tcPr>
          <w:p>
            <w:r>
              <w:t>Признак age_at_calving, контроль логики</w:t>
            </w:r>
          </w:p>
        </w:tc>
        <w:tc>
          <w:tcPr>
            <w:tcW w:type="dxa" w:w="2436"/>
          </w:tcPr>
          <w:p>
            <w:r>
              <w:t>P1 (желательно)</w:t>
            </w:r>
          </w:p>
        </w:tc>
      </w:tr>
      <w:tr>
        <w:tc>
          <w:tcPr>
            <w:tcW w:type="dxa" w:w="2436"/>
          </w:tcPr>
          <w:p>
            <w:r>
              <w:t>fat_pct/protein_pct или fat_kg/protein_kg</w:t>
            </w:r>
          </w:p>
        </w:tc>
        <w:tc>
          <w:tcPr>
            <w:tcW w:type="dxa" w:w="2436"/>
          </w:tcPr>
          <w:p>
            <w:r>
              <w:t>Состав молока</w:t>
            </w:r>
          </w:p>
        </w:tc>
        <w:tc>
          <w:tcPr>
            <w:tcW w:type="dxa" w:w="2436"/>
          </w:tcPr>
          <w:p>
            <w:r>
              <w:t>ECM/FPCM как доп. показатель продуктивности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  <w:tr>
        <w:tc>
          <w:tcPr>
            <w:tcW w:type="dxa" w:w="2436"/>
          </w:tcPr>
          <w:p>
            <w:r>
              <w:t>scc/somatic_cell_score</w:t>
            </w:r>
          </w:p>
        </w:tc>
        <w:tc>
          <w:tcPr>
            <w:tcW w:type="dxa" w:w="2436"/>
          </w:tcPr>
          <w:p>
            <w:r>
              <w:t>Соматические клетки</w:t>
            </w:r>
          </w:p>
        </w:tc>
        <w:tc>
          <w:tcPr>
            <w:tcW w:type="dxa" w:w="2436"/>
          </w:tcPr>
          <w:p>
            <w:r>
              <w:t>Флаг риска качества молока (не обязательно в индексе P0)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  <w:tr>
        <w:tc>
          <w:tcPr>
            <w:tcW w:type="dxa" w:w="2436"/>
          </w:tcPr>
          <w:p>
            <w:r>
              <w:t>testday records</w:t>
            </w:r>
          </w:p>
        </w:tc>
        <w:tc>
          <w:tcPr>
            <w:tcW w:type="dxa" w:w="2436"/>
          </w:tcPr>
          <w:p>
            <w:r>
              <w:t>Контрольные дойки (дата, DIM, кг)</w:t>
            </w:r>
          </w:p>
        </w:tc>
        <w:tc>
          <w:tcPr>
            <w:tcW w:type="dxa" w:w="2436"/>
          </w:tcPr>
          <w:p>
            <w:r>
              <w:t>Расчет/проверка 305, расширение признаков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  <w:tr>
        <w:tc>
          <w:tcPr>
            <w:tcW w:type="dxa" w:w="2436"/>
          </w:tcPr>
          <w:p>
            <w:r>
              <w:t>status (active/culled)</w:t>
            </w:r>
          </w:p>
        </w:tc>
        <w:tc>
          <w:tcPr>
            <w:tcW w:type="dxa" w:w="2436"/>
          </w:tcPr>
          <w:p>
            <w:r>
              <w:t>Статус животного</w:t>
            </w:r>
          </w:p>
        </w:tc>
        <w:tc>
          <w:tcPr>
            <w:tcW w:type="dxa" w:w="2436"/>
          </w:tcPr>
          <w:p>
            <w:r>
              <w:t>Фильтрация и отчет по выбраковке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</w:tbl>
    <w:p>
      <w:pPr>
        <w:pStyle w:val="Heading2"/>
      </w:pPr>
      <w:r>
        <w:t>5.3 Для mating plan (UC-2) — P1 обязательное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Поле</w:t>
            </w:r>
          </w:p>
        </w:tc>
        <w:tc>
          <w:tcPr>
            <w:tcW w:type="dxa" w:w="2436"/>
          </w:tcPr>
          <w:p>
            <w:r>
              <w:t>Описание</w:t>
            </w:r>
          </w:p>
        </w:tc>
        <w:tc>
          <w:tcPr>
            <w:tcW w:type="dxa" w:w="2436"/>
          </w:tcPr>
          <w:p>
            <w:r>
              <w:t>Зачем</w:t>
            </w:r>
          </w:p>
        </w:tc>
        <w:tc>
          <w:tcPr>
            <w:tcW w:type="dxa" w:w="2436"/>
          </w:tcPr>
          <w:p>
            <w:r>
              <w:t>Приоритет</w:t>
            </w:r>
          </w:p>
        </w:tc>
      </w:tr>
      <w:tr>
        <w:tc>
          <w:tcPr>
            <w:tcW w:type="dxa" w:w="2436"/>
          </w:tcPr>
          <w:p>
            <w:r>
              <w:t>sire_id</w:t>
            </w:r>
          </w:p>
        </w:tc>
        <w:tc>
          <w:tcPr>
            <w:tcW w:type="dxa" w:w="2436"/>
          </w:tcPr>
          <w:p>
            <w:r>
              <w:t>ID отца</w:t>
            </w:r>
          </w:p>
        </w:tc>
        <w:tc>
          <w:tcPr>
            <w:tcW w:type="dxa" w:w="2436"/>
          </w:tcPr>
          <w:p>
            <w:r>
              <w:t>Родословная/контроль родства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  <w:tr>
        <w:tc>
          <w:tcPr>
            <w:tcW w:type="dxa" w:w="2436"/>
          </w:tcPr>
          <w:p>
            <w:r>
              <w:t>dam_id</w:t>
            </w:r>
          </w:p>
        </w:tc>
        <w:tc>
          <w:tcPr>
            <w:tcW w:type="dxa" w:w="2436"/>
          </w:tcPr>
          <w:p>
            <w:r>
              <w:t>ID матери</w:t>
            </w:r>
          </w:p>
        </w:tc>
        <w:tc>
          <w:tcPr>
            <w:tcW w:type="dxa" w:w="2436"/>
          </w:tcPr>
          <w:p>
            <w:r>
              <w:t>Родословная/контроль родства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  <w:tr>
        <w:tc>
          <w:tcPr>
            <w:tcW w:type="dxa" w:w="2436"/>
          </w:tcPr>
          <w:p>
            <w:r>
              <w:t>bulls list</w:t>
            </w:r>
          </w:p>
        </w:tc>
        <w:tc>
          <w:tcPr>
            <w:tcW w:type="dxa" w:w="2436"/>
          </w:tcPr>
          <w:p>
            <w:r>
              <w:t>Список доступных быков/семени (bull_id, порода/линия, ограничения)</w:t>
            </w:r>
          </w:p>
        </w:tc>
        <w:tc>
          <w:tcPr>
            <w:tcW w:type="dxa" w:w="2436"/>
          </w:tcPr>
          <w:p>
            <w:r>
              <w:t>Формирование плана пар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  <w:tr>
        <w:tc>
          <w:tcPr>
            <w:tcW w:type="dxa" w:w="2436"/>
          </w:tcPr>
          <w:p>
            <w:r>
              <w:t>mating constraints</w:t>
            </w:r>
          </w:p>
        </w:tc>
        <w:tc>
          <w:tcPr>
            <w:tcW w:type="dxa" w:w="2436"/>
          </w:tcPr>
          <w:p>
            <w:r>
              <w:t>Правила хозяйства: N поколений, запреты, предпочтения</w:t>
            </w:r>
          </w:p>
        </w:tc>
        <w:tc>
          <w:tcPr>
            <w:tcW w:type="dxa" w:w="2436"/>
          </w:tcPr>
          <w:p>
            <w:r>
              <w:t>Безопасность плана (инбридинг) + управляемость</w:t>
            </w:r>
          </w:p>
        </w:tc>
        <w:tc>
          <w:tcPr>
            <w:tcW w:type="dxa" w:w="2436"/>
          </w:tcPr>
          <w:p>
            <w:r>
              <w:t>P1</w:t>
            </w:r>
          </w:p>
        </w:tc>
      </w:tr>
    </w:tbl>
    <w:p>
      <w:pPr>
        <w:pStyle w:val="Heading2"/>
      </w:pPr>
      <w:r>
        <w:t>5.4 Формат передачи данных (как просить у хозяйства)</w:t>
      </w:r>
    </w:p>
    <w:p>
      <w:pPr>
        <w:pStyle w:val="ListBullet"/>
      </w:pPr>
      <w:r>
        <w:t>Формат: XLSX или CSV. Если CSV — кодировка UTF-8, разделитель ',' или ';' (указать явно).</w:t>
      </w:r>
    </w:p>
    <w:p>
      <w:pPr>
        <w:pStyle w:val="ListBullet"/>
      </w:pPr>
      <w:r>
        <w:t>Одна строка = одна лактация (для lactations) или одно животное (для animals).</w:t>
      </w:r>
    </w:p>
    <w:p>
      <w:pPr>
        <w:pStyle w:val="ListBullet"/>
      </w:pPr>
      <w:r>
        <w:t>Даты: строго YYYY-MM-DD (или DD.MM.YYYY, если иначе невозможно — но указать формат).</w:t>
      </w:r>
    </w:p>
    <w:p>
      <w:pPr>
        <w:pStyle w:val="ListBullet"/>
      </w:pPr>
      <w:r>
        <w:t>Единицы: milk_305_kg в килограммах (если в литрах — указать коэффициент пересчета).</w:t>
      </w:r>
    </w:p>
    <w:p>
      <w:pPr>
        <w:pStyle w:val="ListBullet"/>
      </w:pPr>
      <w:r>
        <w:t>Справочник соответствий: если в хозяйстве менялись номера/бирки, нужен файл mapping_old_new (P1).</w:t>
      </w:r>
    </w:p>
    <w:p>
      <w:pPr>
        <w:pStyle w:val="Heading1"/>
      </w:pPr>
      <w:r>
        <w:t>6. Кто дает данные и как ускорить получение (практика пилотов)</w:t>
      </w:r>
    </w:p>
    <w:p>
      <w:pPr>
        <w:pStyle w:val="Heading2"/>
      </w:pPr>
      <w:r>
        <w:t>6.1 Типовые «точки входа»</w:t>
      </w:r>
    </w:p>
    <w:p>
      <w:pPr>
        <w:pStyle w:val="ListBullet"/>
      </w:pPr>
      <w:r>
        <w:t>Главный зоотехник/селекционер — инициатор, формулирует потребность и утверждает состав отчета.</w:t>
      </w:r>
    </w:p>
    <w:p>
      <w:pPr>
        <w:pStyle w:val="ListBullet"/>
      </w:pPr>
      <w:r>
        <w:t>ИТ/автоматизация/оператор учета — реально делает выгрузку и исправляет формат.</w:t>
      </w:r>
    </w:p>
    <w:p>
      <w:pPr>
        <w:pStyle w:val="ListBullet"/>
      </w:pPr>
      <w:r>
        <w:t>В холдингах — часто требуется согласование с ИБ/юристами: on-prem, NDA, перечень полей.</w:t>
      </w:r>
    </w:p>
    <w:p>
      <w:pPr>
        <w:pStyle w:val="Heading2"/>
      </w:pPr>
      <w:r>
        <w:t>6.2 Роли партнеров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Партнер</w:t>
            </w:r>
          </w:p>
        </w:tc>
        <w:tc>
          <w:tcPr>
            <w:tcW w:type="dxa" w:w="3249"/>
          </w:tcPr>
          <w:p>
            <w:r>
              <w:t>Чем помогает</w:t>
            </w:r>
          </w:p>
        </w:tc>
        <w:tc>
          <w:tcPr>
            <w:tcW w:type="dxa" w:w="3249"/>
          </w:tcPr>
          <w:p>
            <w:r>
              <w:t>Риск/замечание</w:t>
            </w:r>
          </w:p>
        </w:tc>
      </w:tr>
      <w:tr>
        <w:tc>
          <w:tcPr>
            <w:tcW w:type="dxa" w:w="3249"/>
          </w:tcPr>
          <w:p>
            <w:r>
              <w:t>Интегратор учетной системы</w:t>
            </w:r>
          </w:p>
        </w:tc>
        <w:tc>
          <w:tcPr>
            <w:tcW w:type="dxa" w:w="3249"/>
          </w:tcPr>
          <w:p>
            <w:r>
              <w:t>Делает корректные выгрузки, настройку отчетов, экспорт справочников</w:t>
            </w:r>
          </w:p>
        </w:tc>
        <w:tc>
          <w:tcPr>
            <w:tcW w:type="dxa" w:w="3249"/>
          </w:tcPr>
          <w:p>
            <w:r>
              <w:t>Может быть занят/дорог; заранее согласовать объем работ</w:t>
            </w:r>
          </w:p>
        </w:tc>
      </w:tr>
      <w:tr>
        <w:tc>
          <w:tcPr>
            <w:tcW w:type="dxa" w:w="3249"/>
          </w:tcPr>
          <w:p>
            <w:r>
              <w:t>Консультант по кормлению/управлению стадом</w:t>
            </w:r>
          </w:p>
        </w:tc>
        <w:tc>
          <w:tcPr>
            <w:tcW w:type="dxa" w:w="3249"/>
          </w:tcPr>
          <w:p>
            <w:r>
              <w:t>Доступ к данным через клиента, доверие на ферме</w:t>
            </w:r>
          </w:p>
        </w:tc>
        <w:tc>
          <w:tcPr>
            <w:tcW w:type="dxa" w:w="3249"/>
          </w:tcPr>
          <w:p>
            <w:r>
              <w:t>Может конкурировать по повестке (упор на менеджмент vs генетику)</w:t>
            </w:r>
          </w:p>
        </w:tc>
      </w:tr>
      <w:tr>
        <w:tc>
          <w:tcPr>
            <w:tcW w:type="dxa" w:w="3249"/>
          </w:tcPr>
          <w:p>
            <w:r>
              <w:t>Лаборатория/геномный провайдер</w:t>
            </w:r>
          </w:p>
        </w:tc>
        <w:tc>
          <w:tcPr>
            <w:tcW w:type="dxa" w:w="3249"/>
          </w:tcPr>
          <w:p>
            <w:r>
              <w:t>Даст файлы результатов генотипирования/состава молока</w:t>
            </w:r>
          </w:p>
        </w:tc>
        <w:tc>
          <w:tcPr>
            <w:tcW w:type="dxa" w:w="3249"/>
          </w:tcPr>
          <w:p>
            <w:r>
              <w:t>Важно закрепить права на повторное использование и формат</w:t>
            </w:r>
          </w:p>
        </w:tc>
      </w:tr>
    </w:tbl>
    <w:p>
      <w:pPr>
        <w:pStyle w:val="Heading2"/>
      </w:pPr>
      <w:r>
        <w:t>6.3 Шаблон письма-запроса данных (коротко)</w:t>
      </w:r>
    </w:p>
    <w:p>
      <w:pPr>
        <w:pStyle w:val="ListBullet"/>
      </w:pPr>
      <w:r>
        <w:t>Тема: «Пилот: отчет по продуктивности и рекомендации (ML+AI), запрос выгрузки данных»</w:t>
      </w:r>
    </w:p>
    <w:p>
      <w:pPr>
        <w:pStyle w:val="ListBullet"/>
      </w:pPr>
      <w:r>
        <w:t>1) Что получит хозяйство: 1-страничный executive summary + полный отчет + таблица ранжирования + список улучшений данных.</w:t>
      </w:r>
    </w:p>
    <w:p>
      <w:pPr>
        <w:pStyle w:val="ListBullet"/>
      </w:pPr>
      <w:r>
        <w:t>2) Какие данные нужны для первого запуска (P0): animal_id, parity, calving_date, milk_305_kg (+ площадка, если несколько).</w:t>
      </w:r>
    </w:p>
    <w:p>
      <w:pPr>
        <w:pStyle w:val="ListBullet"/>
      </w:pPr>
      <w:r>
        <w:t>3) Формат: XLSX/CSV, пример шаблона предоставим; обработка локально (on-prem).</w:t>
      </w:r>
    </w:p>
    <w:p>
      <w:pPr>
        <w:pStyle w:val="ListBullet"/>
      </w:pPr>
      <w:r>
        <w:t>4) Юридика: готовы подписать NDA; данные остаются собственностью хозяйства; отчет — decision-support.</w:t>
      </w:r>
    </w:p>
    <w:p>
      <w:pPr>
        <w:pStyle w:val="ListBullet"/>
      </w:pPr>
      <w:r>
        <w:t>5) Срок: просим выгрузку за последние 12–24 месяца (или последние N лактаций) для 1-й итерации.</w:t>
      </w:r>
    </w:p>
    <w:p>
      <w:pPr>
        <w:pStyle w:val="Heading1"/>
      </w:pPr>
      <w:r>
        <w:t>7. Юридические и ИБ-ограничения при получении данных</w:t>
      </w:r>
    </w:p>
    <w:p>
      <w:pPr>
        <w:pStyle w:val="Heading2"/>
      </w:pPr>
      <w:r>
        <w:t>7.1 Минимальный набор положений, который «снимает блокеры»</w:t>
      </w:r>
    </w:p>
    <w:p>
      <w:pPr>
        <w:pStyle w:val="ListBullet"/>
      </w:pPr>
      <w:r>
        <w:t>NDA и определение коммерческой тайны (продуктивность, экономика, стратегии отбора).</w:t>
      </w:r>
    </w:p>
    <w:p>
      <w:pPr>
        <w:pStyle w:val="ListBullet"/>
      </w:pPr>
      <w:r>
        <w:t>Data Appendix: перечень полей, формат передачи, сроки хранения, список пользователей с доступом.</w:t>
      </w:r>
    </w:p>
    <w:p>
      <w:pPr>
        <w:pStyle w:val="ListBullet"/>
      </w:pPr>
      <w:r>
        <w:t>On-prem режим: обработка и хранение в контуре хозяйства (по умолчанию).</w:t>
      </w:r>
    </w:p>
    <w:p>
      <w:pPr>
        <w:pStyle w:val="ListBullet"/>
      </w:pPr>
      <w:r>
        <w:t>Права на результаты: хозяйство получает отчет и таблицы; поставщик сохраняет права на шаблоны/методологию.</w:t>
      </w:r>
    </w:p>
    <w:p>
      <w:pPr>
        <w:pStyle w:val="ListBullet"/>
      </w:pPr>
      <w:r>
        <w:t>Обучение модели на обезличенных данных — только при отдельном согласии (opt-in).</w:t>
      </w:r>
    </w:p>
    <w:p>
      <w:pPr>
        <w:pStyle w:val="Heading2"/>
      </w:pPr>
      <w:r>
        <w:t>7.2 Что важно для AI-отчетов</w:t>
      </w:r>
    </w:p>
    <w:p>
      <w:pPr>
        <w:pStyle w:val="ListBullet"/>
      </w:pPr>
      <w:r>
        <w:t>В договоре/ТЗ закрепить, что AI-отчет — интерпретация расчетов и не является гарантией результата.</w:t>
      </w:r>
    </w:p>
    <w:p>
      <w:pPr>
        <w:pStyle w:val="ListBullet"/>
      </w:pPr>
      <w:r>
        <w:t>Закрепить обязательные дисклеймеры и запреты на формулировки (например: «официальная племенная оценка»).</w:t>
      </w:r>
    </w:p>
    <w:p>
      <w:pPr>
        <w:pStyle w:val="ListBullet"/>
      </w:pPr>
      <w:r>
        <w:t>Хранить «факты для LLM» (агрегаты), чтобы можно было доказать, что текст сформирован на основе данных клиента.</w:t>
      </w:r>
    </w:p>
    <w:p>
      <w:pPr>
        <w:pStyle w:val="Heading1"/>
      </w:pPr>
      <w:r>
        <w:t>8. Типовые проблемы качества данных и как их предусмотреть в запросе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Проблема</w:t>
            </w:r>
          </w:p>
        </w:tc>
        <w:tc>
          <w:tcPr>
            <w:tcW w:type="dxa" w:w="3249"/>
          </w:tcPr>
          <w:p>
            <w:r>
              <w:t>Как проявляется</w:t>
            </w:r>
          </w:p>
        </w:tc>
        <w:tc>
          <w:tcPr>
            <w:tcW w:type="dxa" w:w="3249"/>
          </w:tcPr>
          <w:p>
            <w:r>
              <w:t>Что попросить/сделать заранее</w:t>
            </w:r>
          </w:p>
        </w:tc>
      </w:tr>
      <w:tr>
        <w:tc>
          <w:tcPr>
            <w:tcW w:type="dxa" w:w="3249"/>
          </w:tcPr>
          <w:p>
            <w:r>
              <w:t>Конфликты animal_id</w:t>
            </w:r>
          </w:p>
        </w:tc>
        <w:tc>
          <w:tcPr>
            <w:tcW w:type="dxa" w:w="3249"/>
          </w:tcPr>
          <w:p>
            <w:r>
              <w:t>Один ID у разных животных или смена номера</w:t>
            </w:r>
          </w:p>
        </w:tc>
        <w:tc>
          <w:tcPr>
            <w:tcW w:type="dxa" w:w="3249"/>
          </w:tcPr>
          <w:p>
            <w:r>
              <w:t>Попросить mapping_old_new (P1) и правило неизменяемого ключа</w:t>
            </w:r>
          </w:p>
        </w:tc>
      </w:tr>
      <w:tr>
        <w:tc>
          <w:tcPr>
            <w:tcW w:type="dxa" w:w="3249"/>
          </w:tcPr>
          <w:p>
            <w:r>
              <w:t>Ошибки дат</w:t>
            </w:r>
          </w:p>
        </w:tc>
        <w:tc>
          <w:tcPr>
            <w:tcW w:type="dxa" w:w="3249"/>
          </w:tcPr>
          <w:p>
            <w:r>
              <w:t>birth_date после calving_date, будущие даты</w:t>
            </w:r>
          </w:p>
        </w:tc>
        <w:tc>
          <w:tcPr>
            <w:tcW w:type="dxa" w:w="3249"/>
          </w:tcPr>
          <w:p>
            <w:r>
              <w:t>Попросить единый формат дат + выгрузку «как есть» без ручного исправления задним числом</w:t>
            </w:r>
          </w:p>
        </w:tc>
      </w:tr>
      <w:tr>
        <w:tc>
          <w:tcPr>
            <w:tcW w:type="dxa" w:w="3249"/>
          </w:tcPr>
          <w:p>
            <w:r>
              <w:t>Смешение площадок/групп</w:t>
            </w:r>
          </w:p>
        </w:tc>
        <w:tc>
          <w:tcPr>
            <w:tcW w:type="dxa" w:w="3249"/>
          </w:tcPr>
          <w:p>
            <w:r>
              <w:t>Сравниваются несопоставимые животные</w:t>
            </w:r>
          </w:p>
        </w:tc>
        <w:tc>
          <w:tcPr>
            <w:tcW w:type="dxa" w:w="3249"/>
          </w:tcPr>
          <w:p>
            <w:r>
              <w:t>Попросить site/herd для разделения внутри холдинга</w:t>
            </w:r>
          </w:p>
        </w:tc>
      </w:tr>
      <w:tr>
        <w:tc>
          <w:tcPr>
            <w:tcW w:type="dxa" w:w="3249"/>
          </w:tcPr>
          <w:p>
            <w:r>
              <w:t>Выбросы по удою</w:t>
            </w:r>
          </w:p>
        </w:tc>
        <w:tc>
          <w:tcPr>
            <w:tcW w:type="dxa" w:w="3249"/>
          </w:tcPr>
          <w:p>
            <w:r>
              <w:t>Нереальные значения, 0, очень большие цифры</w:t>
            </w:r>
          </w:p>
        </w:tc>
        <w:tc>
          <w:tcPr>
            <w:tcW w:type="dxa" w:w="3249"/>
          </w:tcPr>
          <w:p>
            <w:r>
              <w:t>Попросить указание единиц (кг/л), правила округления, источник поля milk_305_kg</w:t>
            </w:r>
          </w:p>
        </w:tc>
      </w:tr>
      <w:tr>
        <w:tc>
          <w:tcPr>
            <w:tcW w:type="dxa" w:w="3249"/>
          </w:tcPr>
          <w:p>
            <w:r>
              <w:t>Недостаточная сопоставимость групп</w:t>
            </w:r>
          </w:p>
        </w:tc>
        <w:tc>
          <w:tcPr>
            <w:tcW w:type="dxa" w:w="3249"/>
          </w:tcPr>
          <w:p>
            <w:r>
              <w:t>В группе слишком мало наблюдений</w:t>
            </w:r>
          </w:p>
        </w:tc>
        <w:tc>
          <w:tcPr>
            <w:tcW w:type="dxa" w:w="3249"/>
          </w:tcPr>
          <w:p>
            <w:r>
              <w:t>Попросить больший период (12–24 мес.) и/или объединение кварталов при малых n</w:t>
            </w:r>
          </w:p>
        </w:tc>
      </w:tr>
    </w:tbl>
    <w:p>
      <w:pPr>
        <w:pStyle w:val="Heading1"/>
      </w:pPr>
      <w:r>
        <w:t>Приложение. Справочные ссылки (доступ: 15.12.2025)</w:t>
      </w:r>
    </w:p>
    <w:p>
      <w:pPr>
        <w:pStyle w:val="ListBullet"/>
      </w:pPr>
      <w:r>
        <w:t>Россия, ВетИС Хорриот (идентификация/учет животных): https://help.vetrf.ru/wiki/Компонент_Хорриот и https://herriot.vetrf.ru/</w:t>
      </w:r>
    </w:p>
    <w:p>
      <w:pPr>
        <w:pStyle w:val="ListBullet"/>
      </w:pPr>
      <w:r>
        <w:t>Беларусь, AITS (идентификация/прослеживаемость): https://www.aits.by/ и https://gis.aits.by/</w:t>
      </w:r>
    </w:p>
    <w:p>
      <w:pPr>
        <w:pStyle w:val="ListBullet"/>
      </w:pPr>
      <w:r>
        <w:t>Узбекистан, закон об идентификации животных (ЗРУ-1079 от 06.08.2025): https://lex.uz/ru/docs/7676785</w:t>
      </w:r>
    </w:p>
    <w:p>
      <w:pPr>
        <w:pStyle w:val="ListBullet"/>
      </w:pPr>
      <w:r>
        <w:t>ПЛИНОР (СЕЛЭКС) база знаний/каталог: https://helpcenter.plinor.ru/wiki:catalog</w:t>
      </w:r>
    </w:p>
    <w:p>
      <w:pPr>
        <w:pStyle w:val="ListBullet"/>
      </w:pPr>
      <w:r>
        <w:t>1С решения для животноводства (пример карточек/продуктов): https://1c-online.1cv.tech/ (каталог)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