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LOnormal"/>
        <w:jc w:val="center"/>
        <w:rPr>
          <w:b/>
          <w:b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b/>
          <w:color w:val="000000"/>
          <w:kern w:val="0"/>
          <w:sz w:val="40"/>
          <w:szCs w:val="40"/>
          <w:lang w:val="pt-BR" w:eastAsia="zh-CN" w:bidi="hi-IN"/>
        </w:rPr>
        <w:t xml:space="preserve">Criptografia </w:t>
      </w:r>
    </w:p>
    <w:p>
      <w:pPr>
        <w:pStyle w:val="LOnormal"/>
        <w:jc w:val="center"/>
        <w:rPr>
          <w:b/>
          <w:b/>
          <w:i/>
          <w:i/>
          <w:sz w:val="28"/>
          <w:szCs w:val="28"/>
        </w:rPr>
      </w:pPr>
      <w:r>
        <w:rPr>
          <w:b w:val="false"/>
          <w:i/>
          <w:color w:val="000000"/>
          <w:sz w:val="24"/>
          <w:szCs w:val="24"/>
        </w:rPr>
        <w:t>DANILLO ARAÚJO DE PAIVA</w:t>
      </w:r>
    </w:p>
    <w:p>
      <w:pPr>
        <w:pStyle w:val="LOnormal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24"/>
          <w:szCs w:val="24"/>
        </w:rPr>
      </w:pPr>
      <w:r>
        <w:rPr>
          <w:rFonts w:eastAsia="Liberation Serif" w:cs="Liberation Serif"/>
          <w:b w:val="false"/>
          <w:color w:val="00000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Roboto;Helvetica Neue;sans-serif" w:hAnsi="Roboto;Helvetica Neue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Roboto;Helvetica Neue;sans-serif" w:hAnsi="Roboto;Helvetica Neue;sans-serif"/>
          <w:b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>
          <w:rFonts w:ascii="Open Sans;sans-serif" w:hAnsi="Open Sans;sans-serif"/>
          <w:b w:val="false"/>
          <w:bCs w:val="false"/>
          <w:i/>
          <w:iCs/>
          <w:caps w:val="false"/>
          <w:smallCaps w:val="false"/>
          <w:color w:val="auto"/>
          <w:spacing w:val="0"/>
          <w:sz w:val="20"/>
        </w:rPr>
        <w:t>No ano de 2022, diversas empresas sofreram tentativas de ataques cibernéticos que poderiam impactar diretamente a segurança dos dados. Portanto, é recomendado que funcionários e clientes de lojas virtuais sempre mantenham suas senhas de acesso atualizadas, alterando-as a cada três meses. Pensando nisso, cite pelo menos três métodos para melhorar essas senhas, com foco em fortalecê-las.</w:t>
      </w:r>
    </w:p>
    <w:p>
      <w:pPr>
        <w:pStyle w:val="Normal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/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>
          <w:b/>
          <w:bCs/>
        </w:rPr>
        <w:t>Fortalecer</w:t>
      </w:r>
      <w:r>
        <w:rPr/>
        <w:t xml:space="preserve"> </w:t>
      </w:r>
      <w:r>
        <w:rPr>
          <w:b/>
          <w:bCs/>
        </w:rPr>
        <w:t>senhas</w:t>
      </w:r>
      <w:r>
        <w:rPr/>
        <w:t xml:space="preserve"> é uma prática fundamental para melhorar a segurança das contas online. Aqui estão três métodos para criar senhas mais robustas: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/>
      </w:r>
    </w:p>
    <w:p>
      <w:pPr>
        <w:pStyle w:val="Normal"/>
        <w:widowControl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1. Complexidade e Comprimento: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/>
        <w:t xml:space="preserve">   </w:t>
      </w:r>
      <w:r>
        <w:rPr/>
        <w:t xml:space="preserve">- </w:t>
      </w:r>
      <w:r>
        <w:rPr>
          <w:b/>
          <w:bCs/>
        </w:rPr>
        <w:t>Complexidade:</w:t>
      </w:r>
      <w:r>
        <w:rPr/>
        <w:t xml:space="preserve"> Use uma combinação de letras maiúsculas e minúsculas, números e caracteres especiais. Isso aumenta significativamente a complexidade da senha.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/>
        <w:t xml:space="preserve">   </w:t>
      </w:r>
      <w:r>
        <w:rPr/>
        <w:t>- **Comprimento:** Senhas mais longas são geralmente mais seguras. Tente criar senhas com pelo menos 12 caracteres ou mais.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/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/>
        <w:t xml:space="preserve">   </w:t>
      </w:r>
      <w:r>
        <w:rPr>
          <w:b/>
          <w:bCs/>
        </w:rPr>
        <w:t>Exemplo: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/>
        <w:t xml:space="preserve">   </w:t>
      </w:r>
      <w:r>
        <w:rPr/>
        <w:t>- Frase ou sequência fácil de lembrar, mas com caracteres especiais e números adicionados. Por exemplo, transformar "GatoAmarelo" em "G@t0_4m@r3l0".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/>
      </w:r>
    </w:p>
    <w:p>
      <w:pPr>
        <w:pStyle w:val="Normal"/>
        <w:widowControl/>
        <w:spacing w:before="0" w:after="0"/>
        <w:ind w:left="0" w:right="0" w:hanging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2. Evitar Informações Pessoais Óbvias: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/>
        <w:t xml:space="preserve">   </w:t>
      </w:r>
      <w:r>
        <w:rPr/>
        <w:t>- Evite informações pessoais facilmente acessíveis ou associadas a você, como nomes próprios, datas de nascimento, ou palavras encontradas em dicionários.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/>
        <w:t xml:space="preserve">   </w:t>
      </w:r>
      <w:r>
        <w:rPr/>
        <w:t>- Não use sequências óbvias, como "123456" ou "qwerty".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/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/>
        <w:t xml:space="preserve">   </w:t>
      </w:r>
      <w:r>
        <w:rPr>
          <w:b/>
          <w:bCs/>
        </w:rPr>
        <w:t>Exemplo: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/>
        <w:t xml:space="preserve">   </w:t>
      </w:r>
      <w:r>
        <w:rPr/>
        <w:t>- Não use combinações fáceis, como "Senha123" ou "NomeAnoNascimento".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/>
      </w:r>
    </w:p>
    <w:p>
      <w:pPr>
        <w:pStyle w:val="Normal"/>
        <w:widowControl/>
        <w:spacing w:before="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3. Uso de Gerenciadores de Senhas: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/>
        <w:t xml:space="preserve">   </w:t>
      </w:r>
      <w:r>
        <w:rPr/>
        <w:t>- Utilize um gerenciador de senhas confiável para criar e armazenar senhas complexas de forma segura.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/>
        <w:t xml:space="preserve">   </w:t>
      </w:r>
      <w:r>
        <w:rPr/>
        <w:t>- Isso permite que você use senhas exclusivas para cada conta sem precisar memorizar todas elas.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/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/>
        <w:t xml:space="preserve">   </w:t>
      </w:r>
      <w:r>
        <w:rPr>
          <w:b/>
          <w:bCs/>
        </w:rPr>
        <w:t>Exemplo: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/>
        <w:t xml:space="preserve">   </w:t>
      </w:r>
      <w:r>
        <w:rPr/>
        <w:t>- Ferramentas como LastPass, 1Password ou Bitwarden podem ajudar a gerar senhas fortes e armazená-las com segurança.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/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Open Sans;sans-serif" w:hAnsi="Open Sans;sans-serif"/>
          <w:b w:val="false"/>
          <w:b w:val="false"/>
          <w:bCs w:val="false"/>
          <w:i/>
          <w:i/>
          <w:iCs/>
          <w:caps w:val="false"/>
          <w:smallCaps w:val="false"/>
          <w:color w:val="auto"/>
          <w:spacing w:val="0"/>
          <w:sz w:val="20"/>
        </w:rPr>
      </w:pPr>
      <w:r>
        <w:rPr/>
        <w:t>Além dessas práticas, é essencial atualizar suas senhas regularmente e habilitar a autenticação de dois fatores (2FA) sempre que possível. A combinação dessas técnicas pode significativamente reforçar a segurança das suas contas online.</w:t>
      </w:r>
    </w:p>
    <w:sectPr>
      <w:type w:val="nextPage"/>
      <w:pgSz w:w="11906" w:h="16838"/>
      <w:pgMar w:left="567" w:right="567" w:gutter="0" w:header="0" w:top="567" w:footer="0" w:bottom="56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Roboto">
    <w:altName w:val="Helvetica Neue"/>
    <w:charset w:val="01"/>
    <w:family w:val="roman"/>
    <w:pitch w:val="variable"/>
  </w:font>
  <w:font w:name="Open Sans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LinkdaInternet">
    <w:name w:val="Link da Internet"/>
    <w:rPr>
      <w:color w:val="000080"/>
      <w:u w:val="single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alhoeRodap">
    <w:name w:val="Cabeçalho e Rodapé"/>
    <w:basedOn w:val="LO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xAIUwJZPngjkA3oGWtAa41vsHJA==">CgMxLjA4AHIZaWQ6Y0NnVmg0blN3dmdBQUFBQUFCRnVNUQ==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LibreOffice/7.3.7.2$Linux_X86_64 LibreOffice_project/30$Build-2</Application>
  <AppVersion>15.0000</AppVersion>
  <Pages>1</Pages>
  <Words>282</Words>
  <Characters>1688</Characters>
  <CharactersWithSpaces>1987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2023-12-08T14:48:15Z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