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DFE8" w14:textId="77777777" w:rsidR="00664F59" w:rsidRPr="003B4467" w:rsidRDefault="00664F59" w:rsidP="00AB3C4F">
      <w:pPr>
        <w:spacing w:after="0" w:line="360" w:lineRule="auto"/>
        <w:rPr>
          <w:b/>
          <w:bCs/>
          <w:sz w:val="24"/>
          <w:szCs w:val="24"/>
          <w:lang w:val="pt-BR"/>
        </w:rPr>
      </w:pPr>
      <w:r w:rsidRPr="003B4467">
        <w:rPr>
          <w:b/>
          <w:bCs/>
          <w:sz w:val="24"/>
          <w:szCs w:val="24"/>
          <w:lang w:val="pt-BR"/>
        </w:rPr>
        <w:t>PROJETO INTEGRADOR I</w:t>
      </w:r>
    </w:p>
    <w:p w14:paraId="76339CD9" w14:textId="77777777" w:rsidR="00664F59" w:rsidRPr="003B4467" w:rsidRDefault="00664F59" w:rsidP="00AB3C4F">
      <w:pPr>
        <w:spacing w:after="0" w:line="360" w:lineRule="auto"/>
        <w:rPr>
          <w:b/>
          <w:bCs/>
          <w:sz w:val="24"/>
          <w:szCs w:val="24"/>
          <w:lang w:val="pt-BR"/>
        </w:rPr>
      </w:pPr>
      <w:r w:rsidRPr="003B4467">
        <w:rPr>
          <w:b/>
          <w:bCs/>
          <w:sz w:val="24"/>
          <w:szCs w:val="24"/>
          <w:lang w:val="pt-BR"/>
        </w:rPr>
        <w:t>ANÁLISE ESTRATÉGICA DA EMPRESA CACAU SHOW CHOCOLATES FINOS LTDA.</w:t>
      </w:r>
    </w:p>
    <w:p w14:paraId="35151B4E" w14:textId="77777777" w:rsidR="00664F59" w:rsidRPr="003B4467" w:rsidRDefault="00664F59" w:rsidP="00AB3C4F">
      <w:pPr>
        <w:spacing w:after="0" w:line="360" w:lineRule="auto"/>
        <w:rPr>
          <w:sz w:val="24"/>
          <w:szCs w:val="24"/>
          <w:lang w:val="pt-BR"/>
        </w:rPr>
      </w:pPr>
      <w:r w:rsidRPr="003B4467">
        <w:rPr>
          <w:b/>
          <w:bCs/>
          <w:sz w:val="24"/>
          <w:szCs w:val="24"/>
          <w:lang w:val="pt-BR"/>
        </w:rPr>
        <w:t>Curso:</w:t>
      </w:r>
      <w:r w:rsidRPr="003B4467">
        <w:rPr>
          <w:sz w:val="24"/>
          <w:szCs w:val="24"/>
          <w:lang w:val="pt-BR"/>
        </w:rPr>
        <w:t xml:space="preserve"> Ciência de Dados para Negócios</w:t>
      </w:r>
      <w:r w:rsidRPr="003B4467">
        <w:rPr>
          <w:sz w:val="24"/>
          <w:szCs w:val="24"/>
          <w:lang w:val="pt-BR"/>
        </w:rPr>
        <w:br/>
      </w:r>
      <w:r w:rsidRPr="003B4467">
        <w:rPr>
          <w:b/>
          <w:bCs/>
          <w:sz w:val="24"/>
          <w:szCs w:val="24"/>
          <w:lang w:val="pt-BR"/>
        </w:rPr>
        <w:t>Instituição:</w:t>
      </w:r>
      <w:r w:rsidRPr="003B4467">
        <w:rPr>
          <w:sz w:val="24"/>
          <w:szCs w:val="24"/>
          <w:lang w:val="pt-BR"/>
        </w:rPr>
        <w:t xml:space="preserve"> Faculdade de Tecnologia (FATEC) Votorantim — Centro Paula Souza</w:t>
      </w:r>
      <w:r w:rsidRPr="003B4467">
        <w:rPr>
          <w:sz w:val="24"/>
          <w:szCs w:val="24"/>
          <w:lang w:val="pt-BR"/>
        </w:rPr>
        <w:br/>
      </w:r>
      <w:r w:rsidRPr="003B4467">
        <w:rPr>
          <w:b/>
          <w:bCs/>
          <w:sz w:val="24"/>
          <w:szCs w:val="24"/>
          <w:lang w:val="pt-BR"/>
        </w:rPr>
        <w:t>Disciplina:</w:t>
      </w:r>
      <w:r w:rsidRPr="003B4467">
        <w:rPr>
          <w:sz w:val="24"/>
          <w:szCs w:val="24"/>
          <w:lang w:val="pt-BR"/>
        </w:rPr>
        <w:t xml:space="preserve"> Projeto Integrador I</w:t>
      </w:r>
    </w:p>
    <w:p w14:paraId="05C55D86" w14:textId="7147534A" w:rsidR="00664F59" w:rsidRPr="003B4467" w:rsidRDefault="00664F59" w:rsidP="00AB3C4F">
      <w:pPr>
        <w:spacing w:after="0" w:line="360" w:lineRule="auto"/>
        <w:rPr>
          <w:sz w:val="24"/>
          <w:szCs w:val="24"/>
          <w:lang w:val="pt-BR"/>
        </w:rPr>
      </w:pPr>
    </w:p>
    <w:p w14:paraId="7FA19D84" w14:textId="77777777" w:rsidR="00664F59" w:rsidRPr="003B4467" w:rsidRDefault="00664F59" w:rsidP="00AB3C4F">
      <w:pPr>
        <w:spacing w:after="0" w:line="360" w:lineRule="auto"/>
        <w:rPr>
          <w:b/>
          <w:bCs/>
          <w:sz w:val="24"/>
          <w:szCs w:val="24"/>
          <w:lang w:val="pt-BR"/>
        </w:rPr>
      </w:pPr>
      <w:r w:rsidRPr="003B4467">
        <w:rPr>
          <w:b/>
          <w:bCs/>
          <w:sz w:val="24"/>
          <w:szCs w:val="24"/>
          <w:lang w:val="pt-BR"/>
        </w:rPr>
        <w:t>SUMÁRIO</w:t>
      </w:r>
    </w:p>
    <w:p w14:paraId="1A0C3737" w14:textId="77777777" w:rsidR="00A717C7" w:rsidRPr="00A717C7" w:rsidRDefault="00A717C7" w:rsidP="00AB3C4F">
      <w:pPr>
        <w:spacing w:after="0" w:line="360" w:lineRule="auto"/>
        <w:rPr>
          <w:sz w:val="24"/>
          <w:szCs w:val="24"/>
          <w:lang w:val="pt-BR"/>
        </w:rPr>
      </w:pPr>
      <w:r w:rsidRPr="00A717C7">
        <w:rPr>
          <w:sz w:val="24"/>
          <w:szCs w:val="24"/>
          <w:lang w:val="pt-BR"/>
        </w:rPr>
        <w:t xml:space="preserve">1 INTRODUÇÃO </w:t>
      </w:r>
      <w:r w:rsidRPr="00A717C7">
        <w:rPr>
          <w:sz w:val="24"/>
          <w:szCs w:val="24"/>
          <w:lang w:val="pt-BR"/>
        </w:rPr>
        <w:br/>
        <w:t xml:space="preserve">2 CONHECENDO O NEGÓCIO </w:t>
      </w:r>
      <w:r w:rsidRPr="00A717C7">
        <w:rPr>
          <w:sz w:val="24"/>
          <w:szCs w:val="24"/>
          <w:lang w:val="pt-BR"/>
        </w:rPr>
        <w:br/>
      </w:r>
      <w:r w:rsidRPr="00A717C7">
        <w:rPr>
          <w:sz w:val="24"/>
          <w:szCs w:val="24"/>
          <w:lang w:val="pt-BR"/>
        </w:rPr>
        <w:t> </w:t>
      </w:r>
      <w:r w:rsidRPr="00A717C7">
        <w:rPr>
          <w:sz w:val="24"/>
          <w:szCs w:val="24"/>
          <w:lang w:val="pt-BR"/>
        </w:rPr>
        <w:t xml:space="preserve">2.1 História e linha do tempo </w:t>
      </w:r>
      <w:r w:rsidRPr="00A717C7">
        <w:rPr>
          <w:sz w:val="24"/>
          <w:szCs w:val="24"/>
          <w:lang w:val="pt-BR"/>
        </w:rPr>
        <w:br/>
      </w:r>
      <w:r w:rsidRPr="00A717C7">
        <w:rPr>
          <w:sz w:val="24"/>
          <w:szCs w:val="24"/>
          <w:lang w:val="pt-BR"/>
        </w:rPr>
        <w:t> </w:t>
      </w:r>
      <w:r w:rsidRPr="00A717C7">
        <w:rPr>
          <w:sz w:val="24"/>
          <w:szCs w:val="24"/>
          <w:lang w:val="pt-BR"/>
        </w:rPr>
        <w:t xml:space="preserve">2.2 Dimensão da empresa </w:t>
      </w:r>
      <w:r w:rsidRPr="00A717C7">
        <w:rPr>
          <w:sz w:val="24"/>
          <w:szCs w:val="24"/>
          <w:lang w:val="pt-BR"/>
        </w:rPr>
        <w:br/>
      </w:r>
      <w:r w:rsidRPr="00A717C7">
        <w:rPr>
          <w:sz w:val="24"/>
          <w:szCs w:val="24"/>
          <w:lang w:val="pt-BR"/>
        </w:rPr>
        <w:t> </w:t>
      </w:r>
      <w:r w:rsidRPr="00A717C7">
        <w:rPr>
          <w:sz w:val="24"/>
          <w:szCs w:val="24"/>
          <w:lang w:val="pt-BR"/>
        </w:rPr>
        <w:t xml:space="preserve">2.3 Marcas e posicionamento </w:t>
      </w:r>
      <w:r w:rsidRPr="00A717C7">
        <w:rPr>
          <w:sz w:val="24"/>
          <w:szCs w:val="24"/>
          <w:lang w:val="pt-BR"/>
        </w:rPr>
        <w:br/>
      </w:r>
      <w:r w:rsidRPr="00A717C7">
        <w:rPr>
          <w:sz w:val="24"/>
          <w:szCs w:val="24"/>
          <w:lang w:val="pt-BR"/>
        </w:rPr>
        <w:t> </w:t>
      </w:r>
      <w:r w:rsidRPr="00A717C7">
        <w:rPr>
          <w:sz w:val="24"/>
          <w:szCs w:val="24"/>
          <w:lang w:val="pt-BR"/>
        </w:rPr>
        <w:t>2.4 Missão, visão e valores</w:t>
      </w:r>
    </w:p>
    <w:p w14:paraId="61AF0B40" w14:textId="77777777" w:rsidR="00A717C7" w:rsidRPr="00A717C7" w:rsidRDefault="00A717C7" w:rsidP="00AB3C4F">
      <w:pPr>
        <w:spacing w:after="0" w:line="360" w:lineRule="auto"/>
        <w:rPr>
          <w:sz w:val="24"/>
          <w:szCs w:val="24"/>
          <w:lang w:val="pt-BR"/>
        </w:rPr>
      </w:pPr>
      <w:r w:rsidRPr="00A717C7">
        <w:rPr>
          <w:sz w:val="24"/>
          <w:szCs w:val="24"/>
          <w:lang w:val="pt-BR"/>
        </w:rPr>
        <w:t xml:space="preserve">3 ESTRUTURA ORGANIZACIONAL </w:t>
      </w:r>
      <w:r w:rsidRPr="00A717C7">
        <w:rPr>
          <w:sz w:val="24"/>
          <w:szCs w:val="24"/>
          <w:lang w:val="pt-BR"/>
        </w:rPr>
        <w:br/>
      </w:r>
      <w:r w:rsidRPr="00A717C7">
        <w:rPr>
          <w:sz w:val="24"/>
          <w:szCs w:val="24"/>
          <w:lang w:val="pt-BR"/>
        </w:rPr>
        <w:t> </w:t>
      </w:r>
      <w:r w:rsidRPr="00A717C7">
        <w:rPr>
          <w:sz w:val="24"/>
          <w:szCs w:val="24"/>
          <w:lang w:val="pt-BR"/>
        </w:rPr>
        <w:t xml:space="preserve">3.1 Organograma </w:t>
      </w:r>
      <w:r w:rsidRPr="00A717C7">
        <w:rPr>
          <w:sz w:val="24"/>
          <w:szCs w:val="24"/>
          <w:lang w:val="pt-BR"/>
        </w:rPr>
        <w:br/>
      </w:r>
      <w:r w:rsidRPr="00A717C7">
        <w:rPr>
          <w:sz w:val="24"/>
          <w:szCs w:val="24"/>
          <w:lang w:val="pt-BR"/>
        </w:rPr>
        <w:t> </w:t>
      </w:r>
      <w:r w:rsidRPr="00A717C7">
        <w:rPr>
          <w:sz w:val="24"/>
          <w:szCs w:val="24"/>
          <w:lang w:val="pt-BR"/>
        </w:rPr>
        <w:t>3.2 Áreas estratégicas</w:t>
      </w:r>
    </w:p>
    <w:p w14:paraId="134F8107" w14:textId="77777777" w:rsidR="00A717C7" w:rsidRPr="00A717C7" w:rsidRDefault="00A717C7" w:rsidP="00AB3C4F">
      <w:pPr>
        <w:spacing w:after="0" w:line="360" w:lineRule="auto"/>
        <w:rPr>
          <w:sz w:val="24"/>
          <w:szCs w:val="24"/>
          <w:lang w:val="pt-BR"/>
        </w:rPr>
      </w:pPr>
      <w:r w:rsidRPr="00A717C7">
        <w:rPr>
          <w:sz w:val="24"/>
          <w:szCs w:val="24"/>
          <w:lang w:val="pt-BR"/>
        </w:rPr>
        <w:t>4 JUSTIFICATIVA DA ESCOLHA</w:t>
      </w:r>
    </w:p>
    <w:p w14:paraId="6C1596CC" w14:textId="77777777" w:rsidR="00A717C7" w:rsidRPr="00A717C7" w:rsidRDefault="00A717C7" w:rsidP="00AB3C4F">
      <w:pPr>
        <w:spacing w:after="0" w:line="360" w:lineRule="auto"/>
        <w:rPr>
          <w:sz w:val="24"/>
          <w:szCs w:val="24"/>
          <w:lang w:val="pt-BR"/>
        </w:rPr>
      </w:pPr>
      <w:r w:rsidRPr="00A717C7">
        <w:rPr>
          <w:sz w:val="24"/>
          <w:szCs w:val="24"/>
          <w:lang w:val="pt-BR"/>
        </w:rPr>
        <w:t xml:space="preserve">5 PORTFÓLIO E MERCADO </w:t>
      </w:r>
      <w:r w:rsidRPr="00A717C7">
        <w:rPr>
          <w:sz w:val="24"/>
          <w:szCs w:val="24"/>
          <w:lang w:val="pt-BR"/>
        </w:rPr>
        <w:br/>
      </w:r>
      <w:r w:rsidRPr="00A717C7">
        <w:rPr>
          <w:sz w:val="24"/>
          <w:szCs w:val="24"/>
          <w:lang w:val="pt-BR"/>
        </w:rPr>
        <w:t> </w:t>
      </w:r>
      <w:r w:rsidRPr="00A717C7">
        <w:rPr>
          <w:sz w:val="24"/>
          <w:szCs w:val="24"/>
          <w:lang w:val="pt-BR"/>
        </w:rPr>
        <w:t xml:space="preserve">5.1 Portfólio de produtos </w:t>
      </w:r>
      <w:r w:rsidRPr="00A717C7">
        <w:rPr>
          <w:sz w:val="24"/>
          <w:szCs w:val="24"/>
          <w:lang w:val="pt-BR"/>
        </w:rPr>
        <w:br/>
      </w:r>
      <w:r w:rsidRPr="00A717C7">
        <w:rPr>
          <w:sz w:val="24"/>
          <w:szCs w:val="24"/>
          <w:lang w:val="pt-BR"/>
        </w:rPr>
        <w:t> </w:t>
      </w:r>
      <w:r w:rsidRPr="00A717C7">
        <w:rPr>
          <w:sz w:val="24"/>
          <w:szCs w:val="24"/>
          <w:lang w:val="pt-BR"/>
        </w:rPr>
        <w:t xml:space="preserve">5.2 Público-alvo </w:t>
      </w:r>
      <w:r w:rsidRPr="00A717C7">
        <w:rPr>
          <w:sz w:val="24"/>
          <w:szCs w:val="24"/>
          <w:lang w:val="pt-BR"/>
        </w:rPr>
        <w:br/>
      </w:r>
      <w:r w:rsidRPr="00A717C7">
        <w:rPr>
          <w:sz w:val="24"/>
          <w:szCs w:val="24"/>
          <w:lang w:val="pt-BR"/>
        </w:rPr>
        <w:t> </w:t>
      </w:r>
      <w:r w:rsidRPr="00A717C7">
        <w:rPr>
          <w:sz w:val="24"/>
          <w:szCs w:val="24"/>
          <w:lang w:val="pt-BR"/>
        </w:rPr>
        <w:t xml:space="preserve">5.3 Clientes B2B e B2C </w:t>
      </w:r>
      <w:r w:rsidRPr="00A717C7">
        <w:rPr>
          <w:sz w:val="24"/>
          <w:szCs w:val="24"/>
          <w:lang w:val="pt-BR"/>
        </w:rPr>
        <w:br/>
      </w:r>
      <w:r w:rsidRPr="00A717C7">
        <w:rPr>
          <w:sz w:val="24"/>
          <w:szCs w:val="24"/>
          <w:lang w:val="pt-BR"/>
        </w:rPr>
        <w:t> </w:t>
      </w:r>
      <w:r w:rsidRPr="00A717C7">
        <w:rPr>
          <w:sz w:val="24"/>
          <w:szCs w:val="24"/>
          <w:lang w:val="pt-BR"/>
        </w:rPr>
        <w:t xml:space="preserve">5.4 Critérios classificados de compra </w:t>
      </w:r>
      <w:r w:rsidRPr="00A717C7">
        <w:rPr>
          <w:sz w:val="24"/>
          <w:szCs w:val="24"/>
          <w:lang w:val="pt-BR"/>
        </w:rPr>
        <w:br/>
      </w:r>
      <w:r w:rsidRPr="00A717C7">
        <w:rPr>
          <w:sz w:val="24"/>
          <w:szCs w:val="24"/>
          <w:lang w:val="pt-BR"/>
        </w:rPr>
        <w:t> </w:t>
      </w:r>
      <w:r w:rsidRPr="00A717C7">
        <w:rPr>
          <w:sz w:val="24"/>
          <w:szCs w:val="24"/>
          <w:lang w:val="pt-BR"/>
        </w:rPr>
        <w:t xml:space="preserve">5.5 Análise dos principais concorrentes </w:t>
      </w:r>
      <w:r w:rsidRPr="00A717C7">
        <w:rPr>
          <w:sz w:val="24"/>
          <w:szCs w:val="24"/>
          <w:lang w:val="pt-BR"/>
        </w:rPr>
        <w:br/>
      </w:r>
      <w:r w:rsidRPr="00A717C7">
        <w:rPr>
          <w:sz w:val="24"/>
          <w:szCs w:val="24"/>
          <w:lang w:val="pt-BR"/>
        </w:rPr>
        <w:t> </w:t>
      </w:r>
      <w:r w:rsidRPr="00A717C7">
        <w:rPr>
          <w:sz w:val="24"/>
          <w:szCs w:val="24"/>
          <w:lang w:val="pt-BR"/>
        </w:rPr>
        <w:t> </w:t>
      </w:r>
      <w:r w:rsidRPr="00A717C7">
        <w:rPr>
          <w:sz w:val="24"/>
          <w:szCs w:val="24"/>
          <w:lang w:val="pt-BR"/>
        </w:rPr>
        <w:t xml:space="preserve">5.5.1 Kopenhagen (Grupo CRM / Nestlé) – Benchmark Premium </w:t>
      </w:r>
      <w:r w:rsidRPr="00A717C7">
        <w:rPr>
          <w:sz w:val="24"/>
          <w:szCs w:val="24"/>
          <w:lang w:val="pt-BR"/>
        </w:rPr>
        <w:br/>
      </w:r>
      <w:r w:rsidRPr="00A717C7">
        <w:rPr>
          <w:sz w:val="24"/>
          <w:szCs w:val="24"/>
          <w:lang w:val="pt-BR"/>
        </w:rPr>
        <w:t> </w:t>
      </w:r>
      <w:r w:rsidRPr="00A717C7">
        <w:rPr>
          <w:sz w:val="24"/>
          <w:szCs w:val="24"/>
          <w:lang w:val="pt-BR"/>
        </w:rPr>
        <w:t> </w:t>
      </w:r>
      <w:r w:rsidRPr="00A717C7">
        <w:rPr>
          <w:sz w:val="24"/>
          <w:szCs w:val="24"/>
          <w:lang w:val="pt-BR"/>
        </w:rPr>
        <w:t xml:space="preserve">5.5.2 Brasil Cacau (Grupo CRM / Nestlé) – Concorrente de combate </w:t>
      </w:r>
      <w:r w:rsidRPr="00A717C7">
        <w:rPr>
          <w:sz w:val="24"/>
          <w:szCs w:val="24"/>
          <w:lang w:val="pt-BR"/>
        </w:rPr>
        <w:br/>
      </w:r>
      <w:r w:rsidRPr="00A717C7">
        <w:rPr>
          <w:sz w:val="24"/>
          <w:szCs w:val="24"/>
          <w:lang w:val="pt-BR"/>
        </w:rPr>
        <w:t> </w:t>
      </w:r>
      <w:r w:rsidRPr="00A717C7">
        <w:rPr>
          <w:sz w:val="24"/>
          <w:szCs w:val="24"/>
          <w:lang w:val="pt-BR"/>
        </w:rPr>
        <w:t> </w:t>
      </w:r>
      <w:r w:rsidRPr="00A717C7">
        <w:rPr>
          <w:sz w:val="24"/>
          <w:szCs w:val="24"/>
          <w:lang w:val="pt-BR"/>
        </w:rPr>
        <w:t xml:space="preserve">5.5.3 </w:t>
      </w:r>
      <w:proofErr w:type="spellStart"/>
      <w:r w:rsidRPr="00A717C7">
        <w:rPr>
          <w:sz w:val="24"/>
          <w:szCs w:val="24"/>
          <w:lang w:val="pt-BR"/>
        </w:rPr>
        <w:t>Lindt</w:t>
      </w:r>
      <w:proofErr w:type="spellEnd"/>
      <w:r w:rsidRPr="00A717C7">
        <w:rPr>
          <w:sz w:val="24"/>
          <w:szCs w:val="24"/>
          <w:lang w:val="pt-BR"/>
        </w:rPr>
        <w:t xml:space="preserve"> – Referência internacional de qualidade </w:t>
      </w:r>
      <w:r w:rsidRPr="00A717C7">
        <w:rPr>
          <w:sz w:val="24"/>
          <w:szCs w:val="24"/>
          <w:lang w:val="pt-BR"/>
        </w:rPr>
        <w:br/>
      </w:r>
      <w:r w:rsidRPr="00A717C7">
        <w:rPr>
          <w:sz w:val="24"/>
          <w:szCs w:val="24"/>
          <w:lang w:val="pt-BR"/>
        </w:rPr>
        <w:t> </w:t>
      </w:r>
      <w:r w:rsidRPr="00A717C7">
        <w:rPr>
          <w:sz w:val="24"/>
          <w:szCs w:val="24"/>
          <w:lang w:val="pt-BR"/>
        </w:rPr>
        <w:t>5.6 Síntese da estrutura competitiva (cenário pós-2025)</w:t>
      </w:r>
    </w:p>
    <w:p w14:paraId="1347053A" w14:textId="77777777" w:rsidR="00A717C7" w:rsidRPr="00A717C7" w:rsidRDefault="00A717C7" w:rsidP="00AB3C4F">
      <w:pPr>
        <w:spacing w:after="0" w:line="360" w:lineRule="auto"/>
        <w:rPr>
          <w:sz w:val="24"/>
          <w:szCs w:val="24"/>
          <w:lang w:val="pt-BR"/>
        </w:rPr>
      </w:pPr>
      <w:r w:rsidRPr="00A717C7">
        <w:rPr>
          <w:sz w:val="24"/>
          <w:szCs w:val="24"/>
          <w:lang w:val="pt-BR"/>
        </w:rPr>
        <w:t xml:space="preserve">6 ANÁLISE ESTRATÉGICA </w:t>
      </w:r>
      <w:r w:rsidRPr="00A717C7">
        <w:rPr>
          <w:sz w:val="24"/>
          <w:szCs w:val="24"/>
          <w:lang w:val="pt-BR"/>
        </w:rPr>
        <w:br/>
      </w:r>
      <w:r w:rsidRPr="00A717C7">
        <w:rPr>
          <w:sz w:val="24"/>
          <w:szCs w:val="24"/>
          <w:lang w:val="pt-BR"/>
        </w:rPr>
        <w:t> </w:t>
      </w:r>
      <w:r w:rsidRPr="00A717C7">
        <w:rPr>
          <w:sz w:val="24"/>
          <w:szCs w:val="24"/>
          <w:lang w:val="pt-BR"/>
        </w:rPr>
        <w:t xml:space="preserve">6.1 Pontos fortes e pontos fracos </w:t>
      </w:r>
      <w:r w:rsidRPr="00A717C7">
        <w:rPr>
          <w:sz w:val="24"/>
          <w:szCs w:val="24"/>
          <w:lang w:val="pt-BR"/>
        </w:rPr>
        <w:br/>
      </w:r>
      <w:r w:rsidRPr="00A717C7">
        <w:rPr>
          <w:sz w:val="24"/>
          <w:szCs w:val="24"/>
          <w:lang w:val="pt-BR"/>
        </w:rPr>
        <w:t> </w:t>
      </w:r>
      <w:r w:rsidRPr="00A717C7">
        <w:rPr>
          <w:sz w:val="24"/>
          <w:szCs w:val="24"/>
          <w:lang w:val="pt-BR"/>
        </w:rPr>
        <w:t xml:space="preserve">6.2 Análise do ambiente </w:t>
      </w:r>
      <w:r w:rsidRPr="00A717C7">
        <w:rPr>
          <w:sz w:val="24"/>
          <w:szCs w:val="24"/>
          <w:lang w:val="pt-BR"/>
        </w:rPr>
        <w:br/>
      </w:r>
      <w:r w:rsidRPr="00A717C7">
        <w:rPr>
          <w:sz w:val="24"/>
          <w:szCs w:val="24"/>
          <w:lang w:val="pt-BR"/>
        </w:rPr>
        <w:t> </w:t>
      </w:r>
      <w:r w:rsidRPr="00A717C7">
        <w:rPr>
          <w:sz w:val="24"/>
          <w:szCs w:val="24"/>
          <w:lang w:val="pt-BR"/>
        </w:rPr>
        <w:t>6.3 Análise SWOT completa</w:t>
      </w:r>
    </w:p>
    <w:p w14:paraId="26A031F4" w14:textId="77777777" w:rsidR="00A717C7" w:rsidRPr="00A717C7" w:rsidRDefault="00A717C7" w:rsidP="00AB3C4F">
      <w:pPr>
        <w:spacing w:after="0" w:line="360" w:lineRule="auto"/>
        <w:rPr>
          <w:sz w:val="24"/>
          <w:szCs w:val="24"/>
          <w:lang w:val="pt-BR"/>
        </w:rPr>
      </w:pPr>
      <w:r w:rsidRPr="00A717C7">
        <w:rPr>
          <w:sz w:val="24"/>
          <w:szCs w:val="24"/>
          <w:lang w:val="pt-BR"/>
        </w:rPr>
        <w:t xml:space="preserve">7 ESTRATÉGIAS EMPRESARIAIS </w:t>
      </w:r>
      <w:r w:rsidRPr="00A717C7">
        <w:rPr>
          <w:sz w:val="24"/>
          <w:szCs w:val="24"/>
          <w:lang w:val="pt-BR"/>
        </w:rPr>
        <w:br/>
      </w:r>
      <w:r w:rsidRPr="00A717C7">
        <w:rPr>
          <w:sz w:val="24"/>
          <w:szCs w:val="24"/>
          <w:lang w:val="pt-BR"/>
        </w:rPr>
        <w:t> </w:t>
      </w:r>
      <w:r w:rsidRPr="00A717C7">
        <w:rPr>
          <w:sz w:val="24"/>
          <w:szCs w:val="24"/>
          <w:lang w:val="pt-BR"/>
        </w:rPr>
        <w:t xml:space="preserve">7.1 Estratégia de crescimento </w:t>
      </w:r>
      <w:r w:rsidRPr="00A717C7">
        <w:rPr>
          <w:sz w:val="24"/>
          <w:szCs w:val="24"/>
          <w:lang w:val="pt-BR"/>
        </w:rPr>
        <w:br/>
      </w:r>
      <w:r w:rsidRPr="00A717C7">
        <w:rPr>
          <w:sz w:val="24"/>
          <w:szCs w:val="24"/>
          <w:lang w:val="pt-BR"/>
        </w:rPr>
        <w:t> </w:t>
      </w:r>
      <w:r w:rsidRPr="00A717C7">
        <w:rPr>
          <w:sz w:val="24"/>
          <w:szCs w:val="24"/>
          <w:lang w:val="pt-BR"/>
        </w:rPr>
        <w:t xml:space="preserve">7.2 Estratégia de defesa </w:t>
      </w:r>
      <w:r w:rsidRPr="00A717C7">
        <w:rPr>
          <w:sz w:val="24"/>
          <w:szCs w:val="24"/>
          <w:lang w:val="pt-BR"/>
        </w:rPr>
        <w:br/>
      </w:r>
      <w:r w:rsidRPr="00A717C7">
        <w:rPr>
          <w:sz w:val="24"/>
          <w:szCs w:val="24"/>
          <w:lang w:val="pt-BR"/>
        </w:rPr>
        <w:lastRenderedPageBreak/>
        <w:t> </w:t>
      </w:r>
      <w:r w:rsidRPr="00A717C7">
        <w:rPr>
          <w:sz w:val="24"/>
          <w:szCs w:val="24"/>
          <w:lang w:val="pt-BR"/>
        </w:rPr>
        <w:t xml:space="preserve">7.3 Estratégia de enfrentamento </w:t>
      </w:r>
      <w:r w:rsidRPr="00A717C7">
        <w:rPr>
          <w:sz w:val="24"/>
          <w:szCs w:val="24"/>
          <w:lang w:val="pt-BR"/>
        </w:rPr>
        <w:br/>
      </w:r>
      <w:r w:rsidRPr="00A717C7">
        <w:rPr>
          <w:sz w:val="24"/>
          <w:szCs w:val="24"/>
          <w:lang w:val="pt-BR"/>
        </w:rPr>
        <w:t> </w:t>
      </w:r>
      <w:r w:rsidRPr="00A717C7">
        <w:rPr>
          <w:sz w:val="24"/>
          <w:szCs w:val="24"/>
          <w:lang w:val="pt-BR"/>
        </w:rPr>
        <w:t>7.4 Estratégia de melhoria</w:t>
      </w:r>
    </w:p>
    <w:p w14:paraId="6AA913BD" w14:textId="77777777" w:rsidR="00A717C7" w:rsidRPr="00A717C7" w:rsidRDefault="00A717C7" w:rsidP="00AB3C4F">
      <w:pPr>
        <w:spacing w:after="0" w:line="360" w:lineRule="auto"/>
        <w:rPr>
          <w:sz w:val="24"/>
          <w:szCs w:val="24"/>
          <w:lang w:val="pt-BR"/>
        </w:rPr>
      </w:pPr>
      <w:r w:rsidRPr="00A717C7">
        <w:rPr>
          <w:sz w:val="24"/>
          <w:szCs w:val="24"/>
          <w:lang w:val="pt-BR"/>
        </w:rPr>
        <w:t xml:space="preserve">8 BALANCED SCORECARD (BSC) </w:t>
      </w:r>
      <w:r w:rsidRPr="00A717C7">
        <w:rPr>
          <w:sz w:val="24"/>
          <w:szCs w:val="24"/>
          <w:lang w:val="pt-BR"/>
        </w:rPr>
        <w:br/>
      </w:r>
      <w:r w:rsidRPr="00A717C7">
        <w:rPr>
          <w:sz w:val="24"/>
          <w:szCs w:val="24"/>
          <w:lang w:val="pt-BR"/>
        </w:rPr>
        <w:t> </w:t>
      </w:r>
      <w:r w:rsidRPr="00A717C7">
        <w:rPr>
          <w:sz w:val="24"/>
          <w:szCs w:val="24"/>
          <w:lang w:val="pt-BR"/>
        </w:rPr>
        <w:t xml:space="preserve">8.1 BSC — Estratégia de crescimento </w:t>
      </w:r>
      <w:r w:rsidRPr="00A717C7">
        <w:rPr>
          <w:sz w:val="24"/>
          <w:szCs w:val="24"/>
          <w:lang w:val="pt-BR"/>
        </w:rPr>
        <w:br/>
      </w:r>
      <w:r w:rsidRPr="00A717C7">
        <w:rPr>
          <w:sz w:val="24"/>
          <w:szCs w:val="24"/>
          <w:lang w:val="pt-BR"/>
        </w:rPr>
        <w:t> </w:t>
      </w:r>
      <w:r w:rsidRPr="00A717C7">
        <w:rPr>
          <w:sz w:val="24"/>
          <w:szCs w:val="24"/>
          <w:lang w:val="pt-BR"/>
        </w:rPr>
        <w:t>8.2 BSC — Estratégia de defesa</w:t>
      </w:r>
    </w:p>
    <w:p w14:paraId="7367190B" w14:textId="77777777" w:rsidR="00A717C7" w:rsidRPr="00A717C7" w:rsidRDefault="00A717C7" w:rsidP="00AB3C4F">
      <w:pPr>
        <w:spacing w:after="0" w:line="360" w:lineRule="auto"/>
        <w:rPr>
          <w:sz w:val="24"/>
          <w:szCs w:val="24"/>
          <w:lang w:val="pt-BR"/>
        </w:rPr>
      </w:pPr>
      <w:r w:rsidRPr="00A717C7">
        <w:rPr>
          <w:sz w:val="24"/>
          <w:szCs w:val="24"/>
          <w:lang w:val="pt-BR"/>
        </w:rPr>
        <w:t xml:space="preserve">9 PLANO DE AÇÃO (5W2H) </w:t>
      </w:r>
      <w:r w:rsidRPr="00A717C7">
        <w:rPr>
          <w:sz w:val="24"/>
          <w:szCs w:val="24"/>
          <w:lang w:val="pt-BR"/>
        </w:rPr>
        <w:br/>
      </w:r>
      <w:r w:rsidRPr="00A717C7">
        <w:rPr>
          <w:sz w:val="24"/>
          <w:szCs w:val="24"/>
          <w:lang w:val="pt-BR"/>
        </w:rPr>
        <w:t> </w:t>
      </w:r>
      <w:r w:rsidRPr="00A717C7">
        <w:rPr>
          <w:sz w:val="24"/>
          <w:szCs w:val="24"/>
          <w:lang w:val="pt-BR"/>
        </w:rPr>
        <w:t xml:space="preserve">9.1 Plano — estímulo ao consumo não sazonal </w:t>
      </w:r>
      <w:r w:rsidRPr="00A717C7">
        <w:rPr>
          <w:sz w:val="24"/>
          <w:szCs w:val="24"/>
          <w:lang w:val="pt-BR"/>
        </w:rPr>
        <w:br/>
      </w:r>
      <w:r w:rsidRPr="00A717C7">
        <w:rPr>
          <w:sz w:val="24"/>
          <w:szCs w:val="24"/>
          <w:lang w:val="pt-BR"/>
        </w:rPr>
        <w:t> </w:t>
      </w:r>
      <w:r w:rsidRPr="00A717C7">
        <w:rPr>
          <w:sz w:val="24"/>
          <w:szCs w:val="24"/>
          <w:lang w:val="pt-BR"/>
        </w:rPr>
        <w:t xml:space="preserve">9.2 Plano — ampliação das linhas de entrada e combos acessíveis </w:t>
      </w:r>
      <w:r w:rsidRPr="00A717C7">
        <w:rPr>
          <w:sz w:val="24"/>
          <w:szCs w:val="24"/>
          <w:lang w:val="pt-BR"/>
        </w:rPr>
        <w:br/>
      </w:r>
      <w:r w:rsidRPr="00A717C7">
        <w:rPr>
          <w:sz w:val="24"/>
          <w:szCs w:val="24"/>
          <w:lang w:val="pt-BR"/>
        </w:rPr>
        <w:t> </w:t>
      </w:r>
      <w:r w:rsidRPr="00A717C7">
        <w:rPr>
          <w:sz w:val="24"/>
          <w:szCs w:val="24"/>
          <w:lang w:val="pt-BR"/>
        </w:rPr>
        <w:t xml:space="preserve">9.3 Plano — expansão do calendário promocional </w:t>
      </w:r>
      <w:r w:rsidRPr="00A717C7">
        <w:rPr>
          <w:sz w:val="24"/>
          <w:szCs w:val="24"/>
          <w:lang w:val="pt-BR"/>
        </w:rPr>
        <w:br/>
      </w:r>
      <w:r w:rsidRPr="00A717C7">
        <w:rPr>
          <w:sz w:val="24"/>
          <w:szCs w:val="24"/>
          <w:lang w:val="pt-BR"/>
        </w:rPr>
        <w:t> </w:t>
      </w:r>
      <w:r w:rsidRPr="00A717C7">
        <w:rPr>
          <w:sz w:val="24"/>
          <w:szCs w:val="24"/>
          <w:lang w:val="pt-BR"/>
        </w:rPr>
        <w:t xml:space="preserve">9.4 Plano — fortalecimento da linha Bendito </w:t>
      </w:r>
      <w:proofErr w:type="spellStart"/>
      <w:r w:rsidRPr="00A717C7">
        <w:rPr>
          <w:sz w:val="24"/>
          <w:szCs w:val="24"/>
          <w:lang w:val="pt-BR"/>
        </w:rPr>
        <w:t>Cacao</w:t>
      </w:r>
      <w:proofErr w:type="spellEnd"/>
      <w:r w:rsidRPr="00A717C7">
        <w:rPr>
          <w:sz w:val="24"/>
          <w:szCs w:val="24"/>
          <w:lang w:val="pt-BR"/>
        </w:rPr>
        <w:t xml:space="preserve"> </w:t>
      </w:r>
      <w:r w:rsidRPr="00A717C7">
        <w:rPr>
          <w:sz w:val="24"/>
          <w:szCs w:val="24"/>
          <w:lang w:val="pt-BR"/>
        </w:rPr>
        <w:br/>
      </w:r>
      <w:r w:rsidRPr="00A717C7">
        <w:rPr>
          <w:sz w:val="24"/>
          <w:szCs w:val="24"/>
          <w:lang w:val="pt-BR"/>
        </w:rPr>
        <w:t> </w:t>
      </w:r>
      <w:r w:rsidRPr="00A717C7">
        <w:rPr>
          <w:sz w:val="24"/>
          <w:szCs w:val="24"/>
          <w:lang w:val="pt-BR"/>
        </w:rPr>
        <w:t xml:space="preserve">9.5 Plano — redesenho das embalagens premium </w:t>
      </w:r>
      <w:r w:rsidRPr="00A717C7">
        <w:rPr>
          <w:sz w:val="24"/>
          <w:szCs w:val="24"/>
          <w:lang w:val="pt-BR"/>
        </w:rPr>
        <w:br/>
      </w:r>
      <w:r w:rsidRPr="00A717C7">
        <w:rPr>
          <w:sz w:val="24"/>
          <w:szCs w:val="24"/>
          <w:lang w:val="pt-BR"/>
        </w:rPr>
        <w:t> </w:t>
      </w:r>
      <w:r w:rsidRPr="00A717C7">
        <w:rPr>
          <w:sz w:val="24"/>
          <w:szCs w:val="24"/>
          <w:lang w:val="pt-BR"/>
        </w:rPr>
        <w:t xml:space="preserve">9.6 Plano — edições limitadas da linha Bendito </w:t>
      </w:r>
      <w:proofErr w:type="spellStart"/>
      <w:r w:rsidRPr="00A717C7">
        <w:rPr>
          <w:sz w:val="24"/>
          <w:szCs w:val="24"/>
          <w:lang w:val="pt-BR"/>
        </w:rPr>
        <w:t>Cacao</w:t>
      </w:r>
      <w:proofErr w:type="spellEnd"/>
      <w:r w:rsidRPr="00A717C7">
        <w:rPr>
          <w:sz w:val="24"/>
          <w:szCs w:val="24"/>
          <w:lang w:val="pt-BR"/>
        </w:rPr>
        <w:t xml:space="preserve"> </w:t>
      </w:r>
      <w:r w:rsidRPr="00A717C7">
        <w:rPr>
          <w:sz w:val="24"/>
          <w:szCs w:val="24"/>
          <w:lang w:val="pt-BR"/>
        </w:rPr>
        <w:br/>
      </w:r>
      <w:r w:rsidRPr="00A717C7">
        <w:rPr>
          <w:sz w:val="24"/>
          <w:szCs w:val="24"/>
          <w:lang w:val="pt-BR"/>
        </w:rPr>
        <w:t> </w:t>
      </w:r>
      <w:r w:rsidRPr="00A717C7">
        <w:rPr>
          <w:sz w:val="24"/>
          <w:szCs w:val="24"/>
          <w:lang w:val="pt-BR"/>
        </w:rPr>
        <w:t>9.7 Plano — do ecossistema de experiência de marca</w:t>
      </w:r>
    </w:p>
    <w:p w14:paraId="55389D9A" w14:textId="77777777" w:rsidR="00A717C7" w:rsidRPr="00A717C7" w:rsidRDefault="00A717C7" w:rsidP="00AB3C4F">
      <w:pPr>
        <w:spacing w:after="0" w:line="360" w:lineRule="auto"/>
        <w:rPr>
          <w:sz w:val="24"/>
          <w:szCs w:val="24"/>
          <w:lang w:val="pt-BR"/>
        </w:rPr>
      </w:pPr>
      <w:r w:rsidRPr="00A717C7">
        <w:rPr>
          <w:sz w:val="24"/>
          <w:szCs w:val="24"/>
          <w:lang w:val="pt-BR"/>
        </w:rPr>
        <w:t>10 CICLO DE MELHORIA CONTÍNUA (PDCA)</w:t>
      </w:r>
    </w:p>
    <w:p w14:paraId="7802F848" w14:textId="77777777" w:rsidR="00A717C7" w:rsidRPr="00A717C7" w:rsidRDefault="00A717C7" w:rsidP="00AB3C4F">
      <w:pPr>
        <w:spacing w:after="0" w:line="360" w:lineRule="auto"/>
        <w:rPr>
          <w:sz w:val="24"/>
          <w:szCs w:val="24"/>
          <w:lang w:val="pt-BR"/>
        </w:rPr>
      </w:pPr>
      <w:r w:rsidRPr="00A717C7">
        <w:rPr>
          <w:sz w:val="24"/>
          <w:szCs w:val="24"/>
          <w:lang w:val="pt-BR"/>
        </w:rPr>
        <w:t>11 CONCLUSÃO</w:t>
      </w:r>
    </w:p>
    <w:p w14:paraId="24FBCC1B" w14:textId="77777777" w:rsidR="00A717C7" w:rsidRPr="00A717C7" w:rsidRDefault="00A717C7" w:rsidP="00AB3C4F">
      <w:pPr>
        <w:spacing w:after="0" w:line="360" w:lineRule="auto"/>
        <w:rPr>
          <w:sz w:val="24"/>
          <w:szCs w:val="24"/>
          <w:lang w:val="pt-BR"/>
        </w:rPr>
      </w:pPr>
      <w:r w:rsidRPr="00A717C7">
        <w:rPr>
          <w:sz w:val="24"/>
          <w:szCs w:val="24"/>
          <w:lang w:val="pt-BR"/>
        </w:rPr>
        <w:t>12 REFERÊNCIAS</w:t>
      </w:r>
    </w:p>
    <w:p w14:paraId="0ACD98BE" w14:textId="77777777" w:rsidR="00AB3C4F" w:rsidRPr="003B4467" w:rsidRDefault="00AB3C4F" w:rsidP="00AB3C4F">
      <w:pPr>
        <w:spacing w:after="0" w:line="360" w:lineRule="auto"/>
        <w:rPr>
          <w:sz w:val="24"/>
          <w:szCs w:val="24"/>
          <w:lang w:val="pt-BR"/>
        </w:rPr>
      </w:pPr>
    </w:p>
    <w:p w14:paraId="13A38979" w14:textId="77777777" w:rsidR="00664F59" w:rsidRPr="003B4467" w:rsidRDefault="00664F59" w:rsidP="00AB3C4F">
      <w:pPr>
        <w:spacing w:after="0" w:line="360" w:lineRule="auto"/>
        <w:rPr>
          <w:b/>
          <w:bCs/>
          <w:sz w:val="24"/>
          <w:szCs w:val="24"/>
          <w:lang w:val="pt-BR"/>
        </w:rPr>
      </w:pPr>
      <w:r w:rsidRPr="003B4467">
        <w:rPr>
          <w:b/>
          <w:bCs/>
          <w:sz w:val="24"/>
          <w:szCs w:val="24"/>
          <w:lang w:val="pt-BR"/>
        </w:rPr>
        <w:t>1. INTRODUÇÃO</w:t>
      </w:r>
    </w:p>
    <w:p w14:paraId="03DD9A83" w14:textId="77777777" w:rsidR="00664F59" w:rsidRPr="003B4467" w:rsidRDefault="00664F59" w:rsidP="00AB3C4F">
      <w:pPr>
        <w:spacing w:after="0" w:line="360" w:lineRule="auto"/>
        <w:ind w:firstLine="720"/>
        <w:rPr>
          <w:sz w:val="24"/>
          <w:szCs w:val="24"/>
          <w:lang w:val="pt-BR"/>
        </w:rPr>
      </w:pPr>
      <w:r w:rsidRPr="003B4467">
        <w:rPr>
          <w:sz w:val="24"/>
          <w:szCs w:val="24"/>
          <w:lang w:val="pt-BR"/>
        </w:rPr>
        <w:t>O mercado brasileiro de chocolates consolidou-se, nas últimas décadas, como um dos mais relevantes do mundo, movimentando cifras bilionárias e apresentando forte participação de empresas nacionais e multinacionais. Nesse cenário competitivo, destaca-se a Cacau Show Chocolates Finos Ltda., reconhecida por possuir uma das maiores redes de franquias de chocolate do planeta em número de unidades.</w:t>
      </w:r>
    </w:p>
    <w:p w14:paraId="677D45DD" w14:textId="77777777" w:rsidR="00664F59" w:rsidRPr="003B4467" w:rsidRDefault="00664F59" w:rsidP="00AB3C4F">
      <w:pPr>
        <w:spacing w:after="0" w:line="360" w:lineRule="auto"/>
        <w:ind w:firstLine="720"/>
        <w:rPr>
          <w:sz w:val="24"/>
          <w:szCs w:val="24"/>
          <w:lang w:val="pt-BR"/>
        </w:rPr>
      </w:pPr>
      <w:r w:rsidRPr="003B4467">
        <w:rPr>
          <w:sz w:val="24"/>
          <w:szCs w:val="24"/>
          <w:lang w:val="pt-BR"/>
        </w:rPr>
        <w:t>A empresa atua simultaneamente no segmento industrial, na operação varejista e na gestão de um robusto sistema de franchising, condição que a torna um objeto particularmente rico para análise estratégica. Seu modelo de negócio combina produção em escala, ampla capilaridade de distribuição e uma arquitetura de marcas segmentada por ocasião de consumo, faixa de preço e valor percebido.</w:t>
      </w:r>
    </w:p>
    <w:p w14:paraId="4BEE2AEB" w14:textId="77777777" w:rsidR="00664F59" w:rsidRPr="003B4467" w:rsidRDefault="00664F59" w:rsidP="00AB3C4F">
      <w:pPr>
        <w:spacing w:after="0" w:line="360" w:lineRule="auto"/>
        <w:ind w:firstLine="720"/>
        <w:rPr>
          <w:sz w:val="24"/>
          <w:szCs w:val="24"/>
          <w:lang w:val="pt-BR"/>
        </w:rPr>
      </w:pPr>
      <w:r w:rsidRPr="003B4467">
        <w:rPr>
          <w:sz w:val="24"/>
          <w:szCs w:val="24"/>
          <w:lang w:val="pt-BR"/>
        </w:rPr>
        <w:t>O presente Projeto Integrador tem por objetivo aplicar ferramentas da administração estratégica e da análise de negócios ao estudo da Cacau Show, contemplando o conhecimento aprofundado da organização, a análise de seus ambientes interno e externo, a formulação de estratégias e a proposição de planos de ação estruturados.</w:t>
      </w:r>
    </w:p>
    <w:p w14:paraId="0AF147F9" w14:textId="07F29840" w:rsidR="00664F59" w:rsidRPr="003B4467" w:rsidRDefault="00664F59" w:rsidP="00AB3C4F">
      <w:pPr>
        <w:spacing w:after="0" w:line="360" w:lineRule="auto"/>
        <w:rPr>
          <w:sz w:val="24"/>
          <w:szCs w:val="24"/>
          <w:lang w:val="pt-BR"/>
        </w:rPr>
      </w:pPr>
    </w:p>
    <w:p w14:paraId="6562E3B0" w14:textId="77777777" w:rsidR="00664F59" w:rsidRPr="003B4467" w:rsidRDefault="00664F59" w:rsidP="00AB3C4F">
      <w:pPr>
        <w:spacing w:after="0" w:line="360" w:lineRule="auto"/>
        <w:rPr>
          <w:b/>
          <w:bCs/>
          <w:sz w:val="24"/>
          <w:szCs w:val="24"/>
          <w:lang w:val="pt-BR"/>
        </w:rPr>
      </w:pPr>
      <w:r w:rsidRPr="003B4467">
        <w:rPr>
          <w:b/>
          <w:bCs/>
          <w:sz w:val="24"/>
          <w:szCs w:val="24"/>
          <w:lang w:val="pt-BR"/>
        </w:rPr>
        <w:lastRenderedPageBreak/>
        <w:t>2. CONHECENDO O NEGÓCIO</w:t>
      </w:r>
    </w:p>
    <w:p w14:paraId="1DC5B4AD" w14:textId="77777777" w:rsidR="00664F59" w:rsidRPr="003B4467" w:rsidRDefault="00664F59" w:rsidP="00AB3C4F">
      <w:pPr>
        <w:spacing w:after="0" w:line="360" w:lineRule="auto"/>
        <w:rPr>
          <w:b/>
          <w:bCs/>
          <w:sz w:val="24"/>
          <w:szCs w:val="24"/>
          <w:lang w:val="pt-BR"/>
        </w:rPr>
      </w:pPr>
      <w:r w:rsidRPr="003B4467">
        <w:rPr>
          <w:b/>
          <w:bCs/>
          <w:sz w:val="24"/>
          <w:szCs w:val="24"/>
          <w:lang w:val="pt-BR"/>
        </w:rPr>
        <w:t>2.1 História e linha do tempo</w:t>
      </w:r>
    </w:p>
    <w:p w14:paraId="44B10D3D" w14:textId="77777777" w:rsidR="00664F59" w:rsidRPr="003B4467" w:rsidRDefault="00664F59" w:rsidP="00AB3C4F">
      <w:pPr>
        <w:spacing w:after="0" w:line="360" w:lineRule="auto"/>
        <w:ind w:firstLine="720"/>
        <w:rPr>
          <w:sz w:val="24"/>
          <w:szCs w:val="24"/>
          <w:lang w:val="pt-BR"/>
        </w:rPr>
      </w:pPr>
      <w:r w:rsidRPr="003B4467">
        <w:rPr>
          <w:sz w:val="24"/>
          <w:szCs w:val="24"/>
          <w:lang w:val="pt-BR"/>
        </w:rPr>
        <w:t>A história da Cacau Show está diretamente ligada ao empreendedorismo de Alexandre Tadeu da Costa, fundador da empresa, e à sua capacidade de identificar uma oportunidade de mercado em um momento de dificuldade. A origem do negócio remonta ao ano de 1988, quando Alexandre, ainda muito jovem, decidiu atuar na revenda de chocolates, retomando uma atividade que já havia sido exercida por sua mãe. Desde cedo, ele teve contato com o comércio, com vendas diretas e com a relação próxima com o cliente, fatores que influenciaram sua formação empreendedora.</w:t>
      </w:r>
    </w:p>
    <w:p w14:paraId="5755C66F" w14:textId="77777777" w:rsidR="00664F59" w:rsidRPr="003B4467" w:rsidRDefault="00664F59" w:rsidP="00AB3C4F">
      <w:pPr>
        <w:spacing w:after="0" w:line="360" w:lineRule="auto"/>
        <w:ind w:firstLine="720"/>
        <w:rPr>
          <w:sz w:val="24"/>
          <w:szCs w:val="24"/>
          <w:lang w:val="pt-BR"/>
        </w:rPr>
      </w:pPr>
      <w:r w:rsidRPr="003B4467">
        <w:rPr>
          <w:sz w:val="24"/>
          <w:szCs w:val="24"/>
          <w:lang w:val="pt-BR"/>
        </w:rPr>
        <w:t>O episódio que marcou o nascimento da empresa ocorreu durante a Páscoa de 1988. Alexandre recebeu uma encomenda de dois mil ovos de chocolate de 50 gramas, mas o fornecedor responsável informou que não conseguiria produzir o pedido naquele formato. Em vez de desistir da venda, ele decidiu fabricar os produtos por conta própria. Para isso, contou com a ajuda de Cleusa Trentin, doceira conhecida da família, e com um pequeno empréstimo obtido junto a familiares. Durante alguns dias, ambos trabalharam intensamente para produzir artesanalmente os ovos e entregar a encomenda no prazo. O sucesso dessa operação representou não apenas o primeiro lucro do negócio, mas também a percepção de que existia espaço para crescer no setor.</w:t>
      </w:r>
    </w:p>
    <w:p w14:paraId="10AA7209" w14:textId="77777777" w:rsidR="00664F59" w:rsidRPr="003B4467" w:rsidRDefault="00664F59" w:rsidP="00AB3C4F">
      <w:pPr>
        <w:spacing w:after="0" w:line="360" w:lineRule="auto"/>
        <w:ind w:firstLine="720"/>
        <w:rPr>
          <w:sz w:val="24"/>
          <w:szCs w:val="24"/>
          <w:lang w:val="pt-BR"/>
        </w:rPr>
      </w:pPr>
      <w:r w:rsidRPr="003B4467">
        <w:rPr>
          <w:sz w:val="24"/>
          <w:szCs w:val="24"/>
          <w:lang w:val="pt-BR"/>
        </w:rPr>
        <w:t>Esse momento inicial é importante porque revela um dos elementos centrais da identidade da Cacau Show: a empresa nasceu da solução prática de um problema real de mercado. Em vez de surgir já estruturada como indústria ou rede varejista, a marca começou de forma simples, com produção artesanal, esforço operacional direto e foco em atender a demanda do cliente. Esse aspecto reforça a Cacau Show como um caso emblemático de empreendedorismo brasileiro construído a partir de iniciativa, adaptação e visão comercial.</w:t>
      </w:r>
    </w:p>
    <w:p w14:paraId="75E57159" w14:textId="77777777" w:rsidR="00664F59" w:rsidRPr="003B4467" w:rsidRDefault="00664F59" w:rsidP="00AB3C4F">
      <w:pPr>
        <w:spacing w:after="0" w:line="360" w:lineRule="auto"/>
        <w:ind w:firstLine="720"/>
        <w:rPr>
          <w:sz w:val="24"/>
          <w:szCs w:val="24"/>
          <w:lang w:val="pt-BR"/>
        </w:rPr>
      </w:pPr>
      <w:r w:rsidRPr="003B4467">
        <w:rPr>
          <w:sz w:val="24"/>
          <w:szCs w:val="24"/>
          <w:lang w:val="pt-BR"/>
        </w:rPr>
        <w:t>Nos primeiros anos, o modelo de negócio ainda era bastante enxuto. Alexandre produzia e vendia chocolates para pequenos estabelecimentos, como padarias, mercearias e mercados, realizando ele mesmo boa parte da distribuição. Essa fase foi essencial para consolidar o conhecimento sobre o comportamento do consumidor, a dinâmica do setor alimentar e a importância de controlar custos, qualidade e entrega. Um dos aprendizados centrais desse período foi a compreensão de que, para vender bem, era necessário comprar bem, organizar a produção com eficiência e manter o padrão no produto final.</w:t>
      </w:r>
    </w:p>
    <w:p w14:paraId="7E3A585E" w14:textId="77777777" w:rsidR="00664F59" w:rsidRPr="003B4467" w:rsidRDefault="00664F59" w:rsidP="00AB3C4F">
      <w:pPr>
        <w:spacing w:after="0" w:line="360" w:lineRule="auto"/>
        <w:ind w:firstLine="720"/>
        <w:rPr>
          <w:sz w:val="24"/>
          <w:szCs w:val="24"/>
          <w:lang w:val="pt-BR"/>
        </w:rPr>
      </w:pPr>
      <w:r w:rsidRPr="003B4467">
        <w:rPr>
          <w:sz w:val="24"/>
          <w:szCs w:val="24"/>
          <w:lang w:val="pt-BR"/>
        </w:rPr>
        <w:lastRenderedPageBreak/>
        <w:t>Outro ponto relevante em sua trajetória foi a busca por aperfeiçoamento técnico. Com o crescimento gradual da empresa, Alexandre investiu em capacitação e aprofundou seus conhecimentos sobre chocolate e produção. Esse movimento contribuiu para que a Cacau Show deixasse de ser apenas um pequeno negócio de oportunidade e passasse a desenvolver uma proposta mais estruturada, baseada em qualidade percebida, apresentação do produto e acessibilidade de preço. Foi justamente essa combinação que permitiu à marca ocupar um espaço estratégico no mercado: chocolate com valor agregado superior ao produto massificado, mas sem atingir o nível de preço elevado das marcas tradicionalmente mais elitizadas.</w:t>
      </w:r>
    </w:p>
    <w:p w14:paraId="1F5D03DD" w14:textId="77777777" w:rsidR="00664F59" w:rsidRPr="003B4467" w:rsidRDefault="00664F59" w:rsidP="00AB3C4F">
      <w:pPr>
        <w:spacing w:after="0" w:line="360" w:lineRule="auto"/>
        <w:ind w:firstLine="720"/>
        <w:rPr>
          <w:sz w:val="24"/>
          <w:szCs w:val="24"/>
          <w:lang w:val="pt-BR"/>
        </w:rPr>
      </w:pPr>
      <w:r w:rsidRPr="003B4467">
        <w:rPr>
          <w:sz w:val="24"/>
          <w:szCs w:val="24"/>
          <w:lang w:val="pt-BR"/>
        </w:rPr>
        <w:t>Uma grande mudança de patamar ocorreu a partir dos anos 2000, especialmente com a entrada no sistema de franquias. Em 2001, a empresa inaugurou sua primeira loja em Piracicaba, no interior de São Paulo. Esse marco foi decisivo, pois transformou a lógica de operação da companhia. Até então, a Cacau Show crescia principalmente por produção e distribuição; com a abertura da loja, passou a construir uma experiência de marca mais visível, próxima do consumidor final e mais fácil de replicar em outras cidades. O modelo de franquias permitiu expansão acelerada, padronização operacional e fortalecimento da presença nacional.</w:t>
      </w:r>
    </w:p>
    <w:p w14:paraId="4E69F68C" w14:textId="77777777" w:rsidR="00664F59" w:rsidRPr="003B4467" w:rsidRDefault="00664F59" w:rsidP="00AB3C4F">
      <w:pPr>
        <w:spacing w:after="0" w:line="360" w:lineRule="auto"/>
        <w:ind w:firstLine="720"/>
        <w:rPr>
          <w:sz w:val="24"/>
          <w:szCs w:val="24"/>
          <w:lang w:val="pt-BR"/>
        </w:rPr>
      </w:pPr>
      <w:r w:rsidRPr="003B4467">
        <w:rPr>
          <w:sz w:val="24"/>
          <w:szCs w:val="24"/>
          <w:lang w:val="pt-BR"/>
        </w:rPr>
        <w:t>A partir dessa nova fase, a Cacau Show se consolidou como uma das maiores redes de chocolate do país e, posteriormente, como uma das maiores redes de chocolates finos do mundo em número de lojas. O crescimento ocorreu de forma sustentada pela combinação de indústria própria, calendário promocional forte — especialmente em datas como Páscoa e Natal —, desenvolvimento contínuo de produtos e expansão territorial por meio de franquias. Com isso, a empresa construiu uma vantagem competitiva baseada em capilaridade, reconhecimento de marca e capacidade de atender diferentes públicos.</w:t>
      </w:r>
    </w:p>
    <w:p w14:paraId="52243AB7"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Ao longo de sua evolução, a Cacau Show também deixou de ser percebida apenas como fabricante de chocolates e passou a se posicionar como marca de experiência. Esse movimento pode ser observado na ampliação do portfólio, no fortalecimento de linhas mais sofisticadas, como Bendito </w:t>
      </w:r>
      <w:proofErr w:type="spellStart"/>
      <w:r w:rsidRPr="003B4467">
        <w:rPr>
          <w:sz w:val="24"/>
          <w:szCs w:val="24"/>
          <w:lang w:val="pt-BR"/>
        </w:rPr>
        <w:t>Cacao</w:t>
      </w:r>
      <w:proofErr w:type="spellEnd"/>
      <w:r w:rsidRPr="003B4467">
        <w:rPr>
          <w:sz w:val="24"/>
          <w:szCs w:val="24"/>
          <w:lang w:val="pt-BR"/>
        </w:rPr>
        <w:t>, na criação de lojas com proposta ampliada de experiência, na atuação digital e, mais recentemente, na entrada em novos negócios ligados à hospitalidade e ao entretenimento. Assim, a empresa demonstra capacidade de adaptação estratégica, acompanhando as mudanças do mercado e do comportamento do consumidor sem abandonar sua essência original.</w:t>
      </w:r>
    </w:p>
    <w:p w14:paraId="52ED60DC" w14:textId="77777777" w:rsidR="00664F59" w:rsidRPr="003B4467" w:rsidRDefault="00664F59" w:rsidP="00AB3C4F">
      <w:pPr>
        <w:spacing w:after="0" w:line="360" w:lineRule="auto"/>
        <w:ind w:firstLine="720"/>
        <w:rPr>
          <w:sz w:val="24"/>
          <w:szCs w:val="24"/>
          <w:lang w:val="pt-BR"/>
        </w:rPr>
      </w:pPr>
      <w:r w:rsidRPr="003B4467">
        <w:rPr>
          <w:sz w:val="24"/>
          <w:szCs w:val="24"/>
          <w:lang w:val="pt-BR"/>
        </w:rPr>
        <w:lastRenderedPageBreak/>
        <w:t>Dessa forma, a trajetória da Cacau Show evidencia um processo de crescimento que vai da produção artesanal à consolidação de um ecossistema de marca. Sua história mostra como visão empreendedora, proximidade com o consumidor, reinvestimento no negócio, busca por inovação e expansão planejada foram fatores fundamentais para transformar uma pequena iniciativa de Páscoa em uma organização de relevância nacional.</w:t>
      </w:r>
    </w:p>
    <w:p w14:paraId="77A9C4B7" w14:textId="77777777" w:rsidR="00664F59" w:rsidRPr="003B4467" w:rsidRDefault="00664F59" w:rsidP="00AB3C4F">
      <w:pPr>
        <w:spacing w:after="0" w:line="360" w:lineRule="auto"/>
        <w:rPr>
          <w:sz w:val="24"/>
          <w:szCs w:val="24"/>
          <w:lang w:val="pt-BR"/>
        </w:rPr>
      </w:pPr>
      <w:r w:rsidRPr="003B4467">
        <w:rPr>
          <w:b/>
          <w:bCs/>
          <w:sz w:val="24"/>
          <w:szCs w:val="24"/>
          <w:lang w:val="pt-BR"/>
        </w:rPr>
        <w:t>Linha do tempo da Cacau Show</w:t>
      </w:r>
    </w:p>
    <w:p w14:paraId="46EC96CB"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1988 — Fundação da empresa.</w:t>
      </w:r>
      <w:r w:rsidRPr="003B4467">
        <w:rPr>
          <w:sz w:val="24"/>
          <w:szCs w:val="24"/>
          <w:lang w:val="pt-BR"/>
        </w:rPr>
        <w:t xml:space="preserve"> Alexandre Tadeu da Costa inicia o negócio a partir da produção artesanal de ovos de Páscoa para atender uma encomenda que não seria atendida por um fornecedor. Esse episódio marca o surgimento da Cacau Show e o início de sua trajetória empreendedora.</w:t>
      </w:r>
    </w:p>
    <w:p w14:paraId="7D61BC63"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Final da década de 1980 e anos 1990 — Consolidação inicial do negócio.</w:t>
      </w:r>
      <w:r w:rsidRPr="003B4467">
        <w:rPr>
          <w:sz w:val="24"/>
          <w:szCs w:val="24"/>
          <w:lang w:val="pt-BR"/>
        </w:rPr>
        <w:t xml:space="preserve"> Nos primeiros anos, a empresa atua com produção em pequena escala e vendas para padarias, mercearias e pequenos comércios, desenvolvendo sua base comercial e ampliando gradualmente sua presença no mercado.</w:t>
      </w:r>
    </w:p>
    <w:p w14:paraId="29852F95"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1996 — Aperfeiçoamento técnico e profissionalização do produto.</w:t>
      </w:r>
      <w:r w:rsidRPr="003B4467">
        <w:rPr>
          <w:sz w:val="24"/>
          <w:szCs w:val="24"/>
          <w:lang w:val="pt-BR"/>
        </w:rPr>
        <w:t xml:space="preserve"> Alexandre Costa busca maior especialização no setor de chocolates, fortalecendo o conhecimento técnico do negócio e contribuindo para a melhoria da qualidade e do posicionamento dos produtos.</w:t>
      </w:r>
    </w:p>
    <w:p w14:paraId="757F264A"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2001 — Inauguração da primeira loja.</w:t>
      </w:r>
      <w:r w:rsidRPr="003B4467">
        <w:rPr>
          <w:sz w:val="24"/>
          <w:szCs w:val="24"/>
          <w:lang w:val="pt-BR"/>
        </w:rPr>
        <w:t xml:space="preserve"> A abertura da primeira loja, em Piracicaba (SP), representa uma mudança importante no modelo de negócio, inaugurando uma fase de expansão mais estruturada no varejo.</w:t>
      </w:r>
    </w:p>
    <w:p w14:paraId="29ECE9CF"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2002 — Crescimento inicial das franquias.</w:t>
      </w:r>
      <w:r w:rsidRPr="003B4467">
        <w:rPr>
          <w:sz w:val="24"/>
          <w:szCs w:val="24"/>
          <w:lang w:val="pt-BR"/>
        </w:rPr>
        <w:t xml:space="preserve"> A empresa amplia rapidamente o número de unidades e consolida o sistema de franquias como principal estratégia de expansão territorial.</w:t>
      </w:r>
    </w:p>
    <w:p w14:paraId="00D266AC"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2009 — Liderança mundial em número de lojas.</w:t>
      </w:r>
      <w:r w:rsidRPr="003B4467">
        <w:rPr>
          <w:sz w:val="24"/>
          <w:szCs w:val="24"/>
          <w:lang w:val="pt-BR"/>
        </w:rPr>
        <w:t xml:space="preserve"> A rede supera quinhentas unidades e se consolida como a maior do mundo em seu segmento por esse indicador, reforçando sua força de capilaridade e presença nacional.</w:t>
      </w:r>
    </w:p>
    <w:p w14:paraId="22B97801"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2009 — Criação do Instituto Cacau Show.</w:t>
      </w:r>
      <w:r w:rsidRPr="003B4467">
        <w:rPr>
          <w:sz w:val="24"/>
          <w:szCs w:val="24"/>
          <w:lang w:val="pt-BR"/>
        </w:rPr>
        <w:t xml:space="preserve"> Além do crescimento comercial, a empresa fortalece sua atuação social por meio do Instituto Cacau Show, voltado ao desenvolvimento educacional, cultural e social de crianças e adolescentes.</w:t>
      </w:r>
    </w:p>
    <w:p w14:paraId="403D7596"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2010 — Marco de mil lojas.</w:t>
      </w:r>
      <w:r w:rsidRPr="003B4467">
        <w:rPr>
          <w:sz w:val="24"/>
          <w:szCs w:val="24"/>
          <w:lang w:val="pt-BR"/>
        </w:rPr>
        <w:t xml:space="preserve"> A companhia atinge a marca de mil unidades, consolidando-se como uma das maiores redes de chocolates finos do país e reforçando a eficiência de seu modelo de franquias.</w:t>
      </w:r>
    </w:p>
    <w:p w14:paraId="10D4DBD1"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lastRenderedPageBreak/>
        <w:t>Década de 2010 — Expansão industrial, logística e de portfólio.</w:t>
      </w:r>
      <w:r w:rsidRPr="003B4467">
        <w:rPr>
          <w:sz w:val="24"/>
          <w:szCs w:val="24"/>
          <w:lang w:val="pt-BR"/>
        </w:rPr>
        <w:t xml:space="preserve"> A Cacau Show amplia sua capacidade produtiva, fortalece sua estrutura logística e diversifica seu portfólio, passando a atuar com mais intensidade em diferentes segmentos de consumo e presenteabilidade.</w:t>
      </w:r>
    </w:p>
    <w:p w14:paraId="51019453"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2021 — Capitalização e profissionalização da governança.</w:t>
      </w:r>
      <w:r w:rsidRPr="003B4467">
        <w:rPr>
          <w:sz w:val="24"/>
          <w:szCs w:val="24"/>
          <w:lang w:val="pt-BR"/>
        </w:rPr>
        <w:t xml:space="preserve"> A entrada do fundo Vinci Partners como sócio minoritário acelera a expansão da companhia e contribui para a profissionalização da gestão e da governança corporativa.</w:t>
      </w:r>
    </w:p>
    <w:p w14:paraId="44A42538"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Anos recentes — Diversificação e fortalecimento da experiência de marca.</w:t>
      </w:r>
      <w:r w:rsidRPr="003B4467">
        <w:rPr>
          <w:sz w:val="24"/>
          <w:szCs w:val="24"/>
          <w:lang w:val="pt-BR"/>
        </w:rPr>
        <w:t xml:space="preserve"> A empresa amplia sua atuação para além do chocolate, investindo em linhas premium, canais digitais, relacionamento com o consumidor e novas propostas de experiência de marca.</w:t>
      </w:r>
    </w:p>
    <w:p w14:paraId="6834B2DA"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2025 — Reconfiguração do cenário competitivo.</w:t>
      </w:r>
      <w:r w:rsidRPr="003B4467">
        <w:rPr>
          <w:sz w:val="24"/>
          <w:szCs w:val="24"/>
          <w:lang w:val="pt-BR"/>
        </w:rPr>
        <w:t xml:space="preserve"> A aquisição do Grupo CRM, controlador das marcas Kopenhagen e Brasil Cacau, pela Nestlé, reorganiza a estrutura concorrencial do mercado brasileiro de chocolates finos e eleva o nível de competitividade do setor.</w:t>
      </w:r>
    </w:p>
    <w:p w14:paraId="48BE4969" w14:textId="77777777" w:rsidR="00664F59" w:rsidRPr="003B4467" w:rsidRDefault="00664F59" w:rsidP="00AB3C4F">
      <w:pPr>
        <w:numPr>
          <w:ilvl w:val="0"/>
          <w:numId w:val="12"/>
        </w:numPr>
        <w:spacing w:after="0" w:line="360" w:lineRule="auto"/>
        <w:rPr>
          <w:sz w:val="24"/>
          <w:szCs w:val="24"/>
          <w:lang w:val="pt-BR"/>
        </w:rPr>
      </w:pPr>
      <w:r w:rsidRPr="003B4467">
        <w:rPr>
          <w:b/>
          <w:bCs/>
          <w:sz w:val="24"/>
          <w:szCs w:val="24"/>
          <w:lang w:val="pt-BR"/>
        </w:rPr>
        <w:t>Atualidade — Liderança, escala e reposicionamento estratégico.</w:t>
      </w:r>
      <w:r w:rsidRPr="003B4467">
        <w:rPr>
          <w:sz w:val="24"/>
          <w:szCs w:val="24"/>
          <w:lang w:val="pt-BR"/>
        </w:rPr>
        <w:t xml:space="preserve"> A Cacau Show mantém posição de destaque no mercado brasileiro, com ampla rede de franquias, forte reconhecimento de marca e avanço em estratégias de diferenciação, experiência e </w:t>
      </w:r>
      <w:proofErr w:type="spellStart"/>
      <w:r w:rsidRPr="003B4467">
        <w:rPr>
          <w:sz w:val="24"/>
          <w:szCs w:val="24"/>
          <w:lang w:val="pt-BR"/>
        </w:rPr>
        <w:t>premiumização</w:t>
      </w:r>
      <w:proofErr w:type="spellEnd"/>
      <w:r w:rsidRPr="003B4467">
        <w:rPr>
          <w:sz w:val="24"/>
          <w:szCs w:val="24"/>
          <w:lang w:val="pt-BR"/>
        </w:rPr>
        <w:t>.</w:t>
      </w:r>
    </w:p>
    <w:p w14:paraId="4713106B" w14:textId="77777777" w:rsidR="00664F59" w:rsidRPr="003B4467" w:rsidRDefault="00664F59" w:rsidP="00AB3C4F">
      <w:pPr>
        <w:spacing w:after="0" w:line="360" w:lineRule="auto"/>
        <w:rPr>
          <w:b/>
          <w:bCs/>
          <w:sz w:val="24"/>
          <w:szCs w:val="24"/>
          <w:lang w:val="pt-BR"/>
        </w:rPr>
      </w:pPr>
      <w:r w:rsidRPr="003B4467">
        <w:rPr>
          <w:b/>
          <w:bCs/>
          <w:sz w:val="24"/>
          <w:szCs w:val="24"/>
          <w:lang w:val="pt-BR"/>
        </w:rPr>
        <w:t>2.2 Dimensão da empresa</w:t>
      </w:r>
    </w:p>
    <w:p w14:paraId="4169B974" w14:textId="77777777" w:rsidR="00664F59" w:rsidRPr="003B4467" w:rsidRDefault="00664F59" w:rsidP="00AB3C4F">
      <w:pPr>
        <w:spacing w:after="0" w:line="360" w:lineRule="auto"/>
        <w:ind w:firstLine="720"/>
        <w:rPr>
          <w:sz w:val="24"/>
          <w:szCs w:val="24"/>
          <w:lang w:val="pt-BR"/>
        </w:rPr>
      </w:pPr>
      <w:r w:rsidRPr="003B4467">
        <w:rPr>
          <w:sz w:val="24"/>
          <w:szCs w:val="24"/>
          <w:lang w:val="pt-BR"/>
        </w:rPr>
        <w:t>A dimensão atual da Cacau Show é resultado direto da trajetória apresentada anteriormente: de uma operação artesanal na Páscoa de 1988 à consolidação de uma das maiores redes de chocolates finos do mundo. Hoje, a empresa estrutura sua presença de mercado a partir de uma unidade industrial de grande porte localizada em Itapevi, no estado de São Paulo, considerada uma das maiores fábricas de chocolate da América Latina. Essa planta abastece a rede de lojas franqueadas distribuídas em todos os estados brasileiros, o que configura uma capilaridade sem paralelo no segmento.</w:t>
      </w:r>
    </w:p>
    <w:p w14:paraId="0FFC7627"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A estratégia de </w:t>
      </w:r>
      <w:proofErr w:type="spellStart"/>
      <w:r w:rsidRPr="003B4467">
        <w:rPr>
          <w:sz w:val="24"/>
          <w:szCs w:val="24"/>
          <w:lang w:val="pt-BR"/>
        </w:rPr>
        <w:t>market</w:t>
      </w:r>
      <w:proofErr w:type="spellEnd"/>
      <w:r w:rsidRPr="003B4467">
        <w:rPr>
          <w:sz w:val="24"/>
          <w:szCs w:val="24"/>
          <w:lang w:val="pt-BR"/>
        </w:rPr>
        <w:t xml:space="preserve"> </w:t>
      </w:r>
      <w:proofErr w:type="spellStart"/>
      <w:r w:rsidRPr="003B4467">
        <w:rPr>
          <w:sz w:val="24"/>
          <w:szCs w:val="24"/>
          <w:lang w:val="pt-BR"/>
        </w:rPr>
        <w:t>share</w:t>
      </w:r>
      <w:proofErr w:type="spellEnd"/>
      <w:r w:rsidRPr="003B4467">
        <w:rPr>
          <w:sz w:val="24"/>
          <w:szCs w:val="24"/>
          <w:lang w:val="pt-BR"/>
        </w:rPr>
        <w:t xml:space="preserve"> da empresa apoia-se em três pilares: escala industrial centralizada, multiplicidade de formatos de loja e densificação geográfica contínua. A presença internacional, embora ainda incipiente, já foi testada em mercados culturalmente próximos ao Brasil, como Portugal e alguns países da América Latina. Essa dimensão não representa apenas tamanho operacional, mas uma competência organizacional consolidada ao longo de mais de três décadas de crescimento planejado.</w:t>
      </w:r>
    </w:p>
    <w:p w14:paraId="634D75EE" w14:textId="77777777" w:rsidR="00664F59" w:rsidRPr="003B4467" w:rsidRDefault="00664F59" w:rsidP="00AB3C4F">
      <w:pPr>
        <w:spacing w:after="0" w:line="360" w:lineRule="auto"/>
        <w:rPr>
          <w:b/>
          <w:bCs/>
          <w:sz w:val="24"/>
          <w:szCs w:val="24"/>
          <w:lang w:val="pt-BR"/>
        </w:rPr>
      </w:pPr>
      <w:r w:rsidRPr="003B4467">
        <w:rPr>
          <w:b/>
          <w:bCs/>
          <w:sz w:val="24"/>
          <w:szCs w:val="24"/>
          <w:lang w:val="pt-BR"/>
        </w:rPr>
        <w:t>2.3 Marcas e posicionamento</w:t>
      </w:r>
    </w:p>
    <w:p w14:paraId="2DB21B68" w14:textId="77777777" w:rsidR="00664F59" w:rsidRPr="003B4467" w:rsidRDefault="00664F59" w:rsidP="00AB3C4F">
      <w:pPr>
        <w:spacing w:after="0" w:line="360" w:lineRule="auto"/>
        <w:ind w:firstLine="720"/>
        <w:rPr>
          <w:sz w:val="24"/>
          <w:szCs w:val="24"/>
          <w:lang w:val="pt-BR"/>
        </w:rPr>
      </w:pPr>
      <w:r w:rsidRPr="003B4467">
        <w:rPr>
          <w:sz w:val="24"/>
          <w:szCs w:val="24"/>
          <w:lang w:val="pt-BR"/>
        </w:rPr>
        <w:lastRenderedPageBreak/>
        <w:t>A arquitetura de marcas da Cacau Show é outra consequência lógica da sua história: tendo nascido com a proposta de oferecer chocolate com valor agregado superior ao produto massificado, porém mais acessível que o chocolate tradicionalmente elitizado, a empresa construiu um portfólio segmentado por ocasião de consumo, faixa de preço e proposta de valor, permitindo atender diferentes públicos sem risco significativo de canibalização.</w:t>
      </w:r>
    </w:p>
    <w:p w14:paraId="24D2267F"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A </w:t>
      </w:r>
      <w:proofErr w:type="spellStart"/>
      <w:r w:rsidRPr="003B4467">
        <w:rPr>
          <w:sz w:val="24"/>
          <w:szCs w:val="24"/>
          <w:lang w:val="pt-BR"/>
        </w:rPr>
        <w:t>marca-mãe</w:t>
      </w:r>
      <w:proofErr w:type="spellEnd"/>
      <w:r w:rsidRPr="003B4467">
        <w:rPr>
          <w:sz w:val="24"/>
          <w:szCs w:val="24"/>
          <w:lang w:val="pt-BR"/>
        </w:rPr>
        <w:t xml:space="preserve"> Cacau Show ocupa o espaço dos chocolates finos acessíveis, associando qualidade percebida, ampla disponibilidade e preços competitivos. No campo da </w:t>
      </w:r>
      <w:proofErr w:type="spellStart"/>
      <w:r w:rsidRPr="003B4467">
        <w:rPr>
          <w:sz w:val="24"/>
          <w:szCs w:val="24"/>
          <w:lang w:val="pt-BR"/>
        </w:rPr>
        <w:t>premiumização</w:t>
      </w:r>
      <w:proofErr w:type="spellEnd"/>
      <w:r w:rsidRPr="003B4467">
        <w:rPr>
          <w:sz w:val="24"/>
          <w:szCs w:val="24"/>
          <w:lang w:val="pt-BR"/>
        </w:rPr>
        <w:t xml:space="preserve">, a empresa trabalha com linhas e iniciativas de maior valor agregado, entre as quais se destaca a </w:t>
      </w:r>
      <w:r w:rsidRPr="003B4467">
        <w:rPr>
          <w:b/>
          <w:bCs/>
          <w:sz w:val="24"/>
          <w:szCs w:val="24"/>
          <w:lang w:val="pt-BR"/>
        </w:rPr>
        <w:t xml:space="preserve">Bendito </w:t>
      </w:r>
      <w:proofErr w:type="spellStart"/>
      <w:r w:rsidRPr="003B4467">
        <w:rPr>
          <w:b/>
          <w:bCs/>
          <w:sz w:val="24"/>
          <w:szCs w:val="24"/>
          <w:lang w:val="pt-BR"/>
        </w:rPr>
        <w:t>Cacao</w:t>
      </w:r>
      <w:proofErr w:type="spellEnd"/>
      <w:r w:rsidRPr="003B4467">
        <w:rPr>
          <w:sz w:val="24"/>
          <w:szCs w:val="24"/>
          <w:lang w:val="pt-BR"/>
        </w:rPr>
        <w:t xml:space="preserve">, que contribui para elevar a percepção de sofisticação, origem e intensidade sensorial do produto. Ademais, formatos diferenciados e experiências de marca, como as Mega Stores e o Sweet Kingdom, atuam como vetores de fortalecimento do brand </w:t>
      </w:r>
      <w:proofErr w:type="spellStart"/>
      <w:r w:rsidRPr="003B4467">
        <w:rPr>
          <w:sz w:val="24"/>
          <w:szCs w:val="24"/>
          <w:lang w:val="pt-BR"/>
        </w:rPr>
        <w:t>equity</w:t>
      </w:r>
      <w:proofErr w:type="spellEnd"/>
      <w:r w:rsidRPr="003B4467">
        <w:rPr>
          <w:sz w:val="24"/>
          <w:szCs w:val="24"/>
          <w:lang w:val="pt-BR"/>
        </w:rPr>
        <w:t>.</w:t>
      </w:r>
    </w:p>
    <w:p w14:paraId="2D1B9514"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Essa arquitetura permite à empresa sustentar sua competitividade no segmento intermediário e, ao mesmo tempo, ampliar sua relevância no território premium, disputado por concorrentes como Kopenhagen e </w:t>
      </w:r>
      <w:proofErr w:type="spellStart"/>
      <w:r w:rsidRPr="003B4467">
        <w:rPr>
          <w:sz w:val="24"/>
          <w:szCs w:val="24"/>
          <w:lang w:val="pt-BR"/>
        </w:rPr>
        <w:t>Lindt</w:t>
      </w:r>
      <w:proofErr w:type="spellEnd"/>
      <w:r w:rsidRPr="003B4467">
        <w:rPr>
          <w:sz w:val="24"/>
          <w:szCs w:val="24"/>
          <w:lang w:val="pt-BR"/>
        </w:rPr>
        <w:t>.</w:t>
      </w:r>
    </w:p>
    <w:p w14:paraId="1632E9EC" w14:textId="77777777" w:rsidR="00664F59" w:rsidRPr="003B4467" w:rsidRDefault="00664F59" w:rsidP="00AB3C4F">
      <w:pPr>
        <w:spacing w:after="0" w:line="360" w:lineRule="auto"/>
        <w:rPr>
          <w:b/>
          <w:bCs/>
          <w:sz w:val="24"/>
          <w:szCs w:val="24"/>
          <w:lang w:val="pt-BR"/>
        </w:rPr>
      </w:pPr>
      <w:r w:rsidRPr="003B4467">
        <w:rPr>
          <w:b/>
          <w:bCs/>
          <w:sz w:val="24"/>
          <w:szCs w:val="24"/>
          <w:lang w:val="pt-BR"/>
        </w:rPr>
        <w:t>2.4 Missão, visão e valores</w:t>
      </w:r>
    </w:p>
    <w:p w14:paraId="409C8085" w14:textId="6F782957" w:rsidR="008B77B4" w:rsidRPr="003B4467" w:rsidRDefault="00664F59" w:rsidP="00AB3C4F">
      <w:pPr>
        <w:spacing w:after="0" w:line="360" w:lineRule="auto"/>
        <w:ind w:firstLine="720"/>
        <w:rPr>
          <w:sz w:val="24"/>
          <w:szCs w:val="24"/>
          <w:lang w:val="pt-BR"/>
        </w:rPr>
      </w:pPr>
      <w:r w:rsidRPr="003B4467">
        <w:rPr>
          <w:sz w:val="24"/>
          <w:szCs w:val="24"/>
          <w:lang w:val="pt-BR"/>
        </w:rPr>
        <w:t>O posicionamento institucional da Cacau Show sintetiza a dualidade que marca sua proposta de valor desde a sua origem: democratizar o acesso a chocolates finos sem abrir mão da qualidade.</w:t>
      </w:r>
    </w:p>
    <w:p w14:paraId="758D1C1F" w14:textId="77777777" w:rsidR="008B77B4" w:rsidRPr="003B4467" w:rsidRDefault="008B77B4" w:rsidP="00AB3C4F">
      <w:pPr>
        <w:spacing w:after="0" w:line="360" w:lineRule="auto"/>
        <w:rPr>
          <w:b/>
          <w:bCs/>
          <w:sz w:val="24"/>
          <w:szCs w:val="24"/>
          <w:lang w:val="pt-BR"/>
        </w:rPr>
      </w:pPr>
      <w:r w:rsidRPr="003B4467">
        <w:rPr>
          <w:b/>
          <w:bCs/>
          <w:sz w:val="24"/>
          <w:szCs w:val="24"/>
          <w:lang w:val="pt-BR"/>
        </w:rPr>
        <w:t>Missão</w:t>
      </w:r>
    </w:p>
    <w:p w14:paraId="417CBAB0" w14:textId="77777777" w:rsidR="008B77B4" w:rsidRPr="003B4467" w:rsidRDefault="008B77B4" w:rsidP="00AB3C4F">
      <w:pPr>
        <w:spacing w:after="0" w:line="360" w:lineRule="auto"/>
        <w:ind w:firstLine="720"/>
        <w:rPr>
          <w:sz w:val="24"/>
          <w:szCs w:val="24"/>
          <w:lang w:val="pt-BR"/>
        </w:rPr>
      </w:pPr>
      <w:r w:rsidRPr="003B4467">
        <w:rPr>
          <w:sz w:val="24"/>
          <w:szCs w:val="24"/>
          <w:lang w:val="pt-BR"/>
        </w:rPr>
        <w:t>A missão da Cacau Show é definida como:</w:t>
      </w:r>
    </w:p>
    <w:p w14:paraId="6912BB4A" w14:textId="0A09AF74" w:rsidR="008B77B4" w:rsidRPr="003B4467" w:rsidRDefault="008B77B4" w:rsidP="00AB3C4F">
      <w:pPr>
        <w:spacing w:after="0" w:line="360" w:lineRule="auto"/>
        <w:ind w:firstLine="720"/>
        <w:rPr>
          <w:i/>
          <w:iCs/>
          <w:sz w:val="24"/>
          <w:szCs w:val="24"/>
          <w:lang w:val="pt-BR"/>
        </w:rPr>
      </w:pPr>
      <w:r w:rsidRPr="003B4467">
        <w:rPr>
          <w:i/>
          <w:iCs/>
          <w:sz w:val="24"/>
          <w:szCs w:val="24"/>
          <w:lang w:val="pt-BR"/>
        </w:rPr>
        <w:t>Transformar o ordinário em extraordinário, oferecendo ao nosso ecossistema uma relação duradoura com foco no crescimento, rentabilidade, oportunidades e sustentabilidade.</w:t>
      </w:r>
    </w:p>
    <w:p w14:paraId="0EA7FF6B" w14:textId="77777777" w:rsidR="008B77B4" w:rsidRPr="003B4467" w:rsidRDefault="008B77B4" w:rsidP="00AB3C4F">
      <w:pPr>
        <w:spacing w:after="0" w:line="360" w:lineRule="auto"/>
        <w:ind w:firstLine="720"/>
        <w:rPr>
          <w:sz w:val="24"/>
          <w:szCs w:val="24"/>
          <w:lang w:val="pt-BR"/>
        </w:rPr>
      </w:pPr>
      <w:r w:rsidRPr="003B4467">
        <w:rPr>
          <w:sz w:val="24"/>
          <w:szCs w:val="24"/>
          <w:lang w:val="pt-BR"/>
        </w:rPr>
        <w:t>Essa declaração evidencia que a empresa não se limita à produção de chocolates, mas busca gerar valor em toda sua cadeia (clientes, franqueados, colaboradores e parceiros), com ênfase em sustentabilidade e crescimento contínuo. O conceito de “transformar o ordinário em extraordinário” também reforça o foco na experiência do consumidor, indo além do produto em si.</w:t>
      </w:r>
    </w:p>
    <w:p w14:paraId="5DFE772C" w14:textId="77777777" w:rsidR="008B77B4" w:rsidRPr="003B4467" w:rsidRDefault="008B77B4" w:rsidP="00AB3C4F">
      <w:pPr>
        <w:spacing w:after="0" w:line="360" w:lineRule="auto"/>
        <w:rPr>
          <w:b/>
          <w:bCs/>
          <w:sz w:val="24"/>
          <w:szCs w:val="24"/>
          <w:lang w:val="pt-BR"/>
        </w:rPr>
      </w:pPr>
      <w:r w:rsidRPr="003B4467">
        <w:rPr>
          <w:b/>
          <w:bCs/>
          <w:sz w:val="24"/>
          <w:szCs w:val="24"/>
          <w:lang w:val="pt-BR"/>
        </w:rPr>
        <w:t>Visão</w:t>
      </w:r>
    </w:p>
    <w:p w14:paraId="062EC1E2" w14:textId="77777777" w:rsidR="008B77B4" w:rsidRPr="003B4467" w:rsidRDefault="008B77B4" w:rsidP="00AB3C4F">
      <w:pPr>
        <w:spacing w:after="0" w:line="360" w:lineRule="auto"/>
        <w:ind w:firstLine="720"/>
        <w:rPr>
          <w:sz w:val="24"/>
          <w:szCs w:val="24"/>
          <w:lang w:val="pt-BR"/>
        </w:rPr>
      </w:pPr>
      <w:r w:rsidRPr="003B4467">
        <w:rPr>
          <w:sz w:val="24"/>
          <w:szCs w:val="24"/>
          <w:lang w:val="pt-BR"/>
        </w:rPr>
        <w:t>A visão da empresa é apresentada como:</w:t>
      </w:r>
    </w:p>
    <w:p w14:paraId="4AD0A7FC" w14:textId="71412823" w:rsidR="008B77B4" w:rsidRPr="003B4467" w:rsidRDefault="008B77B4" w:rsidP="00AB3C4F">
      <w:pPr>
        <w:spacing w:after="0" w:line="360" w:lineRule="auto"/>
        <w:ind w:firstLine="720"/>
        <w:rPr>
          <w:i/>
          <w:iCs/>
          <w:sz w:val="24"/>
          <w:szCs w:val="24"/>
          <w:lang w:val="pt-BR"/>
        </w:rPr>
      </w:pPr>
      <w:r w:rsidRPr="003B4467">
        <w:rPr>
          <w:i/>
          <w:iCs/>
          <w:sz w:val="24"/>
          <w:szCs w:val="24"/>
          <w:lang w:val="pt-BR"/>
        </w:rPr>
        <w:t>Ser inspiração no universo do cacau, honrando todas as potencialidades desse fruto sagrado.</w:t>
      </w:r>
    </w:p>
    <w:p w14:paraId="41C940D1" w14:textId="77777777" w:rsidR="008B77B4" w:rsidRPr="003B4467" w:rsidRDefault="008B77B4" w:rsidP="00AB3C4F">
      <w:pPr>
        <w:spacing w:after="0" w:line="360" w:lineRule="auto"/>
        <w:ind w:firstLine="720"/>
        <w:rPr>
          <w:sz w:val="24"/>
          <w:szCs w:val="24"/>
          <w:lang w:val="pt-BR"/>
        </w:rPr>
      </w:pPr>
      <w:r w:rsidRPr="003B4467">
        <w:rPr>
          <w:sz w:val="24"/>
          <w:szCs w:val="24"/>
          <w:lang w:val="pt-BR"/>
        </w:rPr>
        <w:lastRenderedPageBreak/>
        <w:t>Nesse sentido, a organização demonstra uma perspectiva de longo prazo voltada não apenas à liderança de mercado, mas à construção de uma identidade simbólica e cultural em torno do cacau. A escolha de termos como “inspiração” e “fruto sagrado” revela um posicionamento que busca elevar o produto a um nível mais emocional e conceitual.</w:t>
      </w:r>
    </w:p>
    <w:p w14:paraId="60C87CB2" w14:textId="77777777" w:rsidR="008B77B4" w:rsidRPr="003B4467" w:rsidRDefault="008B77B4" w:rsidP="00AB3C4F">
      <w:pPr>
        <w:spacing w:after="0" w:line="360" w:lineRule="auto"/>
        <w:rPr>
          <w:b/>
          <w:bCs/>
          <w:sz w:val="24"/>
          <w:szCs w:val="24"/>
          <w:lang w:val="pt-BR"/>
        </w:rPr>
      </w:pPr>
      <w:r w:rsidRPr="003B4467">
        <w:rPr>
          <w:b/>
          <w:bCs/>
          <w:sz w:val="24"/>
          <w:szCs w:val="24"/>
          <w:lang w:val="pt-BR"/>
        </w:rPr>
        <w:t>Valores</w:t>
      </w:r>
    </w:p>
    <w:p w14:paraId="0664B2A7" w14:textId="77777777" w:rsidR="008B77B4" w:rsidRPr="003B4467" w:rsidRDefault="008B77B4" w:rsidP="00AB3C4F">
      <w:pPr>
        <w:spacing w:after="0" w:line="360" w:lineRule="auto"/>
        <w:ind w:firstLine="360"/>
        <w:rPr>
          <w:sz w:val="24"/>
          <w:szCs w:val="24"/>
          <w:lang w:val="pt-BR"/>
        </w:rPr>
      </w:pPr>
      <w:r w:rsidRPr="003B4467">
        <w:rPr>
          <w:sz w:val="24"/>
          <w:szCs w:val="24"/>
          <w:lang w:val="pt-BR"/>
        </w:rPr>
        <w:t>Os valores organizacionais da Cacau Show, segundo o site oficial, são:</w:t>
      </w:r>
    </w:p>
    <w:p w14:paraId="6026590D" w14:textId="6BADC21F" w:rsidR="008B77B4" w:rsidRPr="003B4467" w:rsidRDefault="008B77B4" w:rsidP="00AB3C4F">
      <w:pPr>
        <w:numPr>
          <w:ilvl w:val="0"/>
          <w:numId w:val="15"/>
        </w:numPr>
        <w:spacing w:after="0" w:line="360" w:lineRule="auto"/>
        <w:rPr>
          <w:sz w:val="24"/>
          <w:szCs w:val="24"/>
          <w:lang w:val="pt-BR"/>
        </w:rPr>
      </w:pPr>
      <w:r w:rsidRPr="003B4467">
        <w:rPr>
          <w:sz w:val="24"/>
          <w:szCs w:val="24"/>
          <w:lang w:val="pt-BR"/>
        </w:rPr>
        <w:t>Paixão por realizar</w:t>
      </w:r>
    </w:p>
    <w:p w14:paraId="3A334441" w14:textId="03FCFF66" w:rsidR="008B77B4" w:rsidRPr="003B4467" w:rsidRDefault="008B77B4" w:rsidP="00AB3C4F">
      <w:pPr>
        <w:numPr>
          <w:ilvl w:val="0"/>
          <w:numId w:val="15"/>
        </w:numPr>
        <w:spacing w:after="0" w:line="360" w:lineRule="auto"/>
        <w:rPr>
          <w:sz w:val="24"/>
          <w:szCs w:val="24"/>
          <w:lang w:val="pt-BR"/>
        </w:rPr>
      </w:pPr>
      <w:r w:rsidRPr="003B4467">
        <w:rPr>
          <w:sz w:val="24"/>
          <w:szCs w:val="24"/>
          <w:lang w:val="pt-BR"/>
        </w:rPr>
        <w:t>Mais para mais</w:t>
      </w:r>
    </w:p>
    <w:p w14:paraId="5BCE471B" w14:textId="1BDEA155" w:rsidR="008B77B4" w:rsidRPr="003B4467" w:rsidRDefault="008B77B4" w:rsidP="00AB3C4F">
      <w:pPr>
        <w:numPr>
          <w:ilvl w:val="0"/>
          <w:numId w:val="15"/>
        </w:numPr>
        <w:spacing w:after="0" w:line="360" w:lineRule="auto"/>
        <w:rPr>
          <w:sz w:val="24"/>
          <w:szCs w:val="24"/>
          <w:lang w:val="pt-BR"/>
        </w:rPr>
      </w:pPr>
      <w:r w:rsidRPr="003B4467">
        <w:rPr>
          <w:sz w:val="24"/>
          <w:szCs w:val="24"/>
          <w:lang w:val="pt-BR"/>
        </w:rPr>
        <w:t>Inovação</w:t>
      </w:r>
    </w:p>
    <w:p w14:paraId="138ABA51" w14:textId="46DFF2F9" w:rsidR="008B77B4" w:rsidRPr="003B4467" w:rsidRDefault="008B77B4" w:rsidP="00AB3C4F">
      <w:pPr>
        <w:numPr>
          <w:ilvl w:val="0"/>
          <w:numId w:val="15"/>
        </w:numPr>
        <w:spacing w:after="0" w:line="360" w:lineRule="auto"/>
        <w:rPr>
          <w:sz w:val="24"/>
          <w:szCs w:val="24"/>
          <w:lang w:val="pt-BR"/>
        </w:rPr>
      </w:pPr>
      <w:r w:rsidRPr="003B4467">
        <w:rPr>
          <w:sz w:val="24"/>
          <w:szCs w:val="24"/>
          <w:lang w:val="pt-BR"/>
        </w:rPr>
        <w:t>Atenção aos detalhes</w:t>
      </w:r>
    </w:p>
    <w:p w14:paraId="4C1A714B" w14:textId="18792409" w:rsidR="008B77B4" w:rsidRPr="003B4467" w:rsidRDefault="008B77B4" w:rsidP="00AB3C4F">
      <w:pPr>
        <w:numPr>
          <w:ilvl w:val="0"/>
          <w:numId w:val="15"/>
        </w:numPr>
        <w:spacing w:after="0" w:line="360" w:lineRule="auto"/>
        <w:rPr>
          <w:sz w:val="24"/>
          <w:szCs w:val="24"/>
          <w:lang w:val="pt-BR"/>
        </w:rPr>
      </w:pPr>
      <w:r w:rsidRPr="003B4467">
        <w:rPr>
          <w:sz w:val="24"/>
          <w:szCs w:val="24"/>
          <w:lang w:val="pt-BR"/>
        </w:rPr>
        <w:t>Lealdade</w:t>
      </w:r>
    </w:p>
    <w:p w14:paraId="2D79291B" w14:textId="7A681E1F" w:rsidR="008B77B4" w:rsidRPr="003B4467" w:rsidRDefault="008B77B4" w:rsidP="00AB3C4F">
      <w:pPr>
        <w:numPr>
          <w:ilvl w:val="0"/>
          <w:numId w:val="15"/>
        </w:numPr>
        <w:spacing w:after="0" w:line="360" w:lineRule="auto"/>
        <w:rPr>
          <w:sz w:val="24"/>
          <w:szCs w:val="24"/>
          <w:lang w:val="pt-BR"/>
        </w:rPr>
      </w:pPr>
      <w:r w:rsidRPr="003B4467">
        <w:rPr>
          <w:sz w:val="24"/>
          <w:szCs w:val="24"/>
          <w:lang w:val="pt-BR"/>
        </w:rPr>
        <w:t>Cultivo de relações com carinho, respeito e pragmatismo</w:t>
      </w:r>
    </w:p>
    <w:p w14:paraId="1C2AC900" w14:textId="77777777" w:rsidR="008B77B4" w:rsidRPr="003B4467" w:rsidRDefault="008B77B4" w:rsidP="00AB3C4F">
      <w:pPr>
        <w:spacing w:after="0" w:line="360" w:lineRule="auto"/>
        <w:ind w:firstLine="360"/>
        <w:rPr>
          <w:sz w:val="24"/>
          <w:szCs w:val="24"/>
          <w:lang w:val="pt-BR"/>
        </w:rPr>
      </w:pPr>
      <w:r w:rsidRPr="003B4467">
        <w:rPr>
          <w:sz w:val="24"/>
          <w:szCs w:val="24"/>
          <w:lang w:val="pt-BR"/>
        </w:rPr>
        <w:t>Esses valores refletem uma cultura organizacional orientada à execução, inovação e relacionamento. A ênfase na “paixão por realizar” e na “inovação” indica uma postura proativa e empreendedora, enquanto a “atenção aos detalhes” e a “lealdade” reforçam o compromisso com qualidade e confiança. Já o foco em relações humanas evidencia a importância atribuída ao capital social e à experiência emocional no relacionamento com stakeholders.</w:t>
      </w:r>
    </w:p>
    <w:p w14:paraId="306DD6D3" w14:textId="77777777" w:rsidR="008B77B4" w:rsidRPr="003B4467" w:rsidRDefault="008B77B4" w:rsidP="00AB3C4F">
      <w:pPr>
        <w:spacing w:after="0" w:line="360" w:lineRule="auto"/>
        <w:rPr>
          <w:b/>
          <w:bCs/>
          <w:sz w:val="24"/>
          <w:szCs w:val="24"/>
          <w:lang w:val="pt-BR"/>
        </w:rPr>
      </w:pPr>
      <w:r w:rsidRPr="003B4467">
        <w:rPr>
          <w:b/>
          <w:bCs/>
          <w:sz w:val="24"/>
          <w:szCs w:val="24"/>
          <w:lang w:val="pt-BR"/>
        </w:rPr>
        <w:t>Síntese analítica</w:t>
      </w:r>
    </w:p>
    <w:p w14:paraId="00D71D9F" w14:textId="77777777" w:rsidR="008B77B4" w:rsidRPr="003B4467" w:rsidRDefault="008B77B4" w:rsidP="00AB3C4F">
      <w:pPr>
        <w:spacing w:after="0" w:line="360" w:lineRule="auto"/>
        <w:ind w:firstLine="720"/>
        <w:rPr>
          <w:sz w:val="24"/>
          <w:szCs w:val="24"/>
          <w:lang w:val="pt-BR"/>
        </w:rPr>
      </w:pPr>
      <w:r w:rsidRPr="003B4467">
        <w:rPr>
          <w:sz w:val="24"/>
          <w:szCs w:val="24"/>
          <w:lang w:val="pt-BR"/>
        </w:rPr>
        <w:t xml:space="preserve">De forma integrada, missão, visão e valores da Cacau Show revelam uma estratégia organizacional centrada na </w:t>
      </w:r>
      <w:r w:rsidRPr="00952D42">
        <w:rPr>
          <w:sz w:val="24"/>
          <w:szCs w:val="24"/>
          <w:lang w:val="pt-BR"/>
        </w:rPr>
        <w:t>experiência do consumidor, inovação contínua e construção de relacionamentos duradouros.</w:t>
      </w:r>
      <w:r w:rsidRPr="003B4467">
        <w:rPr>
          <w:sz w:val="24"/>
          <w:szCs w:val="24"/>
          <w:lang w:val="pt-BR"/>
        </w:rPr>
        <w:t xml:space="preserve"> A empresa busca não apenas competir no mercado de chocolates, mas também criar significado simbólico em torno de seus produtos, associando-os a momentos especiais e experiências memoráveis. Essa coerência entre propósito, direcionamento futuro e valores operacionais é um dos fatores que contribuem para o fortalecimento da marca no cenário nacional.</w:t>
      </w:r>
    </w:p>
    <w:p w14:paraId="5C884385" w14:textId="00C77A6A" w:rsidR="00664F59" w:rsidRPr="003B4467" w:rsidRDefault="00664F59" w:rsidP="00AB3C4F">
      <w:pPr>
        <w:spacing w:after="0" w:line="360" w:lineRule="auto"/>
        <w:rPr>
          <w:sz w:val="24"/>
          <w:szCs w:val="24"/>
          <w:lang w:val="pt-BR"/>
        </w:rPr>
      </w:pPr>
    </w:p>
    <w:p w14:paraId="72931F3A" w14:textId="77777777" w:rsidR="00664F59" w:rsidRPr="003B4467" w:rsidRDefault="00664F59" w:rsidP="00AB3C4F">
      <w:pPr>
        <w:spacing w:after="0" w:line="360" w:lineRule="auto"/>
        <w:rPr>
          <w:b/>
          <w:bCs/>
          <w:sz w:val="24"/>
          <w:szCs w:val="24"/>
          <w:lang w:val="pt-BR"/>
        </w:rPr>
      </w:pPr>
      <w:r w:rsidRPr="003B4467">
        <w:rPr>
          <w:b/>
          <w:bCs/>
          <w:sz w:val="24"/>
          <w:szCs w:val="24"/>
          <w:lang w:val="pt-BR"/>
        </w:rPr>
        <w:t>3. ESTRUTURA ORGANIZACIONAL</w:t>
      </w:r>
    </w:p>
    <w:p w14:paraId="1121F314" w14:textId="77777777" w:rsidR="00664F59" w:rsidRPr="003B4467" w:rsidRDefault="00664F59" w:rsidP="00AB3C4F">
      <w:pPr>
        <w:spacing w:after="0" w:line="360" w:lineRule="auto"/>
        <w:rPr>
          <w:b/>
          <w:bCs/>
          <w:sz w:val="24"/>
          <w:szCs w:val="24"/>
          <w:lang w:val="pt-BR"/>
        </w:rPr>
      </w:pPr>
      <w:r w:rsidRPr="003B4467">
        <w:rPr>
          <w:b/>
          <w:bCs/>
          <w:sz w:val="24"/>
          <w:szCs w:val="24"/>
          <w:lang w:val="pt-BR"/>
        </w:rPr>
        <w:t>3.1 Organograma</w:t>
      </w:r>
    </w:p>
    <w:p w14:paraId="5E76F53E"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A Cacau Show é uma sociedade de capital fechado, tendo como controladores o fundador Alexandre Costa e sua família, ao lado do fundo Vinci Partners, sócio minoritário desde 2021. A partir desse núcleo societário, a empresa organiza-se em um Conselho de </w:t>
      </w:r>
      <w:r w:rsidRPr="003B4467">
        <w:rPr>
          <w:sz w:val="24"/>
          <w:szCs w:val="24"/>
          <w:lang w:val="pt-BR"/>
        </w:rPr>
        <w:lastRenderedPageBreak/>
        <w:t>Administração, ao qual se subordina a Presidência Executiva, responsável por coordenar as diretorias funcionais.</w:t>
      </w:r>
    </w:p>
    <w:p w14:paraId="14AB4775"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A estrutura pode ser descrita, de forma simplificada, pelo seguinte encadeamento: Conselho de Administração → Presidência Executiva → Diretorias de Expansão e Franquias, Marketing e Marca, Industrial, Comercial e Varejo, </w:t>
      </w:r>
      <w:proofErr w:type="spellStart"/>
      <w:r w:rsidRPr="003B4467">
        <w:rPr>
          <w:sz w:val="24"/>
          <w:szCs w:val="24"/>
          <w:lang w:val="pt-BR"/>
        </w:rPr>
        <w:t>Supply</w:t>
      </w:r>
      <w:proofErr w:type="spellEnd"/>
      <w:r w:rsidRPr="003B4467">
        <w:rPr>
          <w:sz w:val="24"/>
          <w:szCs w:val="24"/>
          <w:lang w:val="pt-BR"/>
        </w:rPr>
        <w:t xml:space="preserve"> Chain, Inovação e P&amp;D, Financeira, Gente e Cultura, Jurídica e Digital/E-commerce.</w:t>
      </w:r>
    </w:p>
    <w:p w14:paraId="09E1179E" w14:textId="73CB0213" w:rsidR="00664F59" w:rsidRDefault="00664F59" w:rsidP="00AB3C4F">
      <w:pPr>
        <w:spacing w:after="0" w:line="360" w:lineRule="auto"/>
        <w:ind w:firstLine="720"/>
        <w:rPr>
          <w:sz w:val="24"/>
          <w:szCs w:val="24"/>
          <w:lang w:val="pt-BR"/>
        </w:rPr>
      </w:pPr>
      <w:r w:rsidRPr="003B4467">
        <w:rPr>
          <w:sz w:val="24"/>
          <w:szCs w:val="24"/>
          <w:lang w:val="pt-BR"/>
        </w:rPr>
        <w:t>Cabe destacar que, diferentemente de empresas puramente industriais, a Diretoria de Expansão e Franquias ocupa posição de centralidade estratégica, refletindo a importância do</w:t>
      </w:r>
      <w:r w:rsidR="00952D42">
        <w:rPr>
          <w:sz w:val="24"/>
          <w:szCs w:val="24"/>
          <w:lang w:val="pt-BR"/>
        </w:rPr>
        <w:t xml:space="preserve"> </w:t>
      </w:r>
      <w:r w:rsidRPr="003B4467">
        <w:rPr>
          <w:sz w:val="24"/>
          <w:szCs w:val="24"/>
          <w:lang w:val="pt-BR"/>
        </w:rPr>
        <w:t>franchising como principal motor de crescimento da companhia desde a abertura da primeira loja em 2001.</w:t>
      </w:r>
    </w:p>
    <w:p w14:paraId="59E3EEC4" w14:textId="77777777" w:rsidR="00952D42" w:rsidRPr="003B4467" w:rsidRDefault="00952D42" w:rsidP="00AB3C4F">
      <w:pPr>
        <w:spacing w:after="0" w:line="360" w:lineRule="auto"/>
        <w:ind w:firstLine="720"/>
        <w:rPr>
          <w:sz w:val="24"/>
          <w:szCs w:val="24"/>
          <w:lang w:val="pt-BR"/>
        </w:rPr>
      </w:pPr>
    </w:p>
    <w:p w14:paraId="07894EE2" w14:textId="64B67289" w:rsidR="005618A8" w:rsidRPr="003B4467" w:rsidRDefault="005618A8" w:rsidP="00AB3C4F">
      <w:pPr>
        <w:spacing w:after="0" w:line="360" w:lineRule="auto"/>
        <w:rPr>
          <w:sz w:val="24"/>
          <w:szCs w:val="24"/>
          <w:lang w:val="pt-BR"/>
        </w:rPr>
      </w:pPr>
      <w:r w:rsidRPr="003B4467">
        <w:rPr>
          <w:noProof/>
          <w:sz w:val="24"/>
          <w:szCs w:val="24"/>
          <w:lang w:val="pt-BR"/>
        </w:rPr>
        <w:drawing>
          <wp:inline distT="0" distB="0" distL="0" distR="0" wp14:anchorId="4654E47C" wp14:editId="23919B91">
            <wp:extent cx="6120130" cy="4047490"/>
            <wp:effectExtent l="0" t="0" r="0" b="0"/>
            <wp:docPr id="15576786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8645" name=""/>
                    <pic:cNvPicPr/>
                  </pic:nvPicPr>
                  <pic:blipFill>
                    <a:blip r:embed="rId5"/>
                    <a:stretch>
                      <a:fillRect/>
                    </a:stretch>
                  </pic:blipFill>
                  <pic:spPr>
                    <a:xfrm>
                      <a:off x="0" y="0"/>
                      <a:ext cx="6120130" cy="4047490"/>
                    </a:xfrm>
                    <a:prstGeom prst="rect">
                      <a:avLst/>
                    </a:prstGeom>
                  </pic:spPr>
                </pic:pic>
              </a:graphicData>
            </a:graphic>
          </wp:inline>
        </w:drawing>
      </w:r>
    </w:p>
    <w:p w14:paraId="19CA62D2" w14:textId="77777777" w:rsidR="00EF7C3F" w:rsidRDefault="00EF7C3F" w:rsidP="00AB3C4F">
      <w:pPr>
        <w:spacing w:after="0" w:line="360" w:lineRule="auto"/>
        <w:rPr>
          <w:sz w:val="24"/>
          <w:szCs w:val="24"/>
          <w:lang w:val="pt-BR"/>
        </w:rPr>
      </w:pPr>
    </w:p>
    <w:p w14:paraId="2B981E62" w14:textId="77777777" w:rsidR="00952D42" w:rsidRPr="003B4467" w:rsidRDefault="00952D42" w:rsidP="00AB3C4F">
      <w:pPr>
        <w:spacing w:after="0" w:line="360" w:lineRule="auto"/>
        <w:rPr>
          <w:sz w:val="24"/>
          <w:szCs w:val="24"/>
          <w:lang w:val="pt-BR"/>
        </w:rPr>
      </w:pPr>
    </w:p>
    <w:p w14:paraId="1B53C026" w14:textId="39B2C207" w:rsidR="00664F59" w:rsidRPr="003B4467" w:rsidRDefault="00664F59" w:rsidP="00AB3C4F">
      <w:pPr>
        <w:spacing w:after="0" w:line="360" w:lineRule="auto"/>
        <w:rPr>
          <w:b/>
          <w:bCs/>
          <w:sz w:val="24"/>
          <w:szCs w:val="24"/>
          <w:lang w:val="pt-BR"/>
        </w:rPr>
      </w:pPr>
      <w:r w:rsidRPr="003B4467">
        <w:rPr>
          <w:b/>
          <w:bCs/>
          <w:sz w:val="24"/>
          <w:szCs w:val="24"/>
          <w:lang w:val="pt-BR"/>
        </w:rPr>
        <w:t>3.2 Áreas estratégicas</w:t>
      </w:r>
    </w:p>
    <w:p w14:paraId="76FF2AAC" w14:textId="77777777" w:rsidR="00664F59" w:rsidRPr="003B4467" w:rsidRDefault="00664F59" w:rsidP="00AB3C4F">
      <w:pPr>
        <w:spacing w:after="0" w:line="360" w:lineRule="auto"/>
        <w:ind w:firstLine="360"/>
        <w:rPr>
          <w:sz w:val="24"/>
          <w:szCs w:val="24"/>
          <w:lang w:val="pt-BR"/>
        </w:rPr>
      </w:pPr>
      <w:r w:rsidRPr="003B4467">
        <w:rPr>
          <w:sz w:val="24"/>
          <w:szCs w:val="24"/>
          <w:lang w:val="pt-BR"/>
        </w:rPr>
        <w:t>Dentre as diversas áreas funcionais, seis se destacam como estratégicas:</w:t>
      </w:r>
    </w:p>
    <w:p w14:paraId="36150384" w14:textId="77777777" w:rsidR="00664F59" w:rsidRPr="003B4467" w:rsidRDefault="00664F59" w:rsidP="00AB3C4F">
      <w:pPr>
        <w:numPr>
          <w:ilvl w:val="0"/>
          <w:numId w:val="14"/>
        </w:numPr>
        <w:spacing w:after="0" w:line="360" w:lineRule="auto"/>
        <w:rPr>
          <w:sz w:val="24"/>
          <w:szCs w:val="24"/>
          <w:lang w:val="pt-BR"/>
        </w:rPr>
      </w:pPr>
      <w:r w:rsidRPr="003B4467">
        <w:rPr>
          <w:b/>
          <w:bCs/>
          <w:sz w:val="24"/>
          <w:szCs w:val="24"/>
          <w:lang w:val="pt-BR"/>
        </w:rPr>
        <w:t>Expansão e Franquias</w:t>
      </w:r>
      <w:r w:rsidRPr="003B4467">
        <w:rPr>
          <w:sz w:val="24"/>
          <w:szCs w:val="24"/>
          <w:lang w:val="pt-BR"/>
        </w:rPr>
        <w:t>, que sustenta o crescimento em capilaridade.</w:t>
      </w:r>
    </w:p>
    <w:p w14:paraId="5F34C2AE" w14:textId="77777777" w:rsidR="00664F59" w:rsidRPr="003B4467" w:rsidRDefault="00664F59" w:rsidP="00AB3C4F">
      <w:pPr>
        <w:numPr>
          <w:ilvl w:val="0"/>
          <w:numId w:val="14"/>
        </w:numPr>
        <w:spacing w:after="0" w:line="360" w:lineRule="auto"/>
        <w:rPr>
          <w:sz w:val="24"/>
          <w:szCs w:val="24"/>
          <w:lang w:val="pt-BR"/>
        </w:rPr>
      </w:pPr>
      <w:r w:rsidRPr="003B4467">
        <w:rPr>
          <w:b/>
          <w:bCs/>
          <w:sz w:val="24"/>
          <w:szCs w:val="24"/>
          <w:lang w:val="pt-BR"/>
        </w:rPr>
        <w:t>Marketing e Branding</w:t>
      </w:r>
      <w:r w:rsidRPr="003B4467">
        <w:rPr>
          <w:sz w:val="24"/>
          <w:szCs w:val="24"/>
          <w:lang w:val="pt-BR"/>
        </w:rPr>
        <w:t>, responsável pelas campanhas sazonais e pelo posicionamento da marca.</w:t>
      </w:r>
    </w:p>
    <w:p w14:paraId="061D845A" w14:textId="77777777" w:rsidR="00664F59" w:rsidRPr="003B4467" w:rsidRDefault="00664F59" w:rsidP="00AB3C4F">
      <w:pPr>
        <w:numPr>
          <w:ilvl w:val="0"/>
          <w:numId w:val="14"/>
        </w:numPr>
        <w:spacing w:after="0" w:line="360" w:lineRule="auto"/>
        <w:rPr>
          <w:sz w:val="24"/>
          <w:szCs w:val="24"/>
          <w:lang w:val="pt-BR"/>
        </w:rPr>
      </w:pPr>
      <w:r w:rsidRPr="003B4467">
        <w:rPr>
          <w:b/>
          <w:bCs/>
          <w:sz w:val="24"/>
          <w:szCs w:val="24"/>
          <w:lang w:val="pt-BR"/>
        </w:rPr>
        <w:lastRenderedPageBreak/>
        <w:t>Operação Industrial (Itapevi)</w:t>
      </w:r>
      <w:r w:rsidRPr="003B4467">
        <w:rPr>
          <w:sz w:val="24"/>
          <w:szCs w:val="24"/>
          <w:lang w:val="pt-BR"/>
        </w:rPr>
        <w:t>, que garante escala, padronização e custo competitivo.</w:t>
      </w:r>
    </w:p>
    <w:p w14:paraId="356B1CD4" w14:textId="77777777" w:rsidR="00664F59" w:rsidRPr="003B4467" w:rsidRDefault="00664F59" w:rsidP="00AB3C4F">
      <w:pPr>
        <w:numPr>
          <w:ilvl w:val="0"/>
          <w:numId w:val="14"/>
        </w:numPr>
        <w:spacing w:after="0" w:line="360" w:lineRule="auto"/>
        <w:rPr>
          <w:sz w:val="24"/>
          <w:szCs w:val="24"/>
          <w:lang w:val="pt-BR"/>
        </w:rPr>
      </w:pPr>
      <w:proofErr w:type="spellStart"/>
      <w:r w:rsidRPr="003B4467">
        <w:rPr>
          <w:b/>
          <w:bCs/>
          <w:sz w:val="24"/>
          <w:szCs w:val="24"/>
          <w:lang w:val="pt-BR"/>
        </w:rPr>
        <w:t>Supply</w:t>
      </w:r>
      <w:proofErr w:type="spellEnd"/>
      <w:r w:rsidRPr="003B4467">
        <w:rPr>
          <w:b/>
          <w:bCs/>
          <w:sz w:val="24"/>
          <w:szCs w:val="24"/>
          <w:lang w:val="pt-BR"/>
        </w:rPr>
        <w:t xml:space="preserve"> Chain</w:t>
      </w:r>
      <w:r w:rsidRPr="003B4467">
        <w:rPr>
          <w:sz w:val="24"/>
          <w:szCs w:val="24"/>
          <w:lang w:val="pt-BR"/>
        </w:rPr>
        <w:t>, que coordena a logística de abastecimento da rede.</w:t>
      </w:r>
    </w:p>
    <w:p w14:paraId="693DCA54" w14:textId="77777777" w:rsidR="00664F59" w:rsidRPr="003B4467" w:rsidRDefault="00664F59" w:rsidP="00AB3C4F">
      <w:pPr>
        <w:numPr>
          <w:ilvl w:val="0"/>
          <w:numId w:val="14"/>
        </w:numPr>
        <w:spacing w:after="0" w:line="360" w:lineRule="auto"/>
        <w:rPr>
          <w:sz w:val="24"/>
          <w:szCs w:val="24"/>
          <w:lang w:val="pt-BR"/>
        </w:rPr>
      </w:pPr>
      <w:r w:rsidRPr="003B4467">
        <w:rPr>
          <w:b/>
          <w:bCs/>
          <w:sz w:val="24"/>
          <w:szCs w:val="24"/>
          <w:lang w:val="pt-BR"/>
        </w:rPr>
        <w:t>Inovação e P&amp;D</w:t>
      </w:r>
      <w:r w:rsidRPr="003B4467">
        <w:rPr>
          <w:sz w:val="24"/>
          <w:szCs w:val="24"/>
          <w:lang w:val="pt-BR"/>
        </w:rPr>
        <w:t>, que sustenta o lançamento contínuo de produtos.</w:t>
      </w:r>
    </w:p>
    <w:p w14:paraId="0287E624" w14:textId="77777777" w:rsidR="00664F59" w:rsidRPr="003B4467" w:rsidRDefault="00664F59" w:rsidP="00AB3C4F">
      <w:pPr>
        <w:numPr>
          <w:ilvl w:val="0"/>
          <w:numId w:val="14"/>
        </w:numPr>
        <w:spacing w:after="0" w:line="360" w:lineRule="auto"/>
        <w:rPr>
          <w:sz w:val="24"/>
          <w:szCs w:val="24"/>
          <w:lang w:val="pt-BR"/>
        </w:rPr>
      </w:pPr>
      <w:r w:rsidRPr="003B4467">
        <w:rPr>
          <w:b/>
          <w:bCs/>
          <w:sz w:val="24"/>
          <w:szCs w:val="24"/>
          <w:lang w:val="pt-BR"/>
        </w:rPr>
        <w:t>Canal Digital/E-commerce</w:t>
      </w:r>
      <w:r w:rsidRPr="003B4467">
        <w:rPr>
          <w:sz w:val="24"/>
          <w:szCs w:val="24"/>
          <w:lang w:val="pt-BR"/>
        </w:rPr>
        <w:t>, que amplia o contato com o consumidor fora da loja física.</w:t>
      </w:r>
    </w:p>
    <w:p w14:paraId="32949C97" w14:textId="7FAFD998" w:rsidR="00664F59" w:rsidRPr="003B4467" w:rsidRDefault="00664F59" w:rsidP="00AB3C4F">
      <w:pPr>
        <w:spacing w:after="0" w:line="360" w:lineRule="auto"/>
        <w:rPr>
          <w:sz w:val="24"/>
          <w:szCs w:val="24"/>
          <w:lang w:val="pt-BR"/>
        </w:rPr>
      </w:pPr>
    </w:p>
    <w:p w14:paraId="416B5E44" w14:textId="77777777" w:rsidR="006C101A" w:rsidRPr="003B4467" w:rsidRDefault="006C101A" w:rsidP="00AB3C4F">
      <w:pPr>
        <w:spacing w:after="0" w:line="360" w:lineRule="auto"/>
        <w:rPr>
          <w:sz w:val="24"/>
          <w:szCs w:val="24"/>
          <w:lang w:val="pt-BR"/>
        </w:rPr>
      </w:pPr>
    </w:p>
    <w:p w14:paraId="0A481877" w14:textId="77777777" w:rsidR="00664F59" w:rsidRPr="003B4467" w:rsidRDefault="00664F59" w:rsidP="00AB3C4F">
      <w:pPr>
        <w:spacing w:after="0" w:line="360" w:lineRule="auto"/>
        <w:rPr>
          <w:b/>
          <w:bCs/>
          <w:sz w:val="24"/>
          <w:szCs w:val="24"/>
          <w:lang w:val="pt-BR"/>
        </w:rPr>
      </w:pPr>
      <w:r w:rsidRPr="003B4467">
        <w:rPr>
          <w:b/>
          <w:bCs/>
          <w:sz w:val="24"/>
          <w:szCs w:val="24"/>
          <w:lang w:val="pt-BR"/>
        </w:rPr>
        <w:t>4. JUSTIFICATIVA DA ESCOLHA</w:t>
      </w:r>
    </w:p>
    <w:p w14:paraId="0ADF3BEA" w14:textId="77777777" w:rsidR="00664F59" w:rsidRPr="003B4467" w:rsidRDefault="00664F59" w:rsidP="00AB3C4F">
      <w:pPr>
        <w:spacing w:after="0" w:line="360" w:lineRule="auto"/>
        <w:ind w:firstLine="720"/>
        <w:rPr>
          <w:sz w:val="24"/>
          <w:szCs w:val="24"/>
          <w:lang w:val="pt-BR"/>
        </w:rPr>
      </w:pPr>
      <w:r w:rsidRPr="003B4467">
        <w:rPr>
          <w:sz w:val="24"/>
          <w:szCs w:val="24"/>
          <w:lang w:val="pt-BR"/>
        </w:rPr>
        <w:t>A escolha da Cacau Show como objeto de estudo justifica-se por três vetores complementares.</w:t>
      </w:r>
    </w:p>
    <w:p w14:paraId="310A39B4"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Em primeiro lugar, pela </w:t>
      </w:r>
      <w:r w:rsidRPr="003B4467">
        <w:rPr>
          <w:b/>
          <w:bCs/>
          <w:sz w:val="24"/>
          <w:szCs w:val="24"/>
          <w:lang w:val="pt-BR"/>
        </w:rPr>
        <w:t>relevância econômica</w:t>
      </w:r>
      <w:r w:rsidRPr="003B4467">
        <w:rPr>
          <w:sz w:val="24"/>
          <w:szCs w:val="24"/>
          <w:lang w:val="pt-BR"/>
        </w:rPr>
        <w:t>: trata-se de uma das maiores redes de franquias de chocolate do mundo, inserida em um mercado nacional de grande porte.</w:t>
      </w:r>
    </w:p>
    <w:p w14:paraId="705482FB"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Em segundo lugar, pela </w:t>
      </w:r>
      <w:r w:rsidRPr="003B4467">
        <w:rPr>
          <w:b/>
          <w:bCs/>
          <w:sz w:val="24"/>
          <w:szCs w:val="24"/>
          <w:lang w:val="pt-BR"/>
        </w:rPr>
        <w:t>relevância simbólica e cultural</w:t>
      </w:r>
      <w:r w:rsidRPr="003B4467">
        <w:rPr>
          <w:sz w:val="24"/>
          <w:szCs w:val="24"/>
          <w:lang w:val="pt-BR"/>
        </w:rPr>
        <w:t>: a empresa é um dos mais reconhecíveis cases brasileiros de empreendedorismo e mantém forte vínculo com datas sazonais, especialmente a Páscoa.</w:t>
      </w:r>
    </w:p>
    <w:p w14:paraId="7531DA28"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Em terceiro lugar, pela </w:t>
      </w:r>
      <w:r w:rsidRPr="003B4467">
        <w:rPr>
          <w:b/>
          <w:bCs/>
          <w:sz w:val="24"/>
          <w:szCs w:val="24"/>
          <w:lang w:val="pt-BR"/>
        </w:rPr>
        <w:t>relevância analítica</w:t>
      </w:r>
      <w:r w:rsidRPr="003B4467">
        <w:rPr>
          <w:sz w:val="24"/>
          <w:szCs w:val="24"/>
          <w:lang w:val="pt-BR"/>
        </w:rPr>
        <w:t>: o modelo de franchising, a coexistência de linhas com posicionamentos distintos e a abundância de dados secundários disponíveis oferecem material robusto para aplicação de ferramentas estratégicas.</w:t>
      </w:r>
    </w:p>
    <w:p w14:paraId="148B1DDB" w14:textId="4F0C28AD" w:rsidR="00664F59" w:rsidRPr="003B4467" w:rsidRDefault="00664F59" w:rsidP="00AB3C4F">
      <w:pPr>
        <w:spacing w:after="0" w:line="360" w:lineRule="auto"/>
        <w:rPr>
          <w:sz w:val="24"/>
          <w:szCs w:val="24"/>
          <w:lang w:val="pt-BR"/>
        </w:rPr>
      </w:pPr>
    </w:p>
    <w:p w14:paraId="38050EA2" w14:textId="77777777" w:rsidR="00664F59" w:rsidRPr="003B4467" w:rsidRDefault="00664F59" w:rsidP="00AB3C4F">
      <w:pPr>
        <w:spacing w:after="0" w:line="360" w:lineRule="auto"/>
        <w:rPr>
          <w:b/>
          <w:bCs/>
          <w:sz w:val="24"/>
          <w:szCs w:val="24"/>
          <w:lang w:val="pt-BR"/>
        </w:rPr>
      </w:pPr>
      <w:r w:rsidRPr="003B4467">
        <w:rPr>
          <w:b/>
          <w:bCs/>
          <w:sz w:val="24"/>
          <w:szCs w:val="24"/>
          <w:lang w:val="pt-BR"/>
        </w:rPr>
        <w:t>5. PORTFÓLIO E MERCADO</w:t>
      </w:r>
    </w:p>
    <w:p w14:paraId="350F3FE8" w14:textId="77777777" w:rsidR="00664F59" w:rsidRPr="003B4467" w:rsidRDefault="00664F59" w:rsidP="00AB3C4F">
      <w:pPr>
        <w:spacing w:after="0" w:line="360" w:lineRule="auto"/>
        <w:rPr>
          <w:b/>
          <w:bCs/>
          <w:sz w:val="24"/>
          <w:szCs w:val="24"/>
          <w:lang w:val="pt-BR"/>
        </w:rPr>
      </w:pPr>
      <w:r w:rsidRPr="003B4467">
        <w:rPr>
          <w:b/>
          <w:bCs/>
          <w:sz w:val="24"/>
          <w:szCs w:val="24"/>
          <w:lang w:val="pt-BR"/>
        </w:rPr>
        <w:t>5.1 Portfólio de produtos</w:t>
      </w:r>
    </w:p>
    <w:p w14:paraId="25138611" w14:textId="77777777" w:rsidR="00664F59" w:rsidRPr="003B4467" w:rsidRDefault="00664F59" w:rsidP="00AB3C4F">
      <w:pPr>
        <w:spacing w:after="0" w:line="360" w:lineRule="auto"/>
        <w:ind w:firstLine="720"/>
        <w:rPr>
          <w:sz w:val="24"/>
          <w:szCs w:val="24"/>
          <w:lang w:val="pt-BR"/>
        </w:rPr>
      </w:pPr>
      <w:r w:rsidRPr="003B4467">
        <w:rPr>
          <w:sz w:val="24"/>
          <w:szCs w:val="24"/>
          <w:lang w:val="pt-BR"/>
        </w:rPr>
        <w:t>O portfólio da Cacau Show organiza-se em famílias de produtos que conjugam itens de linha contínua e lançamentos sazonais. Destacam-se as trufas, carro-chefe histórico da marca; as linhas de barras e tabletes; os bombons e as caixas de presente; os produtos sazonais de Páscoa; os produtos de Natal, como panetones e chocotones; e a oferta de cafeteria, restrita principalmente às Mega Stores.</w:t>
      </w:r>
    </w:p>
    <w:p w14:paraId="790B0B65"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Entre as linhas de maior valor percebido, merece destaque a </w:t>
      </w:r>
      <w:r w:rsidRPr="003B4467">
        <w:rPr>
          <w:b/>
          <w:bCs/>
          <w:sz w:val="24"/>
          <w:szCs w:val="24"/>
          <w:lang w:val="pt-BR"/>
        </w:rPr>
        <w:t xml:space="preserve">Bendito </w:t>
      </w:r>
      <w:proofErr w:type="spellStart"/>
      <w:r w:rsidRPr="003B4467">
        <w:rPr>
          <w:b/>
          <w:bCs/>
          <w:sz w:val="24"/>
          <w:szCs w:val="24"/>
          <w:lang w:val="pt-BR"/>
        </w:rPr>
        <w:t>Cacao</w:t>
      </w:r>
      <w:proofErr w:type="spellEnd"/>
      <w:r w:rsidRPr="003B4467">
        <w:rPr>
          <w:sz w:val="24"/>
          <w:szCs w:val="24"/>
          <w:lang w:val="pt-BR"/>
        </w:rPr>
        <w:t xml:space="preserve">, voltada a chocolates com maior teor de cacau e proposta mais sofisticada, desempenhando papel relevante no movimento de </w:t>
      </w:r>
      <w:proofErr w:type="spellStart"/>
      <w:r w:rsidRPr="003B4467">
        <w:rPr>
          <w:sz w:val="24"/>
          <w:szCs w:val="24"/>
          <w:lang w:val="pt-BR"/>
        </w:rPr>
        <w:t>premiumização</w:t>
      </w:r>
      <w:proofErr w:type="spellEnd"/>
      <w:r w:rsidRPr="003B4467">
        <w:rPr>
          <w:sz w:val="24"/>
          <w:szCs w:val="24"/>
          <w:lang w:val="pt-BR"/>
        </w:rPr>
        <w:t xml:space="preserve"> do portfólio.</w:t>
      </w:r>
    </w:p>
    <w:p w14:paraId="37C11E00" w14:textId="77777777" w:rsidR="00664F59" w:rsidRPr="003B4467" w:rsidRDefault="00664F59" w:rsidP="00AB3C4F">
      <w:pPr>
        <w:spacing w:after="0" w:line="360" w:lineRule="auto"/>
        <w:rPr>
          <w:b/>
          <w:bCs/>
          <w:sz w:val="24"/>
          <w:szCs w:val="24"/>
          <w:lang w:val="pt-BR"/>
        </w:rPr>
      </w:pPr>
      <w:r w:rsidRPr="003B4467">
        <w:rPr>
          <w:b/>
          <w:bCs/>
          <w:sz w:val="24"/>
          <w:szCs w:val="24"/>
          <w:lang w:val="pt-BR"/>
        </w:rPr>
        <w:t>5.2 Público-alvo</w:t>
      </w:r>
    </w:p>
    <w:p w14:paraId="06A8A6AB"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O público-alvo da Cacau Show é predominantemente composto por consumidores das classes B e C, de amplo espectro etário, com forte presença feminina no ato de </w:t>
      </w:r>
      <w:r w:rsidRPr="003B4467">
        <w:rPr>
          <w:sz w:val="24"/>
          <w:szCs w:val="24"/>
          <w:lang w:val="pt-BR"/>
        </w:rPr>
        <w:lastRenderedPageBreak/>
        <w:t>compra, especialmente em ocasiões de presentear. Ao mesmo tempo, a empresa busca ampliar sua presença junto a consumidores que valorizam experiências mais sofisticadas e produtos de maior valor agregado.</w:t>
      </w:r>
    </w:p>
    <w:p w14:paraId="0F0E983C" w14:textId="77777777" w:rsidR="00664F59" w:rsidRPr="003B4467" w:rsidRDefault="00664F59" w:rsidP="00AB3C4F">
      <w:pPr>
        <w:spacing w:after="0" w:line="360" w:lineRule="auto"/>
        <w:rPr>
          <w:b/>
          <w:bCs/>
          <w:sz w:val="24"/>
          <w:szCs w:val="24"/>
          <w:lang w:val="pt-BR"/>
        </w:rPr>
      </w:pPr>
      <w:r w:rsidRPr="003B4467">
        <w:rPr>
          <w:b/>
          <w:bCs/>
          <w:sz w:val="24"/>
          <w:szCs w:val="24"/>
          <w:lang w:val="pt-BR"/>
        </w:rPr>
        <w:t>5.3 Clientes B2B e B2C</w:t>
      </w:r>
    </w:p>
    <w:p w14:paraId="3DF2EC6C"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O modelo comercial da Cacau Show inverte a lógica tradicional da indústria alimentícia, uma vez que o canal </w:t>
      </w:r>
      <w:r w:rsidRPr="003B4467">
        <w:rPr>
          <w:b/>
          <w:bCs/>
          <w:sz w:val="24"/>
          <w:szCs w:val="24"/>
          <w:lang w:val="pt-BR"/>
        </w:rPr>
        <w:t>B2C</w:t>
      </w:r>
      <w:r w:rsidRPr="003B4467">
        <w:rPr>
          <w:sz w:val="24"/>
          <w:szCs w:val="24"/>
          <w:lang w:val="pt-BR"/>
        </w:rPr>
        <w:t xml:space="preserve"> é dominante. Ele se materializa por meio de lojas franqueadas, do e-commerce próprio e da presença em marketplaces como Amazon, Mercado Livre e Magazine Luiza.</w:t>
      </w:r>
    </w:p>
    <w:p w14:paraId="2B64AEAC" w14:textId="77777777" w:rsidR="00664F59" w:rsidRPr="003B4467" w:rsidRDefault="00664F59" w:rsidP="00AB3C4F">
      <w:pPr>
        <w:spacing w:after="0" w:line="360" w:lineRule="auto"/>
        <w:ind w:firstLine="720"/>
        <w:rPr>
          <w:sz w:val="24"/>
          <w:szCs w:val="24"/>
          <w:lang w:val="pt-BR"/>
        </w:rPr>
      </w:pPr>
      <w:r w:rsidRPr="003B4467">
        <w:rPr>
          <w:sz w:val="24"/>
          <w:szCs w:val="24"/>
          <w:lang w:val="pt-BR"/>
        </w:rPr>
        <w:t xml:space="preserve">O canal </w:t>
      </w:r>
      <w:r w:rsidRPr="003B4467">
        <w:rPr>
          <w:b/>
          <w:bCs/>
          <w:sz w:val="24"/>
          <w:szCs w:val="24"/>
          <w:lang w:val="pt-BR"/>
        </w:rPr>
        <w:t>B2B</w:t>
      </w:r>
      <w:r w:rsidRPr="003B4467">
        <w:rPr>
          <w:sz w:val="24"/>
          <w:szCs w:val="24"/>
          <w:lang w:val="pt-BR"/>
        </w:rPr>
        <w:t>, complementar, contempla a presença em redes supermercadistas selecionadas para linhas específicas, as vendas corporativas e as parcerias institucionais com companhias aéreas e redes hoteleiras.</w:t>
      </w:r>
    </w:p>
    <w:p w14:paraId="508DC23E" w14:textId="77777777" w:rsidR="00664F59" w:rsidRPr="003B4467" w:rsidRDefault="00664F59" w:rsidP="00AB3C4F">
      <w:pPr>
        <w:spacing w:after="0" w:line="360" w:lineRule="auto"/>
        <w:rPr>
          <w:b/>
          <w:bCs/>
          <w:sz w:val="24"/>
          <w:szCs w:val="24"/>
          <w:lang w:val="pt-BR"/>
        </w:rPr>
      </w:pPr>
      <w:r w:rsidRPr="003B4467">
        <w:rPr>
          <w:b/>
          <w:bCs/>
          <w:sz w:val="24"/>
          <w:szCs w:val="24"/>
          <w:lang w:val="pt-BR"/>
        </w:rPr>
        <w:t>5.4 Critérios classificadores de compra</w:t>
      </w:r>
    </w:p>
    <w:p w14:paraId="6961A27B" w14:textId="77777777" w:rsidR="00664F59" w:rsidRPr="003B4467" w:rsidRDefault="00664F59" w:rsidP="00AB3C4F">
      <w:pPr>
        <w:spacing w:after="0" w:line="360" w:lineRule="auto"/>
        <w:rPr>
          <w:sz w:val="24"/>
          <w:szCs w:val="24"/>
          <w:lang w:val="pt-BR"/>
        </w:rPr>
      </w:pPr>
      <w:r w:rsidRPr="003B4467">
        <w:rPr>
          <w:sz w:val="24"/>
          <w:szCs w:val="24"/>
          <w:lang w:val="pt-BR"/>
        </w:rPr>
        <w:t>A análise dos critérios classificadores de compra, à luz da abordagem de Terry Hill e Slack, permite identificar como a Cacau Show se diferencia de seus principais concorrentes no percurso decisório do consumidor.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66"/>
        <w:gridCol w:w="66"/>
        <w:gridCol w:w="66"/>
        <w:gridCol w:w="66"/>
        <w:gridCol w:w="2362"/>
        <w:gridCol w:w="66"/>
        <w:gridCol w:w="66"/>
        <w:gridCol w:w="66"/>
        <w:gridCol w:w="2564"/>
        <w:gridCol w:w="66"/>
        <w:gridCol w:w="66"/>
        <w:gridCol w:w="66"/>
        <w:gridCol w:w="2203"/>
      </w:tblGrid>
      <w:tr w:rsidR="006A15BD" w:rsidRPr="003B4467" w14:paraId="6B363CF4" w14:textId="77777777" w:rsidTr="006A15BD">
        <w:trPr>
          <w:tblHeader/>
          <w:tblCellSpacing w:w="15" w:type="dxa"/>
        </w:trPr>
        <w:tc>
          <w:tcPr>
            <w:tcW w:w="0" w:type="auto"/>
            <w:vAlign w:val="center"/>
            <w:hideMark/>
          </w:tcPr>
          <w:p w14:paraId="61A34058" w14:textId="77777777" w:rsidR="006A15BD" w:rsidRPr="003B4467" w:rsidRDefault="006A15BD" w:rsidP="00AB3C4F">
            <w:pPr>
              <w:spacing w:after="0" w:line="360" w:lineRule="auto"/>
              <w:rPr>
                <w:b/>
                <w:bCs/>
                <w:sz w:val="24"/>
                <w:szCs w:val="24"/>
                <w:lang w:val="pt-BR"/>
              </w:rPr>
            </w:pPr>
            <w:r w:rsidRPr="003B4467">
              <w:rPr>
                <w:b/>
                <w:bCs/>
                <w:sz w:val="24"/>
                <w:szCs w:val="24"/>
                <w:lang w:val="pt-BR"/>
              </w:rPr>
              <w:t>Critério</w:t>
            </w:r>
          </w:p>
        </w:tc>
        <w:tc>
          <w:tcPr>
            <w:tcW w:w="0" w:type="auto"/>
          </w:tcPr>
          <w:p w14:paraId="43E5CF22" w14:textId="77777777" w:rsidR="006A15BD" w:rsidRPr="003B4467" w:rsidRDefault="006A15BD" w:rsidP="00AB3C4F">
            <w:pPr>
              <w:spacing w:after="0" w:line="360" w:lineRule="auto"/>
              <w:rPr>
                <w:b/>
                <w:bCs/>
                <w:sz w:val="24"/>
                <w:szCs w:val="24"/>
                <w:lang w:val="pt-BR"/>
              </w:rPr>
            </w:pPr>
          </w:p>
        </w:tc>
        <w:tc>
          <w:tcPr>
            <w:tcW w:w="0" w:type="auto"/>
          </w:tcPr>
          <w:p w14:paraId="2CCB9E9E" w14:textId="401A16B4" w:rsidR="006A15BD" w:rsidRPr="003B4467" w:rsidRDefault="006A15BD" w:rsidP="00AB3C4F">
            <w:pPr>
              <w:spacing w:after="0" w:line="360" w:lineRule="auto"/>
              <w:rPr>
                <w:b/>
                <w:bCs/>
                <w:sz w:val="24"/>
                <w:szCs w:val="24"/>
                <w:lang w:val="pt-BR"/>
              </w:rPr>
            </w:pPr>
          </w:p>
        </w:tc>
        <w:tc>
          <w:tcPr>
            <w:tcW w:w="0" w:type="auto"/>
          </w:tcPr>
          <w:p w14:paraId="128CDE3E" w14:textId="39C3EF99" w:rsidR="006A15BD" w:rsidRPr="003B4467" w:rsidRDefault="006A15BD" w:rsidP="00AB3C4F">
            <w:pPr>
              <w:spacing w:after="0" w:line="360" w:lineRule="auto"/>
              <w:rPr>
                <w:b/>
                <w:bCs/>
                <w:sz w:val="24"/>
                <w:szCs w:val="24"/>
                <w:lang w:val="pt-BR"/>
              </w:rPr>
            </w:pPr>
          </w:p>
        </w:tc>
        <w:tc>
          <w:tcPr>
            <w:tcW w:w="0" w:type="auto"/>
          </w:tcPr>
          <w:p w14:paraId="39F047A6" w14:textId="1F9AD93E" w:rsidR="006A15BD" w:rsidRPr="003B4467" w:rsidRDefault="006A15BD" w:rsidP="00AB3C4F">
            <w:pPr>
              <w:spacing w:after="0" w:line="360" w:lineRule="auto"/>
              <w:rPr>
                <w:b/>
                <w:bCs/>
                <w:sz w:val="24"/>
                <w:szCs w:val="24"/>
                <w:lang w:val="pt-BR"/>
              </w:rPr>
            </w:pPr>
          </w:p>
        </w:tc>
        <w:tc>
          <w:tcPr>
            <w:tcW w:w="0" w:type="auto"/>
            <w:vAlign w:val="center"/>
            <w:hideMark/>
          </w:tcPr>
          <w:p w14:paraId="4EE84CE1" w14:textId="582FB99B" w:rsidR="006A15BD" w:rsidRPr="003B4467" w:rsidRDefault="006A15BD" w:rsidP="00AB3C4F">
            <w:pPr>
              <w:spacing w:after="0" w:line="360" w:lineRule="auto"/>
              <w:rPr>
                <w:b/>
                <w:bCs/>
                <w:sz w:val="24"/>
                <w:szCs w:val="24"/>
                <w:lang w:val="pt-BR"/>
              </w:rPr>
            </w:pPr>
            <w:r w:rsidRPr="003B4467">
              <w:rPr>
                <w:b/>
                <w:bCs/>
                <w:sz w:val="24"/>
                <w:szCs w:val="24"/>
                <w:lang w:val="pt-BR"/>
              </w:rPr>
              <w:t>Cacau Show</w:t>
            </w:r>
          </w:p>
        </w:tc>
        <w:tc>
          <w:tcPr>
            <w:tcW w:w="0" w:type="auto"/>
          </w:tcPr>
          <w:p w14:paraId="33900585" w14:textId="77777777" w:rsidR="006A15BD" w:rsidRPr="003B4467" w:rsidRDefault="006A15BD" w:rsidP="00AB3C4F">
            <w:pPr>
              <w:spacing w:after="0" w:line="360" w:lineRule="auto"/>
              <w:rPr>
                <w:b/>
                <w:bCs/>
                <w:sz w:val="24"/>
                <w:szCs w:val="24"/>
                <w:lang w:val="pt-BR"/>
              </w:rPr>
            </w:pPr>
          </w:p>
        </w:tc>
        <w:tc>
          <w:tcPr>
            <w:tcW w:w="0" w:type="auto"/>
          </w:tcPr>
          <w:p w14:paraId="2C82426E" w14:textId="77777777" w:rsidR="006A15BD" w:rsidRPr="003B4467" w:rsidRDefault="006A15BD" w:rsidP="00AB3C4F">
            <w:pPr>
              <w:spacing w:after="0" w:line="360" w:lineRule="auto"/>
              <w:rPr>
                <w:b/>
                <w:bCs/>
                <w:sz w:val="24"/>
                <w:szCs w:val="24"/>
                <w:lang w:val="pt-BR"/>
              </w:rPr>
            </w:pPr>
          </w:p>
        </w:tc>
        <w:tc>
          <w:tcPr>
            <w:tcW w:w="0" w:type="auto"/>
          </w:tcPr>
          <w:p w14:paraId="0C6D7935" w14:textId="035D473B" w:rsidR="006A15BD" w:rsidRPr="003B4467" w:rsidRDefault="006A15BD" w:rsidP="00AB3C4F">
            <w:pPr>
              <w:spacing w:after="0" w:line="360" w:lineRule="auto"/>
              <w:rPr>
                <w:b/>
                <w:bCs/>
                <w:sz w:val="24"/>
                <w:szCs w:val="24"/>
                <w:lang w:val="pt-BR"/>
              </w:rPr>
            </w:pPr>
          </w:p>
        </w:tc>
        <w:tc>
          <w:tcPr>
            <w:tcW w:w="0" w:type="auto"/>
            <w:vAlign w:val="center"/>
            <w:hideMark/>
          </w:tcPr>
          <w:p w14:paraId="40DA3692" w14:textId="6EB76368" w:rsidR="006A15BD" w:rsidRPr="003B4467" w:rsidRDefault="006A15BD" w:rsidP="00AB3C4F">
            <w:pPr>
              <w:spacing w:after="0" w:line="360" w:lineRule="auto"/>
              <w:rPr>
                <w:b/>
                <w:bCs/>
                <w:sz w:val="24"/>
                <w:szCs w:val="24"/>
                <w:lang w:val="pt-BR"/>
              </w:rPr>
            </w:pPr>
            <w:r w:rsidRPr="003B4467">
              <w:rPr>
                <w:b/>
                <w:bCs/>
                <w:sz w:val="24"/>
                <w:szCs w:val="24"/>
                <w:lang w:val="pt-BR"/>
              </w:rPr>
              <w:t>Kopenhagen</w:t>
            </w:r>
          </w:p>
        </w:tc>
        <w:tc>
          <w:tcPr>
            <w:tcW w:w="0" w:type="auto"/>
          </w:tcPr>
          <w:p w14:paraId="5345FA82" w14:textId="77777777" w:rsidR="006A15BD" w:rsidRPr="003B4467" w:rsidRDefault="006A15BD" w:rsidP="00AB3C4F">
            <w:pPr>
              <w:spacing w:after="0" w:line="360" w:lineRule="auto"/>
              <w:rPr>
                <w:b/>
                <w:bCs/>
                <w:sz w:val="24"/>
                <w:szCs w:val="24"/>
                <w:lang w:val="pt-BR"/>
              </w:rPr>
            </w:pPr>
          </w:p>
        </w:tc>
        <w:tc>
          <w:tcPr>
            <w:tcW w:w="0" w:type="auto"/>
          </w:tcPr>
          <w:p w14:paraId="467BC291" w14:textId="77777777" w:rsidR="006A15BD" w:rsidRPr="003B4467" w:rsidRDefault="006A15BD" w:rsidP="00AB3C4F">
            <w:pPr>
              <w:spacing w:after="0" w:line="360" w:lineRule="auto"/>
              <w:rPr>
                <w:b/>
                <w:bCs/>
                <w:sz w:val="24"/>
                <w:szCs w:val="24"/>
                <w:lang w:val="pt-BR"/>
              </w:rPr>
            </w:pPr>
          </w:p>
        </w:tc>
        <w:tc>
          <w:tcPr>
            <w:tcW w:w="0" w:type="auto"/>
          </w:tcPr>
          <w:p w14:paraId="010C9D3F" w14:textId="77777777" w:rsidR="006A15BD" w:rsidRPr="003B4467" w:rsidRDefault="006A15BD" w:rsidP="00AB3C4F">
            <w:pPr>
              <w:spacing w:after="0" w:line="360" w:lineRule="auto"/>
              <w:rPr>
                <w:b/>
                <w:bCs/>
                <w:sz w:val="24"/>
                <w:szCs w:val="24"/>
                <w:lang w:val="pt-BR"/>
              </w:rPr>
            </w:pPr>
          </w:p>
        </w:tc>
        <w:tc>
          <w:tcPr>
            <w:tcW w:w="0" w:type="auto"/>
            <w:vAlign w:val="center"/>
            <w:hideMark/>
          </w:tcPr>
          <w:p w14:paraId="0E6C48EC" w14:textId="1D131B57" w:rsidR="006A15BD" w:rsidRPr="003B4467" w:rsidRDefault="006A15BD" w:rsidP="00AB3C4F">
            <w:pPr>
              <w:spacing w:after="0" w:line="360" w:lineRule="auto"/>
              <w:rPr>
                <w:b/>
                <w:bCs/>
                <w:sz w:val="24"/>
                <w:szCs w:val="24"/>
                <w:lang w:val="pt-BR"/>
              </w:rPr>
            </w:pPr>
            <w:r w:rsidRPr="003B4467">
              <w:rPr>
                <w:b/>
                <w:bCs/>
                <w:sz w:val="24"/>
                <w:szCs w:val="24"/>
                <w:lang w:val="pt-BR"/>
              </w:rPr>
              <w:t>Brasil Cacau</w:t>
            </w:r>
          </w:p>
        </w:tc>
      </w:tr>
      <w:tr w:rsidR="006A15BD" w:rsidRPr="003B4467" w14:paraId="2D3FA552" w14:textId="77777777" w:rsidTr="006A15BD">
        <w:trPr>
          <w:tblCellSpacing w:w="15" w:type="dxa"/>
        </w:trPr>
        <w:tc>
          <w:tcPr>
            <w:tcW w:w="0" w:type="auto"/>
            <w:vAlign w:val="center"/>
            <w:hideMark/>
          </w:tcPr>
          <w:p w14:paraId="1ACD57D3" w14:textId="77777777" w:rsidR="006A15BD" w:rsidRPr="003B4467" w:rsidRDefault="006A15BD" w:rsidP="00AB3C4F">
            <w:pPr>
              <w:spacing w:after="0" w:line="360" w:lineRule="auto"/>
              <w:rPr>
                <w:sz w:val="24"/>
                <w:szCs w:val="24"/>
                <w:lang w:val="pt-BR"/>
              </w:rPr>
            </w:pPr>
            <w:r w:rsidRPr="003B4467">
              <w:rPr>
                <w:b/>
                <w:bCs/>
                <w:sz w:val="24"/>
                <w:szCs w:val="24"/>
                <w:lang w:val="pt-BR"/>
              </w:rPr>
              <w:t>Ganhadores de pedido</w:t>
            </w:r>
          </w:p>
        </w:tc>
        <w:tc>
          <w:tcPr>
            <w:tcW w:w="0" w:type="auto"/>
          </w:tcPr>
          <w:p w14:paraId="02C23636" w14:textId="77777777" w:rsidR="006A15BD" w:rsidRPr="003B4467" w:rsidRDefault="006A15BD" w:rsidP="00AB3C4F">
            <w:pPr>
              <w:spacing w:after="0" w:line="360" w:lineRule="auto"/>
              <w:rPr>
                <w:sz w:val="24"/>
                <w:szCs w:val="24"/>
                <w:lang w:val="pt-BR"/>
              </w:rPr>
            </w:pPr>
          </w:p>
        </w:tc>
        <w:tc>
          <w:tcPr>
            <w:tcW w:w="0" w:type="auto"/>
          </w:tcPr>
          <w:p w14:paraId="345DF189" w14:textId="6D2D6D2D" w:rsidR="006A15BD" w:rsidRPr="003B4467" w:rsidRDefault="006A15BD" w:rsidP="00AB3C4F">
            <w:pPr>
              <w:spacing w:after="0" w:line="360" w:lineRule="auto"/>
              <w:rPr>
                <w:sz w:val="24"/>
                <w:szCs w:val="24"/>
                <w:lang w:val="pt-BR"/>
              </w:rPr>
            </w:pPr>
          </w:p>
        </w:tc>
        <w:tc>
          <w:tcPr>
            <w:tcW w:w="0" w:type="auto"/>
          </w:tcPr>
          <w:p w14:paraId="306FC30C" w14:textId="56812B10" w:rsidR="006A15BD" w:rsidRPr="003B4467" w:rsidRDefault="006A15BD" w:rsidP="00AB3C4F">
            <w:pPr>
              <w:spacing w:after="0" w:line="360" w:lineRule="auto"/>
              <w:rPr>
                <w:sz w:val="24"/>
                <w:szCs w:val="24"/>
                <w:lang w:val="pt-BR"/>
              </w:rPr>
            </w:pPr>
          </w:p>
        </w:tc>
        <w:tc>
          <w:tcPr>
            <w:tcW w:w="0" w:type="auto"/>
          </w:tcPr>
          <w:p w14:paraId="5E1D7D57" w14:textId="0F7C5905" w:rsidR="006A15BD" w:rsidRPr="003B4467" w:rsidRDefault="006A15BD" w:rsidP="00AB3C4F">
            <w:pPr>
              <w:spacing w:after="0" w:line="360" w:lineRule="auto"/>
              <w:rPr>
                <w:sz w:val="24"/>
                <w:szCs w:val="24"/>
                <w:lang w:val="pt-BR"/>
              </w:rPr>
            </w:pPr>
          </w:p>
        </w:tc>
        <w:tc>
          <w:tcPr>
            <w:tcW w:w="0" w:type="auto"/>
            <w:vAlign w:val="center"/>
            <w:hideMark/>
          </w:tcPr>
          <w:p w14:paraId="52AF04CE" w14:textId="0160154B" w:rsidR="006A15BD" w:rsidRPr="003B4467" w:rsidRDefault="006A15BD" w:rsidP="00AB3C4F">
            <w:pPr>
              <w:spacing w:after="0" w:line="360" w:lineRule="auto"/>
              <w:rPr>
                <w:sz w:val="24"/>
                <w:szCs w:val="24"/>
                <w:lang w:val="pt-BR"/>
              </w:rPr>
            </w:pPr>
            <w:r w:rsidRPr="003B4467">
              <w:rPr>
                <w:sz w:val="24"/>
                <w:szCs w:val="24"/>
                <w:lang w:val="pt-BR"/>
              </w:rPr>
              <w:t>Facilidade de acesso, marca consolidada, preço acessível e força sazonal</w:t>
            </w:r>
          </w:p>
        </w:tc>
        <w:tc>
          <w:tcPr>
            <w:tcW w:w="0" w:type="auto"/>
          </w:tcPr>
          <w:p w14:paraId="1A59140E" w14:textId="77777777" w:rsidR="006A15BD" w:rsidRPr="003B4467" w:rsidRDefault="006A15BD" w:rsidP="00AB3C4F">
            <w:pPr>
              <w:spacing w:after="0" w:line="360" w:lineRule="auto"/>
              <w:rPr>
                <w:sz w:val="24"/>
                <w:szCs w:val="24"/>
                <w:lang w:val="pt-BR"/>
              </w:rPr>
            </w:pPr>
          </w:p>
        </w:tc>
        <w:tc>
          <w:tcPr>
            <w:tcW w:w="0" w:type="auto"/>
          </w:tcPr>
          <w:p w14:paraId="359274FC" w14:textId="77777777" w:rsidR="006A15BD" w:rsidRPr="003B4467" w:rsidRDefault="006A15BD" w:rsidP="00AB3C4F">
            <w:pPr>
              <w:spacing w:after="0" w:line="360" w:lineRule="auto"/>
              <w:rPr>
                <w:sz w:val="24"/>
                <w:szCs w:val="24"/>
                <w:lang w:val="pt-BR"/>
              </w:rPr>
            </w:pPr>
          </w:p>
        </w:tc>
        <w:tc>
          <w:tcPr>
            <w:tcW w:w="0" w:type="auto"/>
          </w:tcPr>
          <w:p w14:paraId="446C0338" w14:textId="69607C6E" w:rsidR="006A15BD" w:rsidRPr="003B4467" w:rsidRDefault="006A15BD" w:rsidP="00AB3C4F">
            <w:pPr>
              <w:spacing w:after="0" w:line="360" w:lineRule="auto"/>
              <w:rPr>
                <w:sz w:val="24"/>
                <w:szCs w:val="24"/>
                <w:lang w:val="pt-BR"/>
              </w:rPr>
            </w:pPr>
          </w:p>
        </w:tc>
        <w:tc>
          <w:tcPr>
            <w:tcW w:w="0" w:type="auto"/>
            <w:vAlign w:val="center"/>
            <w:hideMark/>
          </w:tcPr>
          <w:p w14:paraId="1F5833CC" w14:textId="35BD90E2" w:rsidR="006A15BD" w:rsidRPr="003B4467" w:rsidRDefault="006A15BD" w:rsidP="00AB3C4F">
            <w:pPr>
              <w:spacing w:after="0" w:line="360" w:lineRule="auto"/>
              <w:rPr>
                <w:sz w:val="24"/>
                <w:szCs w:val="24"/>
                <w:lang w:val="pt-BR"/>
              </w:rPr>
            </w:pPr>
            <w:r w:rsidRPr="003B4467">
              <w:rPr>
                <w:sz w:val="24"/>
                <w:szCs w:val="24"/>
                <w:lang w:val="pt-BR"/>
              </w:rPr>
              <w:t>Posicionamento premium, tradição, embalagem sofisticada</w:t>
            </w:r>
          </w:p>
        </w:tc>
        <w:tc>
          <w:tcPr>
            <w:tcW w:w="0" w:type="auto"/>
          </w:tcPr>
          <w:p w14:paraId="701F5E78" w14:textId="77777777" w:rsidR="006A15BD" w:rsidRPr="003B4467" w:rsidRDefault="006A15BD" w:rsidP="00AB3C4F">
            <w:pPr>
              <w:spacing w:after="0" w:line="360" w:lineRule="auto"/>
              <w:rPr>
                <w:sz w:val="24"/>
                <w:szCs w:val="24"/>
                <w:lang w:val="pt-BR"/>
              </w:rPr>
            </w:pPr>
          </w:p>
        </w:tc>
        <w:tc>
          <w:tcPr>
            <w:tcW w:w="0" w:type="auto"/>
          </w:tcPr>
          <w:p w14:paraId="4629DF55" w14:textId="77777777" w:rsidR="006A15BD" w:rsidRPr="003B4467" w:rsidRDefault="006A15BD" w:rsidP="00AB3C4F">
            <w:pPr>
              <w:spacing w:after="0" w:line="360" w:lineRule="auto"/>
              <w:rPr>
                <w:sz w:val="24"/>
                <w:szCs w:val="24"/>
                <w:lang w:val="pt-BR"/>
              </w:rPr>
            </w:pPr>
          </w:p>
        </w:tc>
        <w:tc>
          <w:tcPr>
            <w:tcW w:w="0" w:type="auto"/>
          </w:tcPr>
          <w:p w14:paraId="36EB199E" w14:textId="77777777" w:rsidR="006A15BD" w:rsidRPr="003B4467" w:rsidRDefault="006A15BD" w:rsidP="00AB3C4F">
            <w:pPr>
              <w:spacing w:after="0" w:line="360" w:lineRule="auto"/>
              <w:rPr>
                <w:sz w:val="24"/>
                <w:szCs w:val="24"/>
                <w:lang w:val="pt-BR"/>
              </w:rPr>
            </w:pPr>
          </w:p>
        </w:tc>
        <w:tc>
          <w:tcPr>
            <w:tcW w:w="0" w:type="auto"/>
            <w:vAlign w:val="center"/>
            <w:hideMark/>
          </w:tcPr>
          <w:p w14:paraId="15C7CE3D" w14:textId="2CA7A82A" w:rsidR="006A15BD" w:rsidRPr="003B4467" w:rsidRDefault="006A15BD" w:rsidP="00AB3C4F">
            <w:pPr>
              <w:spacing w:after="0" w:line="360" w:lineRule="auto"/>
              <w:rPr>
                <w:sz w:val="24"/>
                <w:szCs w:val="24"/>
                <w:lang w:val="pt-BR"/>
              </w:rPr>
            </w:pPr>
            <w:r w:rsidRPr="003B4467">
              <w:rPr>
                <w:sz w:val="24"/>
                <w:szCs w:val="24"/>
                <w:lang w:val="pt-BR"/>
              </w:rPr>
              <w:t>Preço agressivo, presença em shoppings populares</w:t>
            </w:r>
          </w:p>
        </w:tc>
      </w:tr>
      <w:tr w:rsidR="006A15BD" w:rsidRPr="003B4467" w14:paraId="64D33A12" w14:textId="77777777" w:rsidTr="006A15BD">
        <w:trPr>
          <w:tblCellSpacing w:w="15" w:type="dxa"/>
        </w:trPr>
        <w:tc>
          <w:tcPr>
            <w:tcW w:w="0" w:type="auto"/>
            <w:vAlign w:val="center"/>
            <w:hideMark/>
          </w:tcPr>
          <w:p w14:paraId="7DB6063D" w14:textId="77777777" w:rsidR="006A15BD" w:rsidRPr="003B4467" w:rsidRDefault="006A15BD" w:rsidP="00AB3C4F">
            <w:pPr>
              <w:spacing w:after="0" w:line="360" w:lineRule="auto"/>
              <w:rPr>
                <w:sz w:val="24"/>
                <w:szCs w:val="24"/>
                <w:lang w:val="pt-BR"/>
              </w:rPr>
            </w:pPr>
            <w:r w:rsidRPr="003B4467">
              <w:rPr>
                <w:b/>
                <w:bCs/>
                <w:sz w:val="24"/>
                <w:szCs w:val="24"/>
                <w:lang w:val="pt-BR"/>
              </w:rPr>
              <w:t>Qualificadores</w:t>
            </w:r>
          </w:p>
        </w:tc>
        <w:tc>
          <w:tcPr>
            <w:tcW w:w="0" w:type="auto"/>
          </w:tcPr>
          <w:p w14:paraId="06CF1D2F" w14:textId="77777777" w:rsidR="006A15BD" w:rsidRPr="003B4467" w:rsidRDefault="006A15BD" w:rsidP="00AB3C4F">
            <w:pPr>
              <w:spacing w:after="0" w:line="360" w:lineRule="auto"/>
              <w:rPr>
                <w:sz w:val="24"/>
                <w:szCs w:val="24"/>
                <w:lang w:val="pt-BR"/>
              </w:rPr>
            </w:pPr>
          </w:p>
        </w:tc>
        <w:tc>
          <w:tcPr>
            <w:tcW w:w="0" w:type="auto"/>
          </w:tcPr>
          <w:p w14:paraId="7C404705" w14:textId="1E7B99FC" w:rsidR="006A15BD" w:rsidRPr="003B4467" w:rsidRDefault="006A15BD" w:rsidP="00AB3C4F">
            <w:pPr>
              <w:spacing w:after="0" w:line="360" w:lineRule="auto"/>
              <w:rPr>
                <w:sz w:val="24"/>
                <w:szCs w:val="24"/>
                <w:lang w:val="pt-BR"/>
              </w:rPr>
            </w:pPr>
          </w:p>
        </w:tc>
        <w:tc>
          <w:tcPr>
            <w:tcW w:w="0" w:type="auto"/>
          </w:tcPr>
          <w:p w14:paraId="0C121D1A" w14:textId="48B8FFF5" w:rsidR="006A15BD" w:rsidRPr="003B4467" w:rsidRDefault="006A15BD" w:rsidP="00AB3C4F">
            <w:pPr>
              <w:spacing w:after="0" w:line="360" w:lineRule="auto"/>
              <w:rPr>
                <w:sz w:val="24"/>
                <w:szCs w:val="24"/>
                <w:lang w:val="pt-BR"/>
              </w:rPr>
            </w:pPr>
          </w:p>
        </w:tc>
        <w:tc>
          <w:tcPr>
            <w:tcW w:w="0" w:type="auto"/>
          </w:tcPr>
          <w:p w14:paraId="24EA2AA4" w14:textId="4FC9CEDF" w:rsidR="006A15BD" w:rsidRPr="003B4467" w:rsidRDefault="006A15BD" w:rsidP="00AB3C4F">
            <w:pPr>
              <w:spacing w:after="0" w:line="360" w:lineRule="auto"/>
              <w:rPr>
                <w:sz w:val="24"/>
                <w:szCs w:val="24"/>
                <w:lang w:val="pt-BR"/>
              </w:rPr>
            </w:pPr>
          </w:p>
        </w:tc>
        <w:tc>
          <w:tcPr>
            <w:tcW w:w="0" w:type="auto"/>
            <w:vAlign w:val="center"/>
            <w:hideMark/>
          </w:tcPr>
          <w:p w14:paraId="4B1A4EFE" w14:textId="0EB73147" w:rsidR="006A15BD" w:rsidRPr="003B4467" w:rsidRDefault="006A15BD" w:rsidP="00AB3C4F">
            <w:pPr>
              <w:spacing w:after="0" w:line="360" w:lineRule="auto"/>
              <w:rPr>
                <w:sz w:val="24"/>
                <w:szCs w:val="24"/>
                <w:lang w:val="pt-BR"/>
              </w:rPr>
            </w:pPr>
            <w:r w:rsidRPr="003B4467">
              <w:rPr>
                <w:sz w:val="24"/>
                <w:szCs w:val="24"/>
                <w:lang w:val="pt-BR"/>
              </w:rPr>
              <w:t>Qualidade do chocolate, variedade, disponibilidade</w:t>
            </w:r>
          </w:p>
        </w:tc>
        <w:tc>
          <w:tcPr>
            <w:tcW w:w="0" w:type="auto"/>
          </w:tcPr>
          <w:p w14:paraId="3F156EE9" w14:textId="77777777" w:rsidR="006A15BD" w:rsidRPr="003B4467" w:rsidRDefault="006A15BD" w:rsidP="00AB3C4F">
            <w:pPr>
              <w:spacing w:after="0" w:line="360" w:lineRule="auto"/>
              <w:rPr>
                <w:sz w:val="24"/>
                <w:szCs w:val="24"/>
                <w:lang w:val="pt-BR"/>
              </w:rPr>
            </w:pPr>
          </w:p>
        </w:tc>
        <w:tc>
          <w:tcPr>
            <w:tcW w:w="0" w:type="auto"/>
          </w:tcPr>
          <w:p w14:paraId="3B270086" w14:textId="77777777" w:rsidR="006A15BD" w:rsidRPr="003B4467" w:rsidRDefault="006A15BD" w:rsidP="00AB3C4F">
            <w:pPr>
              <w:spacing w:after="0" w:line="360" w:lineRule="auto"/>
              <w:rPr>
                <w:sz w:val="24"/>
                <w:szCs w:val="24"/>
                <w:lang w:val="pt-BR"/>
              </w:rPr>
            </w:pPr>
          </w:p>
        </w:tc>
        <w:tc>
          <w:tcPr>
            <w:tcW w:w="0" w:type="auto"/>
          </w:tcPr>
          <w:p w14:paraId="60C980F2" w14:textId="42B88083" w:rsidR="006A15BD" w:rsidRPr="003B4467" w:rsidRDefault="006A15BD" w:rsidP="00AB3C4F">
            <w:pPr>
              <w:spacing w:after="0" w:line="360" w:lineRule="auto"/>
              <w:rPr>
                <w:sz w:val="24"/>
                <w:szCs w:val="24"/>
                <w:lang w:val="pt-BR"/>
              </w:rPr>
            </w:pPr>
          </w:p>
        </w:tc>
        <w:tc>
          <w:tcPr>
            <w:tcW w:w="0" w:type="auto"/>
            <w:vAlign w:val="center"/>
            <w:hideMark/>
          </w:tcPr>
          <w:p w14:paraId="4B55316D" w14:textId="1A58EEAF" w:rsidR="006A15BD" w:rsidRPr="003B4467" w:rsidRDefault="006A15BD" w:rsidP="00AB3C4F">
            <w:pPr>
              <w:spacing w:after="0" w:line="360" w:lineRule="auto"/>
              <w:rPr>
                <w:sz w:val="24"/>
                <w:szCs w:val="24"/>
                <w:lang w:val="pt-BR"/>
              </w:rPr>
            </w:pPr>
            <w:r w:rsidRPr="003B4467">
              <w:rPr>
                <w:sz w:val="24"/>
                <w:szCs w:val="24"/>
                <w:lang w:val="pt-BR"/>
              </w:rPr>
              <w:t>Qualidade superior, rede de lojas de alto padrão</w:t>
            </w:r>
          </w:p>
        </w:tc>
        <w:tc>
          <w:tcPr>
            <w:tcW w:w="0" w:type="auto"/>
          </w:tcPr>
          <w:p w14:paraId="2CCA0C76" w14:textId="77777777" w:rsidR="006A15BD" w:rsidRPr="003B4467" w:rsidRDefault="006A15BD" w:rsidP="00AB3C4F">
            <w:pPr>
              <w:spacing w:after="0" w:line="360" w:lineRule="auto"/>
              <w:rPr>
                <w:sz w:val="24"/>
                <w:szCs w:val="24"/>
                <w:lang w:val="pt-BR"/>
              </w:rPr>
            </w:pPr>
          </w:p>
        </w:tc>
        <w:tc>
          <w:tcPr>
            <w:tcW w:w="0" w:type="auto"/>
          </w:tcPr>
          <w:p w14:paraId="777E4100" w14:textId="77777777" w:rsidR="006A15BD" w:rsidRPr="003B4467" w:rsidRDefault="006A15BD" w:rsidP="00AB3C4F">
            <w:pPr>
              <w:spacing w:after="0" w:line="360" w:lineRule="auto"/>
              <w:rPr>
                <w:sz w:val="24"/>
                <w:szCs w:val="24"/>
                <w:lang w:val="pt-BR"/>
              </w:rPr>
            </w:pPr>
          </w:p>
        </w:tc>
        <w:tc>
          <w:tcPr>
            <w:tcW w:w="0" w:type="auto"/>
          </w:tcPr>
          <w:p w14:paraId="61C1530A" w14:textId="77777777" w:rsidR="006A15BD" w:rsidRPr="003B4467" w:rsidRDefault="006A15BD" w:rsidP="00AB3C4F">
            <w:pPr>
              <w:spacing w:after="0" w:line="360" w:lineRule="auto"/>
              <w:rPr>
                <w:sz w:val="24"/>
                <w:szCs w:val="24"/>
                <w:lang w:val="pt-BR"/>
              </w:rPr>
            </w:pPr>
          </w:p>
        </w:tc>
        <w:tc>
          <w:tcPr>
            <w:tcW w:w="0" w:type="auto"/>
            <w:vAlign w:val="center"/>
            <w:hideMark/>
          </w:tcPr>
          <w:p w14:paraId="1E56038F" w14:textId="221A3072" w:rsidR="006A15BD" w:rsidRPr="003B4467" w:rsidRDefault="006A15BD" w:rsidP="00AB3C4F">
            <w:pPr>
              <w:spacing w:after="0" w:line="360" w:lineRule="auto"/>
              <w:rPr>
                <w:sz w:val="24"/>
                <w:szCs w:val="24"/>
                <w:lang w:val="pt-BR"/>
              </w:rPr>
            </w:pPr>
            <w:r w:rsidRPr="003B4467">
              <w:rPr>
                <w:sz w:val="24"/>
                <w:szCs w:val="24"/>
                <w:lang w:val="pt-BR"/>
              </w:rPr>
              <w:t>Disponibilidade, variedade</w:t>
            </w:r>
          </w:p>
        </w:tc>
      </w:tr>
      <w:tr w:rsidR="006A15BD" w:rsidRPr="003B4467" w14:paraId="1236FDDC" w14:textId="77777777" w:rsidTr="006A15BD">
        <w:trPr>
          <w:tblCellSpacing w:w="15" w:type="dxa"/>
        </w:trPr>
        <w:tc>
          <w:tcPr>
            <w:tcW w:w="0" w:type="auto"/>
            <w:vAlign w:val="center"/>
            <w:hideMark/>
          </w:tcPr>
          <w:p w14:paraId="1667BC6D" w14:textId="77777777" w:rsidR="006A15BD" w:rsidRPr="003B4467" w:rsidRDefault="006A15BD" w:rsidP="00AB3C4F">
            <w:pPr>
              <w:spacing w:after="0" w:line="360" w:lineRule="auto"/>
              <w:rPr>
                <w:sz w:val="24"/>
                <w:szCs w:val="24"/>
                <w:lang w:val="pt-BR"/>
              </w:rPr>
            </w:pPr>
            <w:r w:rsidRPr="003B4467">
              <w:rPr>
                <w:b/>
                <w:bCs/>
                <w:sz w:val="24"/>
                <w:szCs w:val="24"/>
                <w:lang w:val="pt-BR"/>
              </w:rPr>
              <w:t>Menos importantes</w:t>
            </w:r>
          </w:p>
        </w:tc>
        <w:tc>
          <w:tcPr>
            <w:tcW w:w="0" w:type="auto"/>
          </w:tcPr>
          <w:p w14:paraId="7ED43118" w14:textId="77777777" w:rsidR="006A15BD" w:rsidRPr="003B4467" w:rsidRDefault="006A15BD" w:rsidP="00AB3C4F">
            <w:pPr>
              <w:spacing w:after="0" w:line="360" w:lineRule="auto"/>
              <w:rPr>
                <w:sz w:val="24"/>
                <w:szCs w:val="24"/>
                <w:lang w:val="pt-BR"/>
              </w:rPr>
            </w:pPr>
          </w:p>
        </w:tc>
        <w:tc>
          <w:tcPr>
            <w:tcW w:w="0" w:type="auto"/>
          </w:tcPr>
          <w:p w14:paraId="09FEBC70" w14:textId="5DD2E626" w:rsidR="006A15BD" w:rsidRPr="003B4467" w:rsidRDefault="006A15BD" w:rsidP="00AB3C4F">
            <w:pPr>
              <w:spacing w:after="0" w:line="360" w:lineRule="auto"/>
              <w:rPr>
                <w:sz w:val="24"/>
                <w:szCs w:val="24"/>
                <w:lang w:val="pt-BR"/>
              </w:rPr>
            </w:pPr>
          </w:p>
        </w:tc>
        <w:tc>
          <w:tcPr>
            <w:tcW w:w="0" w:type="auto"/>
          </w:tcPr>
          <w:p w14:paraId="43032DBF" w14:textId="134CF279" w:rsidR="006A15BD" w:rsidRPr="003B4467" w:rsidRDefault="006A15BD" w:rsidP="00AB3C4F">
            <w:pPr>
              <w:spacing w:after="0" w:line="360" w:lineRule="auto"/>
              <w:rPr>
                <w:sz w:val="24"/>
                <w:szCs w:val="24"/>
                <w:lang w:val="pt-BR"/>
              </w:rPr>
            </w:pPr>
          </w:p>
        </w:tc>
        <w:tc>
          <w:tcPr>
            <w:tcW w:w="0" w:type="auto"/>
          </w:tcPr>
          <w:p w14:paraId="4E9B3065" w14:textId="742177F0" w:rsidR="006A15BD" w:rsidRPr="003B4467" w:rsidRDefault="006A15BD" w:rsidP="00AB3C4F">
            <w:pPr>
              <w:spacing w:after="0" w:line="360" w:lineRule="auto"/>
              <w:rPr>
                <w:sz w:val="24"/>
                <w:szCs w:val="24"/>
                <w:lang w:val="pt-BR"/>
              </w:rPr>
            </w:pPr>
          </w:p>
        </w:tc>
        <w:tc>
          <w:tcPr>
            <w:tcW w:w="0" w:type="auto"/>
            <w:vAlign w:val="center"/>
            <w:hideMark/>
          </w:tcPr>
          <w:p w14:paraId="24B46D0D" w14:textId="344B7A2F" w:rsidR="006A15BD" w:rsidRPr="003B4467" w:rsidRDefault="006A15BD" w:rsidP="00AB3C4F">
            <w:pPr>
              <w:spacing w:after="0" w:line="360" w:lineRule="auto"/>
              <w:rPr>
                <w:sz w:val="24"/>
                <w:szCs w:val="24"/>
                <w:lang w:val="pt-BR"/>
              </w:rPr>
            </w:pPr>
            <w:r w:rsidRPr="003B4467">
              <w:rPr>
                <w:sz w:val="24"/>
                <w:szCs w:val="24"/>
                <w:lang w:val="pt-BR"/>
              </w:rPr>
              <w:t>Sofisticação da embalagem, experiência de loja premium</w:t>
            </w:r>
          </w:p>
        </w:tc>
        <w:tc>
          <w:tcPr>
            <w:tcW w:w="0" w:type="auto"/>
          </w:tcPr>
          <w:p w14:paraId="117C23D8" w14:textId="77777777" w:rsidR="006A15BD" w:rsidRPr="003B4467" w:rsidRDefault="006A15BD" w:rsidP="00AB3C4F">
            <w:pPr>
              <w:spacing w:after="0" w:line="360" w:lineRule="auto"/>
              <w:rPr>
                <w:sz w:val="24"/>
                <w:szCs w:val="24"/>
                <w:lang w:val="pt-BR"/>
              </w:rPr>
            </w:pPr>
          </w:p>
        </w:tc>
        <w:tc>
          <w:tcPr>
            <w:tcW w:w="0" w:type="auto"/>
          </w:tcPr>
          <w:p w14:paraId="51CA0A98" w14:textId="77777777" w:rsidR="006A15BD" w:rsidRPr="003B4467" w:rsidRDefault="006A15BD" w:rsidP="00AB3C4F">
            <w:pPr>
              <w:spacing w:after="0" w:line="360" w:lineRule="auto"/>
              <w:rPr>
                <w:sz w:val="24"/>
                <w:szCs w:val="24"/>
                <w:lang w:val="pt-BR"/>
              </w:rPr>
            </w:pPr>
          </w:p>
        </w:tc>
        <w:tc>
          <w:tcPr>
            <w:tcW w:w="0" w:type="auto"/>
          </w:tcPr>
          <w:p w14:paraId="2068138B" w14:textId="364D628A" w:rsidR="006A15BD" w:rsidRPr="003B4467" w:rsidRDefault="006A15BD" w:rsidP="00AB3C4F">
            <w:pPr>
              <w:spacing w:after="0" w:line="360" w:lineRule="auto"/>
              <w:rPr>
                <w:sz w:val="24"/>
                <w:szCs w:val="24"/>
                <w:lang w:val="pt-BR"/>
              </w:rPr>
            </w:pPr>
          </w:p>
        </w:tc>
        <w:tc>
          <w:tcPr>
            <w:tcW w:w="0" w:type="auto"/>
            <w:vAlign w:val="center"/>
            <w:hideMark/>
          </w:tcPr>
          <w:p w14:paraId="38C86231" w14:textId="732653C1" w:rsidR="006A15BD" w:rsidRPr="003B4467" w:rsidRDefault="006A15BD" w:rsidP="00AB3C4F">
            <w:pPr>
              <w:spacing w:after="0" w:line="360" w:lineRule="auto"/>
              <w:rPr>
                <w:sz w:val="24"/>
                <w:szCs w:val="24"/>
                <w:lang w:val="pt-BR"/>
              </w:rPr>
            </w:pPr>
            <w:r w:rsidRPr="003B4467">
              <w:rPr>
                <w:sz w:val="24"/>
                <w:szCs w:val="24"/>
                <w:lang w:val="pt-BR"/>
              </w:rPr>
              <w:t>A concorrência por preço não é prioritária, em função do posicionamento premium</w:t>
            </w:r>
          </w:p>
        </w:tc>
        <w:tc>
          <w:tcPr>
            <w:tcW w:w="0" w:type="auto"/>
          </w:tcPr>
          <w:p w14:paraId="2FD61C53" w14:textId="77777777" w:rsidR="006A15BD" w:rsidRPr="003B4467" w:rsidRDefault="006A15BD" w:rsidP="00AB3C4F">
            <w:pPr>
              <w:spacing w:after="0" w:line="360" w:lineRule="auto"/>
              <w:rPr>
                <w:sz w:val="24"/>
                <w:szCs w:val="24"/>
                <w:lang w:val="pt-BR"/>
              </w:rPr>
            </w:pPr>
          </w:p>
        </w:tc>
        <w:tc>
          <w:tcPr>
            <w:tcW w:w="0" w:type="auto"/>
          </w:tcPr>
          <w:p w14:paraId="308B84A9" w14:textId="77777777" w:rsidR="006A15BD" w:rsidRPr="003B4467" w:rsidRDefault="006A15BD" w:rsidP="00AB3C4F">
            <w:pPr>
              <w:spacing w:after="0" w:line="360" w:lineRule="auto"/>
              <w:rPr>
                <w:sz w:val="24"/>
                <w:szCs w:val="24"/>
                <w:lang w:val="pt-BR"/>
              </w:rPr>
            </w:pPr>
          </w:p>
        </w:tc>
        <w:tc>
          <w:tcPr>
            <w:tcW w:w="0" w:type="auto"/>
          </w:tcPr>
          <w:p w14:paraId="24BD18B2" w14:textId="77777777" w:rsidR="006A15BD" w:rsidRPr="003B4467" w:rsidRDefault="006A15BD" w:rsidP="00AB3C4F">
            <w:pPr>
              <w:spacing w:after="0" w:line="360" w:lineRule="auto"/>
              <w:rPr>
                <w:sz w:val="24"/>
                <w:szCs w:val="24"/>
                <w:lang w:val="pt-BR"/>
              </w:rPr>
            </w:pPr>
          </w:p>
        </w:tc>
        <w:tc>
          <w:tcPr>
            <w:tcW w:w="0" w:type="auto"/>
            <w:vAlign w:val="center"/>
            <w:hideMark/>
          </w:tcPr>
          <w:p w14:paraId="7A6BBCCD" w14:textId="465ACED2" w:rsidR="006A15BD" w:rsidRPr="003B4467" w:rsidRDefault="006A15BD" w:rsidP="00AB3C4F">
            <w:pPr>
              <w:spacing w:after="0" w:line="360" w:lineRule="auto"/>
              <w:rPr>
                <w:sz w:val="24"/>
                <w:szCs w:val="24"/>
                <w:lang w:val="pt-BR"/>
              </w:rPr>
            </w:pPr>
            <w:r w:rsidRPr="003B4467">
              <w:rPr>
                <w:sz w:val="24"/>
                <w:szCs w:val="24"/>
                <w:lang w:val="pt-BR"/>
              </w:rPr>
              <w:t>Experiência de loja premium</w:t>
            </w:r>
          </w:p>
        </w:tc>
      </w:tr>
    </w:tbl>
    <w:p w14:paraId="62B59E49" w14:textId="77777777" w:rsidR="00664F59" w:rsidRPr="003B4467" w:rsidRDefault="00664F59" w:rsidP="00AB3C4F">
      <w:pPr>
        <w:spacing w:after="0" w:line="360" w:lineRule="auto"/>
        <w:ind w:firstLine="720"/>
        <w:rPr>
          <w:sz w:val="24"/>
          <w:szCs w:val="24"/>
          <w:lang w:val="pt-BR"/>
        </w:rPr>
      </w:pPr>
      <w:r w:rsidRPr="003B4467">
        <w:rPr>
          <w:sz w:val="24"/>
          <w:szCs w:val="24"/>
          <w:lang w:val="pt-BR"/>
        </w:rPr>
        <w:t>Depreende-se que a Cacau Show compete predominantemente por facilidade de acesso, força da marca, acessibilidade de preço e relevância sazonal, enquanto a Kopenhagen se destaca no território premium. Já a Brasil Cacau disputa o segmento acessível com preço agressivo e presença relevante em shoppings populares.</w:t>
      </w:r>
    </w:p>
    <w:p w14:paraId="5CCD17F7" w14:textId="77777777" w:rsidR="001562B8" w:rsidRPr="003B4467" w:rsidRDefault="00664F59" w:rsidP="00AB3C4F">
      <w:pPr>
        <w:spacing w:after="0" w:line="360" w:lineRule="auto"/>
        <w:ind w:firstLine="720"/>
        <w:rPr>
          <w:b/>
          <w:bCs/>
          <w:sz w:val="24"/>
          <w:szCs w:val="24"/>
          <w:lang w:val="pt-BR"/>
        </w:rPr>
      </w:pPr>
      <w:r w:rsidRPr="003B4467">
        <w:rPr>
          <w:sz w:val="24"/>
          <w:szCs w:val="24"/>
          <w:lang w:val="pt-BR"/>
        </w:rPr>
        <w:lastRenderedPageBreak/>
        <w:t>Cabe registrar que, a partir de 2025, as marcas Kopenhagen e Brasil Cacau passaram a integrar o portfólio da Nestlé, por meio da aquisição do Grupo CRM, o que tende a fortalecer ambas precisamente nos critérios em que já se destacavam.</w:t>
      </w:r>
      <w:r w:rsidR="001562B8" w:rsidRPr="003B4467">
        <w:rPr>
          <w:sz w:val="24"/>
          <w:szCs w:val="24"/>
          <w:lang w:val="pt-BR"/>
        </w:rPr>
        <w:br/>
      </w:r>
      <w:r w:rsidR="001562B8" w:rsidRPr="003B4467">
        <w:rPr>
          <w:sz w:val="24"/>
          <w:szCs w:val="24"/>
          <w:lang w:val="pt-BR"/>
        </w:rPr>
        <w:br/>
      </w:r>
      <w:r w:rsidR="001562B8" w:rsidRPr="003B4467">
        <w:rPr>
          <w:b/>
          <w:bCs/>
          <w:sz w:val="24"/>
          <w:szCs w:val="24"/>
          <w:lang w:val="pt-BR"/>
        </w:rPr>
        <w:t>5.5 Análise superior das Principais Concorrentes</w:t>
      </w:r>
    </w:p>
    <w:p w14:paraId="431D3366" w14:textId="77777777" w:rsidR="001562B8" w:rsidRPr="003B4467" w:rsidRDefault="001562B8" w:rsidP="00AB3C4F">
      <w:pPr>
        <w:spacing w:after="0" w:line="360" w:lineRule="auto"/>
        <w:ind w:firstLine="720"/>
        <w:rPr>
          <w:sz w:val="24"/>
          <w:szCs w:val="24"/>
          <w:lang w:val="pt-BR"/>
        </w:rPr>
      </w:pPr>
      <w:r w:rsidRPr="003B4467">
        <w:rPr>
          <w:sz w:val="24"/>
          <w:szCs w:val="24"/>
          <w:lang w:val="pt-BR"/>
        </w:rPr>
        <w:t>A dinâmica competitiva da Cacau Show é estruturada em três frentes distintas, que exercem pressões diferentes sobre o posicionamento da marca:</w:t>
      </w:r>
    </w:p>
    <w:p w14:paraId="5249B3A2" w14:textId="77777777" w:rsidR="001562B8" w:rsidRPr="003B4467" w:rsidRDefault="001562B8" w:rsidP="00AB3C4F">
      <w:pPr>
        <w:spacing w:after="0" w:line="360" w:lineRule="auto"/>
        <w:rPr>
          <w:b/>
          <w:bCs/>
          <w:sz w:val="24"/>
          <w:szCs w:val="24"/>
          <w:lang w:val="pt-BR"/>
        </w:rPr>
      </w:pPr>
      <w:r w:rsidRPr="003B4467">
        <w:rPr>
          <w:b/>
          <w:bCs/>
          <w:sz w:val="24"/>
          <w:szCs w:val="24"/>
          <w:lang w:val="pt-BR"/>
        </w:rPr>
        <w:t>5.5.1 Kopenhagen (Grupo CRM / Nestlé) – Benchmark Premium</w:t>
      </w:r>
    </w:p>
    <w:p w14:paraId="707D370C" w14:textId="77777777" w:rsidR="001562B8" w:rsidRPr="003B4467" w:rsidRDefault="001562B8" w:rsidP="00AB3C4F">
      <w:pPr>
        <w:spacing w:after="0" w:line="360" w:lineRule="auto"/>
        <w:ind w:firstLine="360"/>
        <w:rPr>
          <w:sz w:val="24"/>
          <w:szCs w:val="24"/>
          <w:lang w:val="pt-BR"/>
        </w:rPr>
      </w:pPr>
      <w:r w:rsidRPr="003B4467">
        <w:rPr>
          <w:sz w:val="24"/>
          <w:szCs w:val="24"/>
          <w:lang w:val="pt-BR"/>
        </w:rPr>
        <w:t>A Kopenhagen atua como o principal balizador de valor no território de chocolates finos e presentes de alto valor agregado no Brasil.</w:t>
      </w:r>
    </w:p>
    <w:p w14:paraId="0EB5C877" w14:textId="77777777" w:rsidR="001562B8" w:rsidRPr="003B4467" w:rsidRDefault="001562B8" w:rsidP="00AB3C4F">
      <w:pPr>
        <w:numPr>
          <w:ilvl w:val="0"/>
          <w:numId w:val="16"/>
        </w:numPr>
        <w:spacing w:after="0" w:line="360" w:lineRule="auto"/>
        <w:rPr>
          <w:sz w:val="24"/>
          <w:szCs w:val="24"/>
          <w:lang w:val="pt-BR"/>
        </w:rPr>
      </w:pPr>
      <w:r w:rsidRPr="003B4467">
        <w:rPr>
          <w:b/>
          <w:bCs/>
          <w:sz w:val="24"/>
          <w:szCs w:val="24"/>
          <w:lang w:val="pt-BR"/>
        </w:rPr>
        <w:t>Posicionamento:</w:t>
      </w:r>
      <w:r w:rsidRPr="003B4467">
        <w:rPr>
          <w:sz w:val="24"/>
          <w:szCs w:val="24"/>
          <w:lang w:val="pt-BR"/>
        </w:rPr>
        <w:t xml:space="preserve"> Focado nas classes A e B, com forte apelo à tradição e ao prestígio associado à marca.</w:t>
      </w:r>
    </w:p>
    <w:p w14:paraId="6ED82F81" w14:textId="77777777" w:rsidR="001562B8" w:rsidRPr="003B4467" w:rsidRDefault="001562B8" w:rsidP="00AB3C4F">
      <w:pPr>
        <w:numPr>
          <w:ilvl w:val="0"/>
          <w:numId w:val="16"/>
        </w:numPr>
        <w:spacing w:after="0" w:line="360" w:lineRule="auto"/>
        <w:rPr>
          <w:sz w:val="24"/>
          <w:szCs w:val="24"/>
          <w:lang w:val="pt-BR"/>
        </w:rPr>
      </w:pPr>
      <w:r w:rsidRPr="003B4467">
        <w:rPr>
          <w:b/>
          <w:bCs/>
          <w:sz w:val="24"/>
          <w:szCs w:val="24"/>
          <w:lang w:val="pt-BR"/>
        </w:rPr>
        <w:t>Diferenciais:</w:t>
      </w:r>
      <w:r w:rsidRPr="003B4467">
        <w:rPr>
          <w:sz w:val="24"/>
          <w:szCs w:val="24"/>
          <w:lang w:val="pt-BR"/>
        </w:rPr>
        <w:t xml:space="preserve"> Ícones de consumo consolidados (Língua de Gato, Nhá Benta), embalagens de alta sofisticação e experiência de loja externa ao luxo acessível.</w:t>
      </w:r>
    </w:p>
    <w:p w14:paraId="76A3637E" w14:textId="77777777" w:rsidR="001562B8" w:rsidRPr="003B4467" w:rsidRDefault="001562B8" w:rsidP="00AB3C4F">
      <w:pPr>
        <w:numPr>
          <w:ilvl w:val="0"/>
          <w:numId w:val="16"/>
        </w:numPr>
        <w:spacing w:after="0" w:line="360" w:lineRule="auto"/>
        <w:rPr>
          <w:sz w:val="24"/>
          <w:szCs w:val="24"/>
          <w:lang w:val="pt-BR"/>
        </w:rPr>
      </w:pPr>
      <w:r w:rsidRPr="003B4467">
        <w:rPr>
          <w:b/>
          <w:bCs/>
          <w:sz w:val="24"/>
          <w:szCs w:val="24"/>
          <w:lang w:val="pt-BR"/>
        </w:rPr>
        <w:t>Pressão sobre a Cacau Show:</w:t>
      </w:r>
      <w:r w:rsidRPr="003B4467">
        <w:rPr>
          <w:sz w:val="24"/>
          <w:szCs w:val="24"/>
          <w:lang w:val="pt-BR"/>
        </w:rPr>
        <w:t xml:space="preserve"> Desafia a percepção de exclusividade da Cacau Show, dificultando a migração definitiva da marca para o segmento de alto luxo. Com a aquisição pela Nestlé, a Kopenhagen ganha escalabilidade e eficiência logística para expandir o conceito premium para novos mercados.</w:t>
      </w:r>
    </w:p>
    <w:p w14:paraId="752CCDE2" w14:textId="77777777" w:rsidR="001562B8" w:rsidRPr="003B4467" w:rsidRDefault="001562B8" w:rsidP="00AB3C4F">
      <w:pPr>
        <w:spacing w:after="0" w:line="360" w:lineRule="auto"/>
        <w:rPr>
          <w:b/>
          <w:bCs/>
          <w:sz w:val="24"/>
          <w:szCs w:val="24"/>
          <w:lang w:val="pt-BR"/>
        </w:rPr>
      </w:pPr>
      <w:r w:rsidRPr="003B4467">
        <w:rPr>
          <w:b/>
          <w:bCs/>
          <w:sz w:val="24"/>
          <w:szCs w:val="24"/>
          <w:lang w:val="pt-BR"/>
        </w:rPr>
        <w:t>5.5.2 Brasil Cacau (Grupo CRM / Nestlé) – Concorrente de Combate</w:t>
      </w:r>
    </w:p>
    <w:p w14:paraId="52E353B5" w14:textId="77777777" w:rsidR="001562B8" w:rsidRPr="003B4467" w:rsidRDefault="001562B8" w:rsidP="00AB3C4F">
      <w:pPr>
        <w:spacing w:after="0" w:line="360" w:lineRule="auto"/>
        <w:ind w:firstLine="360"/>
        <w:rPr>
          <w:sz w:val="24"/>
          <w:szCs w:val="24"/>
          <w:lang w:val="pt-BR"/>
        </w:rPr>
      </w:pPr>
      <w:r w:rsidRPr="003B4467">
        <w:rPr>
          <w:sz w:val="24"/>
          <w:szCs w:val="24"/>
          <w:lang w:val="pt-BR"/>
        </w:rPr>
        <w:t>Lançada estrategicamente como uma "marca de combate" do Grupo CRM, a Brasil Cacau é o concorrente de maior confronto direto com o núcleo de volume da Cacau Show.</w:t>
      </w:r>
    </w:p>
    <w:p w14:paraId="760F234A" w14:textId="77777777" w:rsidR="001562B8" w:rsidRPr="003B4467" w:rsidRDefault="001562B8" w:rsidP="00AB3C4F">
      <w:pPr>
        <w:numPr>
          <w:ilvl w:val="0"/>
          <w:numId w:val="17"/>
        </w:numPr>
        <w:spacing w:after="0" w:line="360" w:lineRule="auto"/>
        <w:rPr>
          <w:sz w:val="24"/>
          <w:szCs w:val="24"/>
          <w:lang w:val="pt-BR"/>
        </w:rPr>
      </w:pPr>
      <w:r w:rsidRPr="003B4467">
        <w:rPr>
          <w:b/>
          <w:bCs/>
          <w:sz w:val="24"/>
          <w:szCs w:val="24"/>
          <w:lang w:val="pt-BR"/>
        </w:rPr>
        <w:t>Posicionamento:</w:t>
      </w:r>
      <w:r w:rsidRPr="003B4467">
        <w:rPr>
          <w:sz w:val="24"/>
          <w:szCs w:val="24"/>
          <w:lang w:val="pt-BR"/>
        </w:rPr>
        <w:t xml:space="preserve"> Atendimento às classes B e C, competindo diretamente por "</w:t>
      </w:r>
      <w:proofErr w:type="spellStart"/>
      <w:r w:rsidRPr="003B4467">
        <w:rPr>
          <w:sz w:val="24"/>
          <w:szCs w:val="24"/>
          <w:lang w:val="pt-BR"/>
        </w:rPr>
        <w:t>share</w:t>
      </w:r>
      <w:proofErr w:type="spellEnd"/>
      <w:r w:rsidRPr="003B4467">
        <w:rPr>
          <w:sz w:val="24"/>
          <w:szCs w:val="24"/>
          <w:lang w:val="pt-BR"/>
        </w:rPr>
        <w:t xml:space="preserve"> of pocket" (fatia do bolso do consumidor) por meio de preço competitivo.</w:t>
      </w:r>
    </w:p>
    <w:p w14:paraId="3DC9B43C" w14:textId="77777777" w:rsidR="001562B8" w:rsidRPr="003B4467" w:rsidRDefault="001562B8" w:rsidP="00AB3C4F">
      <w:pPr>
        <w:numPr>
          <w:ilvl w:val="0"/>
          <w:numId w:val="17"/>
        </w:numPr>
        <w:spacing w:after="0" w:line="360" w:lineRule="auto"/>
        <w:rPr>
          <w:sz w:val="24"/>
          <w:szCs w:val="24"/>
          <w:lang w:val="pt-BR"/>
        </w:rPr>
      </w:pPr>
      <w:r w:rsidRPr="003B4467">
        <w:rPr>
          <w:b/>
          <w:bCs/>
          <w:sz w:val="24"/>
          <w:szCs w:val="24"/>
          <w:lang w:val="pt-BR"/>
        </w:rPr>
        <w:t>Diferenciais:</w:t>
      </w:r>
      <w:r w:rsidRPr="003B4467">
        <w:rPr>
          <w:sz w:val="24"/>
          <w:szCs w:val="24"/>
          <w:lang w:val="pt-BR"/>
        </w:rPr>
        <w:t xml:space="preserve"> alta presença em centros comerciais populares, quiosques de fluxo e foco em combos promocionais e itens de entrada (trufas e tablets acessíveis).</w:t>
      </w:r>
    </w:p>
    <w:p w14:paraId="7E14406E" w14:textId="77777777" w:rsidR="001562B8" w:rsidRPr="003B4467" w:rsidRDefault="001562B8" w:rsidP="00AB3C4F">
      <w:pPr>
        <w:numPr>
          <w:ilvl w:val="0"/>
          <w:numId w:val="17"/>
        </w:numPr>
        <w:spacing w:after="0" w:line="360" w:lineRule="auto"/>
        <w:rPr>
          <w:sz w:val="24"/>
          <w:szCs w:val="24"/>
          <w:lang w:val="pt-BR"/>
        </w:rPr>
      </w:pPr>
      <w:r w:rsidRPr="003B4467">
        <w:rPr>
          <w:b/>
          <w:bCs/>
          <w:sz w:val="24"/>
          <w:szCs w:val="24"/>
          <w:lang w:val="pt-BR"/>
        </w:rPr>
        <w:t>Pressão sobre a Cacau Show:</w:t>
      </w:r>
      <w:r w:rsidRPr="003B4467">
        <w:rPr>
          <w:sz w:val="24"/>
          <w:szCs w:val="24"/>
          <w:lang w:val="pt-BR"/>
        </w:rPr>
        <w:t xml:space="preserve"> Ataca a principal força da Cacau Show: a acessibilidade. A entrada da marca no portfólio da Nestlé permite que a Brasil Cacau utilize a capilaridade e o poder de distribuição da multinacional para ampliar sua presença física e agressividade comercial.</w:t>
      </w:r>
    </w:p>
    <w:p w14:paraId="69F8A59C" w14:textId="77777777" w:rsidR="001562B8" w:rsidRPr="003B4467" w:rsidRDefault="001562B8" w:rsidP="00AB3C4F">
      <w:pPr>
        <w:spacing w:after="0" w:line="360" w:lineRule="auto"/>
        <w:rPr>
          <w:b/>
          <w:bCs/>
          <w:sz w:val="24"/>
          <w:szCs w:val="24"/>
          <w:lang w:val="pt-BR"/>
        </w:rPr>
      </w:pPr>
      <w:r w:rsidRPr="003B4467">
        <w:rPr>
          <w:b/>
          <w:bCs/>
          <w:sz w:val="24"/>
          <w:szCs w:val="24"/>
          <w:lang w:val="pt-BR"/>
        </w:rPr>
        <w:t xml:space="preserve">5.5.3 </w:t>
      </w:r>
      <w:proofErr w:type="spellStart"/>
      <w:r w:rsidRPr="003B4467">
        <w:rPr>
          <w:b/>
          <w:bCs/>
          <w:sz w:val="24"/>
          <w:szCs w:val="24"/>
          <w:lang w:val="pt-BR"/>
        </w:rPr>
        <w:t>Lindt</w:t>
      </w:r>
      <w:proofErr w:type="spellEnd"/>
      <w:r w:rsidRPr="003B4467">
        <w:rPr>
          <w:b/>
          <w:bCs/>
          <w:sz w:val="24"/>
          <w:szCs w:val="24"/>
          <w:lang w:val="pt-BR"/>
        </w:rPr>
        <w:t xml:space="preserve"> – Referência Internacional de Qualidade</w:t>
      </w:r>
    </w:p>
    <w:p w14:paraId="02F63003" w14:textId="77777777" w:rsidR="001562B8" w:rsidRPr="003B4467" w:rsidRDefault="001562B8" w:rsidP="00AB3C4F">
      <w:pPr>
        <w:spacing w:after="0" w:line="360" w:lineRule="auto"/>
        <w:ind w:firstLine="360"/>
        <w:rPr>
          <w:sz w:val="24"/>
          <w:szCs w:val="24"/>
          <w:lang w:val="pt-BR"/>
        </w:rPr>
      </w:pPr>
      <w:r w:rsidRPr="003B4467">
        <w:rPr>
          <w:sz w:val="24"/>
          <w:szCs w:val="24"/>
          <w:lang w:val="pt-BR"/>
        </w:rPr>
        <w:t xml:space="preserve">Embora possuísse menor capilaridade total em termos de número de lojas no Brasil, a </w:t>
      </w:r>
      <w:proofErr w:type="spellStart"/>
      <w:r w:rsidRPr="003B4467">
        <w:rPr>
          <w:sz w:val="24"/>
          <w:szCs w:val="24"/>
          <w:lang w:val="pt-BR"/>
        </w:rPr>
        <w:t>Lindt</w:t>
      </w:r>
      <w:proofErr w:type="spellEnd"/>
      <w:r w:rsidRPr="003B4467">
        <w:rPr>
          <w:sz w:val="24"/>
          <w:szCs w:val="24"/>
          <w:lang w:val="pt-BR"/>
        </w:rPr>
        <w:t xml:space="preserve"> exerce uma pressão qualitativa e de imagem sobre o mercado nacional.</w:t>
      </w:r>
    </w:p>
    <w:p w14:paraId="399C8A81" w14:textId="77777777" w:rsidR="001562B8" w:rsidRPr="003B4467" w:rsidRDefault="001562B8" w:rsidP="00AB3C4F">
      <w:pPr>
        <w:numPr>
          <w:ilvl w:val="0"/>
          <w:numId w:val="18"/>
        </w:numPr>
        <w:spacing w:after="0" w:line="360" w:lineRule="auto"/>
        <w:rPr>
          <w:sz w:val="24"/>
          <w:szCs w:val="24"/>
          <w:lang w:val="pt-BR"/>
        </w:rPr>
      </w:pPr>
      <w:r w:rsidRPr="003B4467">
        <w:rPr>
          <w:b/>
          <w:bCs/>
          <w:sz w:val="24"/>
          <w:szCs w:val="24"/>
          <w:lang w:val="pt-BR"/>
        </w:rPr>
        <w:lastRenderedPageBreak/>
        <w:t>Posicionamento:</w:t>
      </w:r>
      <w:r w:rsidRPr="003B4467">
        <w:rPr>
          <w:sz w:val="24"/>
          <w:szCs w:val="24"/>
          <w:lang w:val="pt-BR"/>
        </w:rPr>
        <w:t xml:space="preserve"> Premium Internacional, focado em consumidores que buscam indulgência sofisticada e garantia de qualidade global.</w:t>
      </w:r>
    </w:p>
    <w:p w14:paraId="457A3F2C" w14:textId="77777777" w:rsidR="001562B8" w:rsidRPr="003B4467" w:rsidRDefault="001562B8" w:rsidP="00AB3C4F">
      <w:pPr>
        <w:numPr>
          <w:ilvl w:val="0"/>
          <w:numId w:val="18"/>
        </w:numPr>
        <w:spacing w:after="0" w:line="360" w:lineRule="auto"/>
        <w:rPr>
          <w:sz w:val="24"/>
          <w:szCs w:val="24"/>
          <w:lang w:val="pt-BR"/>
        </w:rPr>
      </w:pPr>
      <w:r w:rsidRPr="003B4467">
        <w:rPr>
          <w:b/>
          <w:bCs/>
          <w:sz w:val="24"/>
          <w:szCs w:val="24"/>
          <w:lang w:val="pt-BR"/>
        </w:rPr>
        <w:t>Diferenciais:</w:t>
      </w:r>
      <w:r w:rsidRPr="003B4467">
        <w:rPr>
          <w:sz w:val="24"/>
          <w:szCs w:val="24"/>
          <w:lang w:val="pt-BR"/>
        </w:rPr>
        <w:t xml:space="preserve"> Tecnologia suíça de fabricação, forte apelo de "chocolate importado" e grande destaque em dados sazonais com produtos como o Gold </w:t>
      </w:r>
      <w:proofErr w:type="spellStart"/>
      <w:r w:rsidRPr="003B4467">
        <w:rPr>
          <w:sz w:val="24"/>
          <w:szCs w:val="24"/>
          <w:lang w:val="pt-BR"/>
        </w:rPr>
        <w:t>Bunny</w:t>
      </w:r>
      <w:proofErr w:type="spellEnd"/>
      <w:r w:rsidRPr="003B4467">
        <w:rPr>
          <w:sz w:val="24"/>
          <w:szCs w:val="24"/>
          <w:lang w:val="pt-BR"/>
        </w:rPr>
        <w:t xml:space="preserve"> e as trufas </w:t>
      </w:r>
      <w:proofErr w:type="spellStart"/>
      <w:r w:rsidRPr="003B4467">
        <w:rPr>
          <w:sz w:val="24"/>
          <w:szCs w:val="24"/>
          <w:lang w:val="pt-BR"/>
        </w:rPr>
        <w:t>Lindor</w:t>
      </w:r>
      <w:proofErr w:type="spellEnd"/>
      <w:r w:rsidRPr="003B4467">
        <w:rPr>
          <w:sz w:val="24"/>
          <w:szCs w:val="24"/>
          <w:lang w:val="pt-BR"/>
        </w:rPr>
        <w:t>.</w:t>
      </w:r>
    </w:p>
    <w:p w14:paraId="7DD65053" w14:textId="77777777" w:rsidR="001562B8" w:rsidRPr="003B4467" w:rsidRDefault="001562B8" w:rsidP="00AB3C4F">
      <w:pPr>
        <w:numPr>
          <w:ilvl w:val="0"/>
          <w:numId w:val="18"/>
        </w:numPr>
        <w:spacing w:after="0" w:line="360" w:lineRule="auto"/>
        <w:rPr>
          <w:sz w:val="24"/>
          <w:szCs w:val="24"/>
          <w:lang w:val="pt-BR"/>
        </w:rPr>
      </w:pPr>
      <w:r w:rsidRPr="003B4467">
        <w:rPr>
          <w:b/>
          <w:bCs/>
          <w:sz w:val="24"/>
          <w:szCs w:val="24"/>
          <w:lang w:val="pt-BR"/>
        </w:rPr>
        <w:t>Pressão sobre a Cacau Show:</w:t>
      </w:r>
      <w:r w:rsidRPr="003B4467">
        <w:rPr>
          <w:sz w:val="24"/>
          <w:szCs w:val="24"/>
          <w:lang w:val="pt-BR"/>
        </w:rPr>
        <w:t xml:space="preserve"> Atua como um referencial técnico e sensorial. Quando a Cacau Show lança linhas como a Bendito </w:t>
      </w:r>
      <w:proofErr w:type="spellStart"/>
      <w:r w:rsidRPr="003B4467">
        <w:rPr>
          <w:sz w:val="24"/>
          <w:szCs w:val="24"/>
          <w:lang w:val="pt-BR"/>
        </w:rPr>
        <w:t>Cacao</w:t>
      </w:r>
      <w:proofErr w:type="spellEnd"/>
      <w:r w:rsidRPr="003B4467">
        <w:rPr>
          <w:sz w:val="24"/>
          <w:szCs w:val="24"/>
          <w:lang w:val="pt-BR"/>
        </w:rPr>
        <w:t xml:space="preserve">, o consumidor tende a usar a </w:t>
      </w:r>
      <w:proofErr w:type="spellStart"/>
      <w:r w:rsidRPr="003B4467">
        <w:rPr>
          <w:sz w:val="24"/>
          <w:szCs w:val="24"/>
          <w:lang w:val="pt-BR"/>
        </w:rPr>
        <w:t>Lindt</w:t>
      </w:r>
      <w:proofErr w:type="spellEnd"/>
      <w:r w:rsidRPr="003B4467">
        <w:rPr>
          <w:sz w:val="24"/>
          <w:szCs w:val="24"/>
          <w:lang w:val="pt-BR"/>
        </w:rPr>
        <w:t xml:space="preserve"> (e Kopenhagen) como régua de comparação para validar se o produto é, de fato, sofisticado.</w:t>
      </w:r>
    </w:p>
    <w:p w14:paraId="21D47C16" w14:textId="208143C0" w:rsidR="001562B8" w:rsidRPr="003B4467" w:rsidRDefault="001562B8" w:rsidP="00AB3C4F">
      <w:pPr>
        <w:spacing w:after="0" w:line="360" w:lineRule="auto"/>
        <w:rPr>
          <w:sz w:val="24"/>
          <w:szCs w:val="24"/>
          <w:lang w:val="pt-BR"/>
        </w:rPr>
      </w:pPr>
    </w:p>
    <w:p w14:paraId="6FA91C40" w14:textId="77777777" w:rsidR="001562B8" w:rsidRPr="003B4467" w:rsidRDefault="001562B8" w:rsidP="00AB3C4F">
      <w:pPr>
        <w:spacing w:after="0" w:line="360" w:lineRule="auto"/>
        <w:rPr>
          <w:b/>
          <w:bCs/>
          <w:sz w:val="24"/>
          <w:szCs w:val="24"/>
          <w:lang w:val="pt-BR"/>
        </w:rPr>
      </w:pPr>
      <w:r w:rsidRPr="003B4467">
        <w:rPr>
          <w:b/>
          <w:bCs/>
          <w:sz w:val="24"/>
          <w:szCs w:val="24"/>
          <w:lang w:val="pt-BR"/>
        </w:rPr>
        <w:t>5.6 Síntese da Estrutura Competitiva (Novos Cenários Pós-2025)</w:t>
      </w:r>
    </w:p>
    <w:p w14:paraId="45ADAF4C" w14:textId="5426B0C8" w:rsidR="001562B8" w:rsidRPr="003B4467" w:rsidRDefault="001562B8" w:rsidP="00AB3C4F">
      <w:pPr>
        <w:spacing w:after="0" w:line="360" w:lineRule="auto"/>
        <w:ind w:firstLine="360"/>
        <w:rPr>
          <w:sz w:val="24"/>
          <w:szCs w:val="24"/>
          <w:lang w:val="pt-BR"/>
        </w:rPr>
      </w:pPr>
      <w:r w:rsidRPr="003B4467">
        <w:rPr>
          <w:sz w:val="24"/>
          <w:szCs w:val="24"/>
          <w:lang w:val="pt-BR"/>
        </w:rPr>
        <w:t xml:space="preserve">A consolidação do mercado em 2025, materializada pela </w:t>
      </w:r>
      <w:r w:rsidRPr="003B4467">
        <w:rPr>
          <w:b/>
          <w:bCs/>
          <w:sz w:val="24"/>
          <w:szCs w:val="24"/>
          <w:lang w:val="pt-BR"/>
        </w:rPr>
        <w:t>aquisição do Grupo CRM pela Nestlé</w:t>
      </w:r>
      <w:r w:rsidRPr="003B4467">
        <w:rPr>
          <w:sz w:val="24"/>
          <w:szCs w:val="24"/>
          <w:lang w:val="pt-BR"/>
        </w:rPr>
        <w:t>, altera o equilíbrio de forças do microambiente:</w:t>
      </w:r>
    </w:p>
    <w:p w14:paraId="332ACDC1" w14:textId="6B58C2A5" w:rsidR="001562B8" w:rsidRPr="003B4467" w:rsidRDefault="001562B8" w:rsidP="00AB3C4F">
      <w:pPr>
        <w:numPr>
          <w:ilvl w:val="0"/>
          <w:numId w:val="19"/>
        </w:numPr>
        <w:spacing w:after="0" w:line="360" w:lineRule="auto"/>
        <w:rPr>
          <w:sz w:val="24"/>
          <w:szCs w:val="24"/>
          <w:lang w:val="pt-BR"/>
        </w:rPr>
      </w:pPr>
      <w:r w:rsidRPr="003B4467">
        <w:rPr>
          <w:b/>
          <w:bCs/>
          <w:sz w:val="24"/>
          <w:szCs w:val="24"/>
          <w:lang w:val="pt-BR"/>
        </w:rPr>
        <w:t>Escala vs. Especialização:</w:t>
      </w:r>
      <w:r w:rsidRPr="003B4467">
        <w:rPr>
          <w:sz w:val="24"/>
          <w:szCs w:val="24"/>
          <w:lang w:val="pt-BR"/>
        </w:rPr>
        <w:t xml:space="preserve"> A Cacau Show mantém a vantagem de ser uma empresa verticalizada e ágil. Contudo, seus rivais (Kopenhagen e Brasil Cacau) agora contam com o </w:t>
      </w:r>
      <w:r w:rsidRPr="003B4467">
        <w:rPr>
          <w:b/>
          <w:bCs/>
          <w:sz w:val="24"/>
          <w:szCs w:val="24"/>
          <w:lang w:val="pt-BR"/>
        </w:rPr>
        <w:t>poder de barganha global e a estrutura de Trade Marketing da Nestlé</w:t>
      </w:r>
      <w:r w:rsidRPr="003B4467">
        <w:rPr>
          <w:sz w:val="24"/>
          <w:szCs w:val="24"/>
          <w:lang w:val="pt-BR"/>
        </w:rPr>
        <w:t>.</w:t>
      </w:r>
    </w:p>
    <w:p w14:paraId="0C24221C" w14:textId="77777777" w:rsidR="001562B8" w:rsidRPr="003B4467" w:rsidRDefault="001562B8" w:rsidP="00AB3C4F">
      <w:pPr>
        <w:numPr>
          <w:ilvl w:val="0"/>
          <w:numId w:val="19"/>
        </w:numPr>
        <w:spacing w:after="0" w:line="360" w:lineRule="auto"/>
        <w:rPr>
          <w:sz w:val="24"/>
          <w:szCs w:val="24"/>
          <w:lang w:val="pt-BR"/>
        </w:rPr>
      </w:pPr>
      <w:r w:rsidRPr="003B4467">
        <w:rPr>
          <w:b/>
          <w:bCs/>
          <w:sz w:val="24"/>
          <w:szCs w:val="24"/>
          <w:lang w:val="pt-BR"/>
        </w:rPr>
        <w:t>Disputa pela Presenteabilidade:</w:t>
      </w:r>
      <w:r w:rsidRPr="003B4467">
        <w:rPr>
          <w:sz w:val="24"/>
          <w:szCs w:val="24"/>
          <w:lang w:val="pt-BR"/>
        </w:rPr>
        <w:t xml:space="preserve"> A Kopenhagen mantém a liderança no imaginário de "presente especial". A Cacau Show, para se defender, precisa acelerar a sofisticação de suas embalagens para evitar a perda de margem no segmento de presentes.</w:t>
      </w:r>
    </w:p>
    <w:p w14:paraId="613D3A1A" w14:textId="77777777" w:rsidR="001562B8" w:rsidRPr="003B4467" w:rsidRDefault="001562B8" w:rsidP="00AB3C4F">
      <w:pPr>
        <w:numPr>
          <w:ilvl w:val="0"/>
          <w:numId w:val="19"/>
        </w:numPr>
        <w:spacing w:after="0" w:line="360" w:lineRule="auto"/>
        <w:rPr>
          <w:sz w:val="24"/>
          <w:szCs w:val="24"/>
          <w:lang w:val="pt-BR"/>
        </w:rPr>
      </w:pPr>
      <w:r w:rsidRPr="003B4467">
        <w:rPr>
          <w:b/>
          <w:bCs/>
          <w:sz w:val="24"/>
          <w:szCs w:val="24"/>
          <w:lang w:val="pt-BR"/>
        </w:rPr>
        <w:t>Confronto no Varejo Popular:</w:t>
      </w:r>
      <w:r w:rsidRPr="003B4467">
        <w:rPr>
          <w:sz w:val="24"/>
          <w:szCs w:val="24"/>
          <w:lang w:val="pt-BR"/>
        </w:rPr>
        <w:t xml:space="preserve"> A Brasil Cacau tende a se tornar mais presente em canais digitais e marketplaces — onde a Nestlé já possui forte operação — forçando a Cacau Show a investir cada vez mais em seu ecossistema de CRM e fidelização para não perder o consumidor sensível a preço.</w:t>
      </w:r>
    </w:p>
    <w:p w14:paraId="6C864DA7" w14:textId="1207A07F" w:rsidR="00664F59" w:rsidRPr="003B4467" w:rsidRDefault="00664F59" w:rsidP="00AB3C4F">
      <w:pPr>
        <w:spacing w:after="0" w:line="360" w:lineRule="auto"/>
        <w:rPr>
          <w:sz w:val="24"/>
          <w:szCs w:val="24"/>
          <w:lang w:val="pt-BR"/>
        </w:rPr>
      </w:pPr>
    </w:p>
    <w:p w14:paraId="775DF886" w14:textId="4730138D" w:rsidR="00664F59" w:rsidRPr="003B4467" w:rsidRDefault="00664F59" w:rsidP="00AB3C4F">
      <w:pPr>
        <w:spacing w:after="0" w:line="360" w:lineRule="auto"/>
        <w:rPr>
          <w:sz w:val="24"/>
          <w:szCs w:val="24"/>
          <w:lang w:val="pt-BR"/>
        </w:rPr>
      </w:pPr>
    </w:p>
    <w:p w14:paraId="6B142C6E" w14:textId="77777777" w:rsidR="00664F59" w:rsidRPr="003B4467" w:rsidRDefault="00664F59" w:rsidP="00AB3C4F">
      <w:pPr>
        <w:spacing w:after="0" w:line="360" w:lineRule="auto"/>
        <w:rPr>
          <w:b/>
          <w:bCs/>
          <w:sz w:val="24"/>
          <w:szCs w:val="24"/>
          <w:lang w:val="pt-BR"/>
        </w:rPr>
      </w:pPr>
      <w:r w:rsidRPr="003B4467">
        <w:rPr>
          <w:b/>
          <w:bCs/>
          <w:sz w:val="24"/>
          <w:szCs w:val="24"/>
          <w:lang w:val="pt-BR"/>
        </w:rPr>
        <w:t>6. ANÁLISE ESTRATÉGICA</w:t>
      </w:r>
    </w:p>
    <w:p w14:paraId="7FF96C9F" w14:textId="77777777" w:rsidR="00664F59" w:rsidRPr="003B4467" w:rsidRDefault="00664F59" w:rsidP="00AB3C4F">
      <w:pPr>
        <w:spacing w:after="0" w:line="360" w:lineRule="auto"/>
        <w:rPr>
          <w:b/>
          <w:bCs/>
          <w:sz w:val="24"/>
          <w:szCs w:val="24"/>
          <w:lang w:val="pt-BR"/>
        </w:rPr>
      </w:pPr>
      <w:r w:rsidRPr="003B4467">
        <w:rPr>
          <w:b/>
          <w:bCs/>
          <w:sz w:val="24"/>
          <w:szCs w:val="24"/>
          <w:lang w:val="pt-BR"/>
        </w:rPr>
        <w:t>6.1 Pontos fortes e pontos fracos</w:t>
      </w:r>
    </w:p>
    <w:p w14:paraId="1EC908EC" w14:textId="77777777" w:rsidR="00664F59" w:rsidRPr="003B4467" w:rsidRDefault="00664F59" w:rsidP="00AB3C4F">
      <w:pPr>
        <w:spacing w:after="0" w:line="360" w:lineRule="auto"/>
        <w:ind w:firstLine="720"/>
        <w:rPr>
          <w:sz w:val="24"/>
          <w:szCs w:val="24"/>
          <w:lang w:val="pt-BR"/>
        </w:rPr>
      </w:pPr>
      <w:r w:rsidRPr="003B4467">
        <w:rPr>
          <w:sz w:val="24"/>
          <w:szCs w:val="24"/>
          <w:lang w:val="pt-BR"/>
        </w:rPr>
        <w:t>A análise do ambiente interno revela a configuração de forças e fragilidades da empresa.</w:t>
      </w:r>
    </w:p>
    <w:p w14:paraId="216814A3" w14:textId="77777777" w:rsidR="00664F59" w:rsidRPr="006A15BD" w:rsidRDefault="00664F59" w:rsidP="00AB3C4F">
      <w:pPr>
        <w:spacing w:after="0" w:line="360" w:lineRule="auto"/>
        <w:ind w:firstLine="720"/>
        <w:rPr>
          <w:sz w:val="24"/>
          <w:szCs w:val="24"/>
          <w:lang w:val="pt-BR"/>
        </w:rPr>
      </w:pPr>
      <w:r w:rsidRPr="006A15BD">
        <w:rPr>
          <w:sz w:val="24"/>
          <w:szCs w:val="24"/>
          <w:lang w:val="pt-BR"/>
        </w:rPr>
        <w:t xml:space="preserve">Entre os pontos fortes, destacam-se a facilidade de acesso, sustentada por uma ampla rede de lojas franqueadas distribuídas em todo o território nacional; a força da marca, amplamente reconhecida pelo público brasileiro; o preço acessível, que fortalece a </w:t>
      </w:r>
      <w:r w:rsidRPr="006A15BD">
        <w:rPr>
          <w:sz w:val="24"/>
          <w:szCs w:val="24"/>
          <w:lang w:val="pt-BR"/>
        </w:rPr>
        <w:lastRenderedPageBreak/>
        <w:t>proposta de valor da marca; a força sazonal, especialmente em datas como Páscoa e Natal; e a verticalização produtiva, materializada na existência de fazendas próprias e de uma planta industrial eficiente em Itapevi.</w:t>
      </w:r>
    </w:p>
    <w:p w14:paraId="30EC6EF5" w14:textId="77777777" w:rsidR="00664F59" w:rsidRPr="003B4467" w:rsidRDefault="00664F59" w:rsidP="00AB3C4F">
      <w:pPr>
        <w:spacing w:after="0" w:line="360" w:lineRule="auto"/>
        <w:ind w:firstLine="720"/>
        <w:rPr>
          <w:sz w:val="24"/>
          <w:szCs w:val="24"/>
          <w:lang w:val="pt-BR"/>
        </w:rPr>
      </w:pPr>
      <w:r w:rsidRPr="006A15BD">
        <w:rPr>
          <w:sz w:val="24"/>
          <w:szCs w:val="24"/>
          <w:lang w:val="pt-BR"/>
        </w:rPr>
        <w:t xml:space="preserve">Entre os pontos fracos, merecem atenção o posicionamento premium ainda em consolidação frente à tradição da Kopenhagen, a menor sofisticação das embalagens em comparação com concorrentes mais voltados ao </w:t>
      </w:r>
      <w:proofErr w:type="spellStart"/>
      <w:r w:rsidRPr="006A15BD">
        <w:rPr>
          <w:sz w:val="24"/>
          <w:szCs w:val="24"/>
          <w:lang w:val="pt-BR"/>
        </w:rPr>
        <w:t>gifting</w:t>
      </w:r>
      <w:proofErr w:type="spellEnd"/>
      <w:r w:rsidRPr="006A15BD">
        <w:rPr>
          <w:sz w:val="24"/>
          <w:szCs w:val="24"/>
          <w:lang w:val="pt-BR"/>
        </w:rPr>
        <w:t xml:space="preserve"> premium e a menor percepção de exclusividade da marca, fator que pode limitar sua competitividade em segmentos de maior valor agregado</w:t>
      </w:r>
      <w:r w:rsidRPr="003B4467">
        <w:rPr>
          <w:sz w:val="24"/>
          <w:szCs w:val="24"/>
          <w:lang w:val="pt-BR"/>
        </w:rPr>
        <w:t>.</w:t>
      </w:r>
    </w:p>
    <w:p w14:paraId="79697A40" w14:textId="77777777" w:rsidR="00664F59" w:rsidRPr="003B4467" w:rsidRDefault="00664F59" w:rsidP="00AB3C4F">
      <w:pPr>
        <w:spacing w:after="0" w:line="360" w:lineRule="auto"/>
        <w:rPr>
          <w:b/>
          <w:bCs/>
          <w:sz w:val="24"/>
          <w:szCs w:val="24"/>
          <w:lang w:val="pt-BR"/>
        </w:rPr>
      </w:pPr>
      <w:r w:rsidRPr="003B4467">
        <w:rPr>
          <w:b/>
          <w:bCs/>
          <w:sz w:val="24"/>
          <w:szCs w:val="24"/>
          <w:lang w:val="pt-BR"/>
        </w:rPr>
        <w:t>6.2 Análise do ambiente</w:t>
      </w:r>
    </w:p>
    <w:p w14:paraId="5E83F3DE" w14:textId="77777777" w:rsidR="00664F59" w:rsidRPr="003B4467" w:rsidRDefault="00664F59" w:rsidP="00AB3C4F">
      <w:pPr>
        <w:spacing w:after="0" w:line="360" w:lineRule="auto"/>
        <w:ind w:firstLine="720"/>
        <w:rPr>
          <w:sz w:val="24"/>
          <w:szCs w:val="24"/>
          <w:lang w:val="pt-BR"/>
        </w:rPr>
      </w:pPr>
      <w:r w:rsidRPr="003B4467">
        <w:rPr>
          <w:sz w:val="24"/>
          <w:szCs w:val="24"/>
          <w:lang w:val="pt-BR"/>
        </w:rPr>
        <w:t>A leitura do ambiente em que a Cacau Show opera deve considerar variáveis de proximidade e variáveis amplas e não controláveis.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9"/>
        <w:gridCol w:w="66"/>
        <w:gridCol w:w="66"/>
        <w:gridCol w:w="66"/>
        <w:gridCol w:w="66"/>
        <w:gridCol w:w="4285"/>
      </w:tblGrid>
      <w:tr w:rsidR="006A15BD" w:rsidRPr="003B4467" w14:paraId="3EBBCAD5" w14:textId="77777777" w:rsidTr="006A15BD">
        <w:trPr>
          <w:tblHeader/>
          <w:tblCellSpacing w:w="15" w:type="dxa"/>
        </w:trPr>
        <w:tc>
          <w:tcPr>
            <w:tcW w:w="0" w:type="auto"/>
            <w:vAlign w:val="center"/>
            <w:hideMark/>
          </w:tcPr>
          <w:p w14:paraId="072F66FD" w14:textId="77777777" w:rsidR="006A15BD" w:rsidRPr="003B4467" w:rsidRDefault="006A15BD" w:rsidP="00AB3C4F">
            <w:pPr>
              <w:spacing w:after="0" w:line="360" w:lineRule="auto"/>
              <w:rPr>
                <w:b/>
                <w:bCs/>
                <w:sz w:val="24"/>
                <w:szCs w:val="24"/>
                <w:lang w:val="pt-BR"/>
              </w:rPr>
            </w:pPr>
            <w:r w:rsidRPr="003B4467">
              <w:rPr>
                <w:b/>
                <w:bCs/>
                <w:sz w:val="24"/>
                <w:szCs w:val="24"/>
                <w:lang w:val="pt-BR"/>
              </w:rPr>
              <w:t>MICROAMBIENTE</w:t>
            </w:r>
          </w:p>
        </w:tc>
        <w:tc>
          <w:tcPr>
            <w:tcW w:w="0" w:type="auto"/>
          </w:tcPr>
          <w:p w14:paraId="1EE686D9" w14:textId="77777777" w:rsidR="006A15BD" w:rsidRPr="003B4467" w:rsidRDefault="006A15BD" w:rsidP="00AB3C4F">
            <w:pPr>
              <w:spacing w:after="0" w:line="360" w:lineRule="auto"/>
              <w:rPr>
                <w:b/>
                <w:bCs/>
                <w:sz w:val="24"/>
                <w:szCs w:val="24"/>
                <w:lang w:val="pt-BR"/>
              </w:rPr>
            </w:pPr>
          </w:p>
        </w:tc>
        <w:tc>
          <w:tcPr>
            <w:tcW w:w="0" w:type="auto"/>
          </w:tcPr>
          <w:p w14:paraId="4BCA8FB8" w14:textId="77777777" w:rsidR="006A15BD" w:rsidRPr="003B4467" w:rsidRDefault="006A15BD" w:rsidP="00AB3C4F">
            <w:pPr>
              <w:spacing w:after="0" w:line="360" w:lineRule="auto"/>
              <w:rPr>
                <w:b/>
                <w:bCs/>
                <w:sz w:val="24"/>
                <w:szCs w:val="24"/>
                <w:lang w:val="pt-BR"/>
              </w:rPr>
            </w:pPr>
          </w:p>
        </w:tc>
        <w:tc>
          <w:tcPr>
            <w:tcW w:w="0" w:type="auto"/>
          </w:tcPr>
          <w:p w14:paraId="3F06C962" w14:textId="77777777" w:rsidR="006A15BD" w:rsidRPr="003B4467" w:rsidRDefault="006A15BD" w:rsidP="00AB3C4F">
            <w:pPr>
              <w:spacing w:after="0" w:line="360" w:lineRule="auto"/>
              <w:rPr>
                <w:b/>
                <w:bCs/>
                <w:sz w:val="24"/>
                <w:szCs w:val="24"/>
                <w:lang w:val="pt-BR"/>
              </w:rPr>
            </w:pPr>
          </w:p>
        </w:tc>
        <w:tc>
          <w:tcPr>
            <w:tcW w:w="0" w:type="auto"/>
          </w:tcPr>
          <w:p w14:paraId="08E86BA5" w14:textId="1532201E" w:rsidR="006A15BD" w:rsidRPr="003B4467" w:rsidRDefault="006A15BD" w:rsidP="00AB3C4F">
            <w:pPr>
              <w:spacing w:after="0" w:line="360" w:lineRule="auto"/>
              <w:rPr>
                <w:b/>
                <w:bCs/>
                <w:sz w:val="24"/>
                <w:szCs w:val="24"/>
                <w:lang w:val="pt-BR"/>
              </w:rPr>
            </w:pPr>
          </w:p>
        </w:tc>
        <w:tc>
          <w:tcPr>
            <w:tcW w:w="0" w:type="auto"/>
            <w:vAlign w:val="center"/>
            <w:hideMark/>
          </w:tcPr>
          <w:p w14:paraId="408EBB7F" w14:textId="3B5D6495" w:rsidR="006A15BD" w:rsidRPr="003B4467" w:rsidRDefault="006A15BD" w:rsidP="00AB3C4F">
            <w:pPr>
              <w:spacing w:after="0" w:line="360" w:lineRule="auto"/>
              <w:rPr>
                <w:b/>
                <w:bCs/>
                <w:sz w:val="24"/>
                <w:szCs w:val="24"/>
                <w:lang w:val="pt-BR"/>
              </w:rPr>
            </w:pPr>
            <w:r w:rsidRPr="003B4467">
              <w:rPr>
                <w:b/>
                <w:bCs/>
                <w:sz w:val="24"/>
                <w:szCs w:val="24"/>
                <w:lang w:val="pt-BR"/>
              </w:rPr>
              <w:t>MACROAMBIENTE</w:t>
            </w:r>
          </w:p>
        </w:tc>
      </w:tr>
      <w:tr w:rsidR="006A15BD" w:rsidRPr="003B4467" w14:paraId="32B7EFDB" w14:textId="77777777" w:rsidTr="006A15BD">
        <w:trPr>
          <w:tblCellSpacing w:w="15" w:type="dxa"/>
        </w:trPr>
        <w:tc>
          <w:tcPr>
            <w:tcW w:w="0" w:type="auto"/>
            <w:vAlign w:val="center"/>
            <w:hideMark/>
          </w:tcPr>
          <w:p w14:paraId="45612319" w14:textId="77777777" w:rsidR="006A15BD" w:rsidRPr="003B4467" w:rsidRDefault="006A15BD" w:rsidP="00AB3C4F">
            <w:pPr>
              <w:spacing w:after="0" w:line="360" w:lineRule="auto"/>
              <w:rPr>
                <w:sz w:val="24"/>
                <w:szCs w:val="24"/>
                <w:lang w:val="pt-BR"/>
              </w:rPr>
            </w:pPr>
            <w:r w:rsidRPr="003B4467">
              <w:rPr>
                <w:b/>
                <w:bCs/>
                <w:sz w:val="24"/>
                <w:szCs w:val="24"/>
                <w:lang w:val="pt-BR"/>
              </w:rPr>
              <w:t>Concorrentes:</w:t>
            </w:r>
            <w:r w:rsidRPr="003B4467">
              <w:rPr>
                <w:sz w:val="24"/>
                <w:szCs w:val="24"/>
                <w:lang w:val="pt-BR"/>
              </w:rPr>
              <w:t xml:space="preserve"> o mercado passou por relevante movimento de consolidação em 2025, com a aquisição do Grupo CRM (Kopenhagen e Brasil Cacau) pela Nestlé. A Cacau Show mantém posição intermediária, com maior escala e ampla capilaridade, embora passe a enfrentar concorrentes respaldados pelo poder financeiro e logístico de uma corporação multinacional.</w:t>
            </w:r>
          </w:p>
        </w:tc>
        <w:tc>
          <w:tcPr>
            <w:tcW w:w="0" w:type="auto"/>
          </w:tcPr>
          <w:p w14:paraId="7411E972" w14:textId="77777777" w:rsidR="006A15BD" w:rsidRPr="003B4467" w:rsidRDefault="006A15BD" w:rsidP="00AB3C4F">
            <w:pPr>
              <w:spacing w:after="0" w:line="360" w:lineRule="auto"/>
              <w:rPr>
                <w:b/>
                <w:bCs/>
                <w:sz w:val="24"/>
                <w:szCs w:val="24"/>
                <w:lang w:val="pt-BR"/>
              </w:rPr>
            </w:pPr>
          </w:p>
        </w:tc>
        <w:tc>
          <w:tcPr>
            <w:tcW w:w="0" w:type="auto"/>
          </w:tcPr>
          <w:p w14:paraId="6503D7C0" w14:textId="77777777" w:rsidR="006A15BD" w:rsidRPr="003B4467" w:rsidRDefault="006A15BD" w:rsidP="00AB3C4F">
            <w:pPr>
              <w:spacing w:after="0" w:line="360" w:lineRule="auto"/>
              <w:rPr>
                <w:b/>
                <w:bCs/>
                <w:sz w:val="24"/>
                <w:szCs w:val="24"/>
                <w:lang w:val="pt-BR"/>
              </w:rPr>
            </w:pPr>
          </w:p>
        </w:tc>
        <w:tc>
          <w:tcPr>
            <w:tcW w:w="0" w:type="auto"/>
          </w:tcPr>
          <w:p w14:paraId="3425D1CB" w14:textId="77777777" w:rsidR="006A15BD" w:rsidRPr="003B4467" w:rsidRDefault="006A15BD" w:rsidP="00AB3C4F">
            <w:pPr>
              <w:spacing w:after="0" w:line="360" w:lineRule="auto"/>
              <w:rPr>
                <w:b/>
                <w:bCs/>
                <w:sz w:val="24"/>
                <w:szCs w:val="24"/>
                <w:lang w:val="pt-BR"/>
              </w:rPr>
            </w:pPr>
          </w:p>
        </w:tc>
        <w:tc>
          <w:tcPr>
            <w:tcW w:w="0" w:type="auto"/>
          </w:tcPr>
          <w:p w14:paraId="36367E5B" w14:textId="3F04BF25" w:rsidR="006A15BD" w:rsidRPr="003B4467" w:rsidRDefault="006A15BD" w:rsidP="00AB3C4F">
            <w:pPr>
              <w:spacing w:after="0" w:line="360" w:lineRule="auto"/>
              <w:rPr>
                <w:b/>
                <w:bCs/>
                <w:sz w:val="24"/>
                <w:szCs w:val="24"/>
                <w:lang w:val="pt-BR"/>
              </w:rPr>
            </w:pPr>
          </w:p>
        </w:tc>
        <w:tc>
          <w:tcPr>
            <w:tcW w:w="0" w:type="auto"/>
            <w:vAlign w:val="center"/>
            <w:hideMark/>
          </w:tcPr>
          <w:p w14:paraId="3A8C4821" w14:textId="10D42906" w:rsidR="006A15BD" w:rsidRPr="003B4467" w:rsidRDefault="006A15BD" w:rsidP="00AB3C4F">
            <w:pPr>
              <w:spacing w:after="0" w:line="360" w:lineRule="auto"/>
              <w:rPr>
                <w:sz w:val="24"/>
                <w:szCs w:val="24"/>
                <w:lang w:val="pt-BR"/>
              </w:rPr>
            </w:pPr>
            <w:r w:rsidRPr="003B4467">
              <w:rPr>
                <w:b/>
                <w:bCs/>
                <w:sz w:val="24"/>
                <w:szCs w:val="24"/>
                <w:lang w:val="pt-BR"/>
              </w:rPr>
              <w:t>Econômico:</w:t>
            </w:r>
            <w:r w:rsidRPr="003B4467">
              <w:rPr>
                <w:sz w:val="24"/>
                <w:szCs w:val="24"/>
                <w:lang w:val="pt-BR"/>
              </w:rPr>
              <w:t xml:space="preserve"> instabilidade macroeconômica, inflação e maior sensibilidade do consumidor ao preço impactam o consumo discricionário.</w:t>
            </w:r>
          </w:p>
        </w:tc>
      </w:tr>
      <w:tr w:rsidR="006A15BD" w:rsidRPr="003B4467" w14:paraId="433203FF" w14:textId="77777777" w:rsidTr="006A15BD">
        <w:trPr>
          <w:tblCellSpacing w:w="15" w:type="dxa"/>
        </w:trPr>
        <w:tc>
          <w:tcPr>
            <w:tcW w:w="0" w:type="auto"/>
            <w:vAlign w:val="center"/>
            <w:hideMark/>
          </w:tcPr>
          <w:p w14:paraId="5579848A" w14:textId="77777777" w:rsidR="006A15BD" w:rsidRPr="003B4467" w:rsidRDefault="006A15BD" w:rsidP="00AB3C4F">
            <w:pPr>
              <w:spacing w:after="0" w:line="360" w:lineRule="auto"/>
              <w:rPr>
                <w:sz w:val="24"/>
                <w:szCs w:val="24"/>
                <w:lang w:val="pt-BR"/>
              </w:rPr>
            </w:pPr>
            <w:r w:rsidRPr="003B4467">
              <w:rPr>
                <w:b/>
                <w:bCs/>
                <w:sz w:val="24"/>
                <w:szCs w:val="24"/>
                <w:lang w:val="pt-BR"/>
              </w:rPr>
              <w:t>Fornecedores:</w:t>
            </w:r>
            <w:r w:rsidRPr="003B4467">
              <w:rPr>
                <w:sz w:val="24"/>
                <w:szCs w:val="24"/>
                <w:lang w:val="pt-BR"/>
              </w:rPr>
              <w:t xml:space="preserve"> o cacau é proveniente majoritariamente da Bahia e do Pará, complementado por importações. Oscilações internacionais de preço e riscos climáticos pressionam custos e margens. Nesse contexto, a verticalização da Cacau Show, com fazendas próprias e fábrica eficiente em Itapevi, adquire relevância estratégica adicional.</w:t>
            </w:r>
          </w:p>
        </w:tc>
        <w:tc>
          <w:tcPr>
            <w:tcW w:w="0" w:type="auto"/>
          </w:tcPr>
          <w:p w14:paraId="0C960A31" w14:textId="77777777" w:rsidR="006A15BD" w:rsidRPr="003B4467" w:rsidRDefault="006A15BD" w:rsidP="00AB3C4F">
            <w:pPr>
              <w:spacing w:after="0" w:line="360" w:lineRule="auto"/>
              <w:rPr>
                <w:b/>
                <w:bCs/>
                <w:sz w:val="24"/>
                <w:szCs w:val="24"/>
                <w:lang w:val="pt-BR"/>
              </w:rPr>
            </w:pPr>
          </w:p>
        </w:tc>
        <w:tc>
          <w:tcPr>
            <w:tcW w:w="0" w:type="auto"/>
          </w:tcPr>
          <w:p w14:paraId="69910862" w14:textId="77777777" w:rsidR="006A15BD" w:rsidRPr="003B4467" w:rsidRDefault="006A15BD" w:rsidP="00AB3C4F">
            <w:pPr>
              <w:spacing w:after="0" w:line="360" w:lineRule="auto"/>
              <w:rPr>
                <w:b/>
                <w:bCs/>
                <w:sz w:val="24"/>
                <w:szCs w:val="24"/>
                <w:lang w:val="pt-BR"/>
              </w:rPr>
            </w:pPr>
          </w:p>
        </w:tc>
        <w:tc>
          <w:tcPr>
            <w:tcW w:w="0" w:type="auto"/>
          </w:tcPr>
          <w:p w14:paraId="393C3D87" w14:textId="77777777" w:rsidR="006A15BD" w:rsidRPr="003B4467" w:rsidRDefault="006A15BD" w:rsidP="00AB3C4F">
            <w:pPr>
              <w:spacing w:after="0" w:line="360" w:lineRule="auto"/>
              <w:rPr>
                <w:b/>
                <w:bCs/>
                <w:sz w:val="24"/>
                <w:szCs w:val="24"/>
                <w:lang w:val="pt-BR"/>
              </w:rPr>
            </w:pPr>
          </w:p>
        </w:tc>
        <w:tc>
          <w:tcPr>
            <w:tcW w:w="0" w:type="auto"/>
          </w:tcPr>
          <w:p w14:paraId="1E43F061" w14:textId="6F12A476" w:rsidR="006A15BD" w:rsidRPr="003B4467" w:rsidRDefault="006A15BD" w:rsidP="00AB3C4F">
            <w:pPr>
              <w:spacing w:after="0" w:line="360" w:lineRule="auto"/>
              <w:rPr>
                <w:b/>
                <w:bCs/>
                <w:sz w:val="24"/>
                <w:szCs w:val="24"/>
                <w:lang w:val="pt-BR"/>
              </w:rPr>
            </w:pPr>
          </w:p>
        </w:tc>
        <w:tc>
          <w:tcPr>
            <w:tcW w:w="0" w:type="auto"/>
            <w:vAlign w:val="center"/>
            <w:hideMark/>
          </w:tcPr>
          <w:p w14:paraId="31DE961F" w14:textId="2F77B412" w:rsidR="006A15BD" w:rsidRPr="003B4467" w:rsidRDefault="006A15BD" w:rsidP="00AB3C4F">
            <w:pPr>
              <w:spacing w:after="0" w:line="360" w:lineRule="auto"/>
              <w:rPr>
                <w:sz w:val="24"/>
                <w:szCs w:val="24"/>
                <w:lang w:val="pt-BR"/>
              </w:rPr>
            </w:pPr>
            <w:r w:rsidRPr="003B4467">
              <w:rPr>
                <w:b/>
                <w:bCs/>
                <w:sz w:val="24"/>
                <w:szCs w:val="24"/>
                <w:lang w:val="pt-BR"/>
              </w:rPr>
              <w:t>Sociocultural:</w:t>
            </w:r>
            <w:r w:rsidRPr="003B4467">
              <w:rPr>
                <w:sz w:val="24"/>
                <w:szCs w:val="24"/>
                <w:lang w:val="pt-BR"/>
              </w:rPr>
              <w:t xml:space="preserve"> o consumo per capita brasileiro ainda é inferior ao de mercados mais maduros, o que sinaliza espaço de crescimento. Ao mesmo tempo, cresce a valorização da presenteabilidade e da experiência.</w:t>
            </w:r>
          </w:p>
        </w:tc>
      </w:tr>
      <w:tr w:rsidR="006A15BD" w:rsidRPr="003B4467" w14:paraId="37BE4FD7" w14:textId="77777777" w:rsidTr="006A15BD">
        <w:trPr>
          <w:tblCellSpacing w:w="15" w:type="dxa"/>
        </w:trPr>
        <w:tc>
          <w:tcPr>
            <w:tcW w:w="0" w:type="auto"/>
            <w:vAlign w:val="center"/>
            <w:hideMark/>
          </w:tcPr>
          <w:p w14:paraId="70D01437" w14:textId="77777777" w:rsidR="006A15BD" w:rsidRPr="003B4467" w:rsidRDefault="006A15BD" w:rsidP="00AB3C4F">
            <w:pPr>
              <w:spacing w:after="0" w:line="360" w:lineRule="auto"/>
              <w:rPr>
                <w:sz w:val="24"/>
                <w:szCs w:val="24"/>
                <w:lang w:val="pt-BR"/>
              </w:rPr>
            </w:pPr>
            <w:r w:rsidRPr="003B4467">
              <w:rPr>
                <w:b/>
                <w:bCs/>
                <w:sz w:val="24"/>
                <w:szCs w:val="24"/>
                <w:lang w:val="pt-BR"/>
              </w:rPr>
              <w:t>Clientes:</w:t>
            </w:r>
            <w:r w:rsidRPr="003B4467">
              <w:rPr>
                <w:sz w:val="24"/>
                <w:szCs w:val="24"/>
                <w:lang w:val="pt-BR"/>
              </w:rPr>
              <w:t xml:space="preserve"> coexistem os franqueados, enquanto clientes internos do sistema, e o consumidor final. O comportamento de compra </w:t>
            </w:r>
            <w:r w:rsidRPr="003B4467">
              <w:rPr>
                <w:sz w:val="24"/>
                <w:szCs w:val="24"/>
                <w:lang w:val="pt-BR"/>
              </w:rPr>
              <w:lastRenderedPageBreak/>
              <w:t>combina conveniência, custo-benefício e, em determinados segmentos, desejo de sofisticação.</w:t>
            </w:r>
          </w:p>
        </w:tc>
        <w:tc>
          <w:tcPr>
            <w:tcW w:w="0" w:type="auto"/>
          </w:tcPr>
          <w:p w14:paraId="10DD3D79" w14:textId="77777777" w:rsidR="006A15BD" w:rsidRPr="003B4467" w:rsidRDefault="006A15BD" w:rsidP="00AB3C4F">
            <w:pPr>
              <w:spacing w:after="0" w:line="360" w:lineRule="auto"/>
              <w:rPr>
                <w:b/>
                <w:bCs/>
                <w:sz w:val="24"/>
                <w:szCs w:val="24"/>
                <w:lang w:val="pt-BR"/>
              </w:rPr>
            </w:pPr>
          </w:p>
        </w:tc>
        <w:tc>
          <w:tcPr>
            <w:tcW w:w="0" w:type="auto"/>
          </w:tcPr>
          <w:p w14:paraId="738C01AA" w14:textId="77777777" w:rsidR="006A15BD" w:rsidRPr="003B4467" w:rsidRDefault="006A15BD" w:rsidP="00AB3C4F">
            <w:pPr>
              <w:spacing w:after="0" w:line="360" w:lineRule="auto"/>
              <w:rPr>
                <w:b/>
                <w:bCs/>
                <w:sz w:val="24"/>
                <w:szCs w:val="24"/>
                <w:lang w:val="pt-BR"/>
              </w:rPr>
            </w:pPr>
          </w:p>
        </w:tc>
        <w:tc>
          <w:tcPr>
            <w:tcW w:w="0" w:type="auto"/>
          </w:tcPr>
          <w:p w14:paraId="4D915D4A" w14:textId="77777777" w:rsidR="006A15BD" w:rsidRPr="003B4467" w:rsidRDefault="006A15BD" w:rsidP="00AB3C4F">
            <w:pPr>
              <w:spacing w:after="0" w:line="360" w:lineRule="auto"/>
              <w:rPr>
                <w:b/>
                <w:bCs/>
                <w:sz w:val="24"/>
                <w:szCs w:val="24"/>
                <w:lang w:val="pt-BR"/>
              </w:rPr>
            </w:pPr>
          </w:p>
        </w:tc>
        <w:tc>
          <w:tcPr>
            <w:tcW w:w="0" w:type="auto"/>
          </w:tcPr>
          <w:p w14:paraId="002294E5" w14:textId="22CDD5D7" w:rsidR="006A15BD" w:rsidRPr="003B4467" w:rsidRDefault="006A15BD" w:rsidP="00AB3C4F">
            <w:pPr>
              <w:spacing w:after="0" w:line="360" w:lineRule="auto"/>
              <w:rPr>
                <w:b/>
                <w:bCs/>
                <w:sz w:val="24"/>
                <w:szCs w:val="24"/>
                <w:lang w:val="pt-BR"/>
              </w:rPr>
            </w:pPr>
          </w:p>
        </w:tc>
        <w:tc>
          <w:tcPr>
            <w:tcW w:w="0" w:type="auto"/>
            <w:vAlign w:val="center"/>
            <w:hideMark/>
          </w:tcPr>
          <w:p w14:paraId="79A4863A" w14:textId="2D3FB57F" w:rsidR="006A15BD" w:rsidRPr="003B4467" w:rsidRDefault="006A15BD" w:rsidP="00AB3C4F">
            <w:pPr>
              <w:spacing w:after="0" w:line="360" w:lineRule="auto"/>
              <w:rPr>
                <w:sz w:val="24"/>
                <w:szCs w:val="24"/>
                <w:lang w:val="pt-BR"/>
              </w:rPr>
            </w:pPr>
            <w:r w:rsidRPr="003B4467">
              <w:rPr>
                <w:b/>
                <w:bCs/>
                <w:sz w:val="24"/>
                <w:szCs w:val="24"/>
                <w:lang w:val="pt-BR"/>
              </w:rPr>
              <w:t>Tecnológico:</w:t>
            </w:r>
            <w:r w:rsidRPr="003B4467">
              <w:rPr>
                <w:sz w:val="24"/>
                <w:szCs w:val="24"/>
                <w:lang w:val="pt-BR"/>
              </w:rPr>
              <w:t xml:space="preserve"> a expansão do e-commerce, do CRM, da personalização e das estratégias </w:t>
            </w:r>
            <w:r w:rsidRPr="003B4467">
              <w:rPr>
                <w:sz w:val="24"/>
                <w:szCs w:val="24"/>
                <w:lang w:val="pt-BR"/>
              </w:rPr>
              <w:lastRenderedPageBreak/>
              <w:t>digitais amplia oportunidades de diferenciação.</w:t>
            </w:r>
          </w:p>
        </w:tc>
      </w:tr>
      <w:tr w:rsidR="006A15BD" w:rsidRPr="003B4467" w14:paraId="3CE3A817" w14:textId="77777777" w:rsidTr="006A15BD">
        <w:trPr>
          <w:tblCellSpacing w:w="15" w:type="dxa"/>
        </w:trPr>
        <w:tc>
          <w:tcPr>
            <w:tcW w:w="0" w:type="auto"/>
            <w:vAlign w:val="center"/>
            <w:hideMark/>
          </w:tcPr>
          <w:p w14:paraId="1B09ACD2" w14:textId="77777777" w:rsidR="006A15BD" w:rsidRPr="003B4467" w:rsidRDefault="006A15BD" w:rsidP="00AB3C4F">
            <w:pPr>
              <w:spacing w:after="0" w:line="360" w:lineRule="auto"/>
              <w:rPr>
                <w:sz w:val="24"/>
                <w:szCs w:val="24"/>
                <w:lang w:val="pt-BR"/>
              </w:rPr>
            </w:pPr>
            <w:r w:rsidRPr="003B4467">
              <w:rPr>
                <w:b/>
                <w:bCs/>
                <w:sz w:val="24"/>
                <w:szCs w:val="24"/>
                <w:lang w:val="pt-BR"/>
              </w:rPr>
              <w:lastRenderedPageBreak/>
              <w:t>Localização e distribuição:</w:t>
            </w:r>
            <w:r w:rsidRPr="003B4467">
              <w:rPr>
                <w:sz w:val="24"/>
                <w:szCs w:val="24"/>
                <w:lang w:val="pt-BR"/>
              </w:rPr>
              <w:t xml:space="preserve"> a unidade industrial de Itapevi abastece a rede nacional por meio de operadores logísticos, o que exige sincronização entre produção, sazonalidade e abastecimento.</w:t>
            </w:r>
          </w:p>
        </w:tc>
        <w:tc>
          <w:tcPr>
            <w:tcW w:w="0" w:type="auto"/>
          </w:tcPr>
          <w:p w14:paraId="4A2937F9" w14:textId="77777777" w:rsidR="006A15BD" w:rsidRPr="003B4467" w:rsidRDefault="006A15BD" w:rsidP="00AB3C4F">
            <w:pPr>
              <w:spacing w:after="0" w:line="360" w:lineRule="auto"/>
              <w:rPr>
                <w:b/>
                <w:bCs/>
                <w:sz w:val="24"/>
                <w:szCs w:val="24"/>
                <w:lang w:val="pt-BR"/>
              </w:rPr>
            </w:pPr>
          </w:p>
        </w:tc>
        <w:tc>
          <w:tcPr>
            <w:tcW w:w="0" w:type="auto"/>
          </w:tcPr>
          <w:p w14:paraId="3C919D31" w14:textId="77777777" w:rsidR="006A15BD" w:rsidRPr="003B4467" w:rsidRDefault="006A15BD" w:rsidP="00AB3C4F">
            <w:pPr>
              <w:spacing w:after="0" w:line="360" w:lineRule="auto"/>
              <w:rPr>
                <w:b/>
                <w:bCs/>
                <w:sz w:val="24"/>
                <w:szCs w:val="24"/>
                <w:lang w:val="pt-BR"/>
              </w:rPr>
            </w:pPr>
          </w:p>
        </w:tc>
        <w:tc>
          <w:tcPr>
            <w:tcW w:w="0" w:type="auto"/>
          </w:tcPr>
          <w:p w14:paraId="04FF62A2" w14:textId="77777777" w:rsidR="006A15BD" w:rsidRPr="003B4467" w:rsidRDefault="006A15BD" w:rsidP="00AB3C4F">
            <w:pPr>
              <w:spacing w:after="0" w:line="360" w:lineRule="auto"/>
              <w:rPr>
                <w:b/>
                <w:bCs/>
                <w:sz w:val="24"/>
                <w:szCs w:val="24"/>
                <w:lang w:val="pt-BR"/>
              </w:rPr>
            </w:pPr>
          </w:p>
        </w:tc>
        <w:tc>
          <w:tcPr>
            <w:tcW w:w="0" w:type="auto"/>
          </w:tcPr>
          <w:p w14:paraId="1C77B09A" w14:textId="5820FFBA" w:rsidR="006A15BD" w:rsidRPr="003B4467" w:rsidRDefault="006A15BD" w:rsidP="00AB3C4F">
            <w:pPr>
              <w:spacing w:after="0" w:line="360" w:lineRule="auto"/>
              <w:rPr>
                <w:b/>
                <w:bCs/>
                <w:sz w:val="24"/>
                <w:szCs w:val="24"/>
                <w:lang w:val="pt-BR"/>
              </w:rPr>
            </w:pPr>
          </w:p>
        </w:tc>
        <w:tc>
          <w:tcPr>
            <w:tcW w:w="0" w:type="auto"/>
            <w:vAlign w:val="center"/>
            <w:hideMark/>
          </w:tcPr>
          <w:p w14:paraId="5D37B33A" w14:textId="0630E2C1" w:rsidR="006A15BD" w:rsidRPr="003B4467" w:rsidRDefault="006A15BD" w:rsidP="00AB3C4F">
            <w:pPr>
              <w:spacing w:after="0" w:line="360" w:lineRule="auto"/>
              <w:rPr>
                <w:sz w:val="24"/>
                <w:szCs w:val="24"/>
                <w:lang w:val="pt-BR"/>
              </w:rPr>
            </w:pPr>
            <w:r w:rsidRPr="003B4467">
              <w:rPr>
                <w:b/>
                <w:bCs/>
                <w:sz w:val="24"/>
                <w:szCs w:val="24"/>
                <w:lang w:val="pt-BR"/>
              </w:rPr>
              <w:t>Político-legal:</w:t>
            </w:r>
            <w:r w:rsidRPr="003B4467">
              <w:rPr>
                <w:sz w:val="24"/>
                <w:szCs w:val="24"/>
                <w:lang w:val="pt-BR"/>
              </w:rPr>
              <w:t xml:space="preserve"> a Lei de Franquias e as normas sanitárias e de rotulagem nutricional impactam a operação, a comunicação e a formulação de produtos.</w:t>
            </w:r>
          </w:p>
        </w:tc>
      </w:tr>
    </w:tbl>
    <w:p w14:paraId="04B4430A" w14:textId="67346D28" w:rsidR="00664F59" w:rsidRPr="003B4467" w:rsidRDefault="00664F59" w:rsidP="00AB3C4F">
      <w:pPr>
        <w:spacing w:after="0" w:line="360" w:lineRule="auto"/>
        <w:rPr>
          <w:b/>
          <w:bCs/>
          <w:sz w:val="24"/>
          <w:szCs w:val="24"/>
          <w:lang w:val="pt-BR"/>
        </w:rPr>
      </w:pPr>
      <w:r w:rsidRPr="003B4467">
        <w:rPr>
          <w:b/>
          <w:bCs/>
          <w:sz w:val="24"/>
          <w:szCs w:val="24"/>
          <w:lang w:val="pt-BR"/>
        </w:rPr>
        <w:t>6.3 Análise SWOT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6"/>
        <w:gridCol w:w="4842"/>
      </w:tblGrid>
      <w:tr w:rsidR="00664F59" w:rsidRPr="003B4467" w14:paraId="196C3225" w14:textId="77777777">
        <w:trPr>
          <w:tblHeader/>
          <w:tblCellSpacing w:w="15" w:type="dxa"/>
        </w:trPr>
        <w:tc>
          <w:tcPr>
            <w:tcW w:w="0" w:type="auto"/>
            <w:vAlign w:val="center"/>
            <w:hideMark/>
          </w:tcPr>
          <w:p w14:paraId="127C9174" w14:textId="77777777" w:rsidR="00664F59" w:rsidRPr="003B4467" w:rsidRDefault="00664F59" w:rsidP="00AB3C4F">
            <w:pPr>
              <w:spacing w:after="0" w:line="360" w:lineRule="auto"/>
              <w:rPr>
                <w:b/>
                <w:bCs/>
                <w:sz w:val="24"/>
                <w:szCs w:val="24"/>
                <w:lang w:val="pt-BR"/>
              </w:rPr>
            </w:pPr>
            <w:r w:rsidRPr="003B4467">
              <w:rPr>
                <w:b/>
                <w:bCs/>
                <w:sz w:val="24"/>
                <w:szCs w:val="24"/>
                <w:lang w:val="pt-BR"/>
              </w:rPr>
              <w:t>Forças (S)</w:t>
            </w:r>
          </w:p>
        </w:tc>
        <w:tc>
          <w:tcPr>
            <w:tcW w:w="0" w:type="auto"/>
            <w:vAlign w:val="center"/>
            <w:hideMark/>
          </w:tcPr>
          <w:p w14:paraId="4FE4D92B" w14:textId="77777777" w:rsidR="00664F59" w:rsidRPr="003B4467" w:rsidRDefault="00664F59" w:rsidP="00AB3C4F">
            <w:pPr>
              <w:spacing w:after="0" w:line="360" w:lineRule="auto"/>
              <w:rPr>
                <w:b/>
                <w:bCs/>
                <w:sz w:val="24"/>
                <w:szCs w:val="24"/>
                <w:lang w:val="pt-BR"/>
              </w:rPr>
            </w:pPr>
            <w:r w:rsidRPr="003B4467">
              <w:rPr>
                <w:b/>
                <w:bCs/>
                <w:sz w:val="24"/>
                <w:szCs w:val="24"/>
                <w:lang w:val="pt-BR"/>
              </w:rPr>
              <w:t>Fraquezas (W)</w:t>
            </w:r>
          </w:p>
        </w:tc>
      </w:tr>
      <w:tr w:rsidR="00664F59" w:rsidRPr="003B4467" w14:paraId="2241FDC3" w14:textId="77777777">
        <w:trPr>
          <w:tblCellSpacing w:w="15" w:type="dxa"/>
        </w:trPr>
        <w:tc>
          <w:tcPr>
            <w:tcW w:w="0" w:type="auto"/>
            <w:vAlign w:val="center"/>
            <w:hideMark/>
          </w:tcPr>
          <w:p w14:paraId="66CC8204" w14:textId="77777777" w:rsidR="00664F59" w:rsidRPr="003B4467" w:rsidRDefault="00664F59" w:rsidP="00AB3C4F">
            <w:pPr>
              <w:spacing w:after="0" w:line="360" w:lineRule="auto"/>
              <w:rPr>
                <w:sz w:val="24"/>
                <w:szCs w:val="24"/>
                <w:lang w:val="pt-BR"/>
              </w:rPr>
            </w:pPr>
            <w:r w:rsidRPr="003B4467">
              <w:rPr>
                <w:sz w:val="24"/>
                <w:szCs w:val="24"/>
                <w:lang w:val="pt-BR"/>
              </w:rPr>
              <w:t>Facilidade de acesso</w:t>
            </w:r>
          </w:p>
        </w:tc>
        <w:tc>
          <w:tcPr>
            <w:tcW w:w="0" w:type="auto"/>
            <w:vAlign w:val="center"/>
            <w:hideMark/>
          </w:tcPr>
          <w:p w14:paraId="4EA4C5B8" w14:textId="77777777" w:rsidR="00664F59" w:rsidRPr="003B4467" w:rsidRDefault="00664F59" w:rsidP="00AB3C4F">
            <w:pPr>
              <w:spacing w:after="0" w:line="360" w:lineRule="auto"/>
              <w:rPr>
                <w:sz w:val="24"/>
                <w:szCs w:val="24"/>
                <w:lang w:val="pt-BR"/>
              </w:rPr>
            </w:pPr>
            <w:r w:rsidRPr="003B4467">
              <w:rPr>
                <w:sz w:val="24"/>
                <w:szCs w:val="24"/>
                <w:lang w:val="pt-BR"/>
              </w:rPr>
              <w:t>Posicionamento premium ainda em consolidação frente à tradição da Kopenhagen</w:t>
            </w:r>
          </w:p>
        </w:tc>
      </w:tr>
      <w:tr w:rsidR="00664F59" w:rsidRPr="003B4467" w14:paraId="5E313838" w14:textId="77777777">
        <w:trPr>
          <w:tblCellSpacing w:w="15" w:type="dxa"/>
        </w:trPr>
        <w:tc>
          <w:tcPr>
            <w:tcW w:w="0" w:type="auto"/>
            <w:vAlign w:val="center"/>
            <w:hideMark/>
          </w:tcPr>
          <w:p w14:paraId="58B0D41E" w14:textId="77777777" w:rsidR="00664F59" w:rsidRPr="003B4467" w:rsidRDefault="00664F59" w:rsidP="00AB3C4F">
            <w:pPr>
              <w:spacing w:after="0" w:line="360" w:lineRule="auto"/>
              <w:rPr>
                <w:sz w:val="24"/>
                <w:szCs w:val="24"/>
                <w:lang w:val="pt-BR"/>
              </w:rPr>
            </w:pPr>
            <w:r w:rsidRPr="003B4467">
              <w:rPr>
                <w:sz w:val="24"/>
                <w:szCs w:val="24"/>
                <w:lang w:val="pt-BR"/>
              </w:rPr>
              <w:t>Força da marca Cacau Show, amplamente reconhecida pelo consumidor brasileiro</w:t>
            </w:r>
          </w:p>
        </w:tc>
        <w:tc>
          <w:tcPr>
            <w:tcW w:w="0" w:type="auto"/>
            <w:vAlign w:val="center"/>
            <w:hideMark/>
          </w:tcPr>
          <w:p w14:paraId="12C6582B" w14:textId="77777777" w:rsidR="00664F59" w:rsidRPr="003B4467" w:rsidRDefault="00664F59" w:rsidP="00AB3C4F">
            <w:pPr>
              <w:spacing w:after="0" w:line="360" w:lineRule="auto"/>
              <w:rPr>
                <w:sz w:val="24"/>
                <w:szCs w:val="24"/>
                <w:lang w:val="pt-BR"/>
              </w:rPr>
            </w:pPr>
            <w:r w:rsidRPr="003B4467">
              <w:rPr>
                <w:sz w:val="24"/>
                <w:szCs w:val="24"/>
                <w:lang w:val="pt-BR"/>
              </w:rPr>
              <w:t>Menor sofisticação das embalagens</w:t>
            </w:r>
          </w:p>
        </w:tc>
      </w:tr>
      <w:tr w:rsidR="00664F59" w:rsidRPr="003B4467" w14:paraId="5D62BE7D" w14:textId="77777777">
        <w:trPr>
          <w:tblCellSpacing w:w="15" w:type="dxa"/>
        </w:trPr>
        <w:tc>
          <w:tcPr>
            <w:tcW w:w="0" w:type="auto"/>
            <w:vAlign w:val="center"/>
            <w:hideMark/>
          </w:tcPr>
          <w:p w14:paraId="2146AAF1" w14:textId="77777777" w:rsidR="00664F59" w:rsidRPr="003B4467" w:rsidRDefault="00664F59" w:rsidP="00AB3C4F">
            <w:pPr>
              <w:spacing w:after="0" w:line="360" w:lineRule="auto"/>
              <w:rPr>
                <w:sz w:val="24"/>
                <w:szCs w:val="24"/>
                <w:lang w:val="pt-BR"/>
              </w:rPr>
            </w:pPr>
            <w:r w:rsidRPr="003B4467">
              <w:rPr>
                <w:sz w:val="24"/>
                <w:szCs w:val="24"/>
                <w:lang w:val="pt-BR"/>
              </w:rPr>
              <w:t>Preço acessível e boa relação custo-benefício</w:t>
            </w:r>
          </w:p>
        </w:tc>
        <w:tc>
          <w:tcPr>
            <w:tcW w:w="0" w:type="auto"/>
            <w:vAlign w:val="center"/>
            <w:hideMark/>
          </w:tcPr>
          <w:p w14:paraId="2F1896ED" w14:textId="77777777" w:rsidR="00664F59" w:rsidRPr="003B4467" w:rsidRDefault="00664F59" w:rsidP="00AB3C4F">
            <w:pPr>
              <w:spacing w:after="0" w:line="360" w:lineRule="auto"/>
              <w:rPr>
                <w:sz w:val="24"/>
                <w:szCs w:val="24"/>
                <w:lang w:val="pt-BR"/>
              </w:rPr>
            </w:pPr>
            <w:r w:rsidRPr="003B4467">
              <w:rPr>
                <w:sz w:val="24"/>
                <w:szCs w:val="24"/>
                <w:lang w:val="pt-BR"/>
              </w:rPr>
              <w:t>Menor percepção de exclusividade da marca</w:t>
            </w:r>
          </w:p>
        </w:tc>
      </w:tr>
      <w:tr w:rsidR="00664F59" w:rsidRPr="003B4467" w14:paraId="5B97E799" w14:textId="77777777">
        <w:trPr>
          <w:tblCellSpacing w:w="15" w:type="dxa"/>
        </w:trPr>
        <w:tc>
          <w:tcPr>
            <w:tcW w:w="0" w:type="auto"/>
            <w:vAlign w:val="center"/>
            <w:hideMark/>
          </w:tcPr>
          <w:p w14:paraId="3032AAB0" w14:textId="77777777" w:rsidR="00664F59" w:rsidRPr="003B4467" w:rsidRDefault="00664F59" w:rsidP="00AB3C4F">
            <w:pPr>
              <w:spacing w:after="0" w:line="360" w:lineRule="auto"/>
              <w:rPr>
                <w:sz w:val="24"/>
                <w:szCs w:val="24"/>
                <w:lang w:val="pt-BR"/>
              </w:rPr>
            </w:pPr>
            <w:r w:rsidRPr="003B4467">
              <w:rPr>
                <w:sz w:val="24"/>
                <w:szCs w:val="24"/>
                <w:lang w:val="pt-BR"/>
              </w:rPr>
              <w:t>Força sazonal em datas comemorativas</w:t>
            </w:r>
          </w:p>
        </w:tc>
        <w:tc>
          <w:tcPr>
            <w:tcW w:w="0" w:type="auto"/>
            <w:vAlign w:val="center"/>
            <w:hideMark/>
          </w:tcPr>
          <w:p w14:paraId="22CADD48" w14:textId="77777777" w:rsidR="00664F59" w:rsidRPr="003B4467" w:rsidRDefault="00664F59" w:rsidP="00AB3C4F">
            <w:pPr>
              <w:spacing w:after="0" w:line="360" w:lineRule="auto"/>
              <w:rPr>
                <w:sz w:val="24"/>
                <w:szCs w:val="24"/>
                <w:lang w:val="pt-BR"/>
              </w:rPr>
            </w:pPr>
            <w:r w:rsidRPr="003B4467">
              <w:rPr>
                <w:sz w:val="24"/>
                <w:szCs w:val="24"/>
                <w:lang w:val="pt-BR"/>
              </w:rPr>
              <w:t>—</w:t>
            </w:r>
          </w:p>
        </w:tc>
      </w:tr>
      <w:tr w:rsidR="00664F59" w:rsidRPr="003B4467" w14:paraId="2E02860F" w14:textId="77777777">
        <w:trPr>
          <w:tblCellSpacing w:w="15" w:type="dxa"/>
        </w:trPr>
        <w:tc>
          <w:tcPr>
            <w:tcW w:w="0" w:type="auto"/>
            <w:vAlign w:val="center"/>
            <w:hideMark/>
          </w:tcPr>
          <w:p w14:paraId="6D9CCD9E" w14:textId="77777777" w:rsidR="00664F59" w:rsidRPr="003B4467" w:rsidRDefault="00664F59" w:rsidP="00AB3C4F">
            <w:pPr>
              <w:spacing w:after="0" w:line="360" w:lineRule="auto"/>
              <w:rPr>
                <w:sz w:val="24"/>
                <w:szCs w:val="24"/>
                <w:lang w:val="pt-BR"/>
              </w:rPr>
            </w:pPr>
            <w:r w:rsidRPr="003B4467">
              <w:rPr>
                <w:sz w:val="24"/>
                <w:szCs w:val="24"/>
                <w:lang w:val="pt-BR"/>
              </w:rPr>
              <w:t>Verticalização produtiva (fazendas próprias e fábrica em Itapevi)</w:t>
            </w:r>
          </w:p>
        </w:tc>
        <w:tc>
          <w:tcPr>
            <w:tcW w:w="0" w:type="auto"/>
            <w:vAlign w:val="center"/>
            <w:hideMark/>
          </w:tcPr>
          <w:p w14:paraId="33891BF6" w14:textId="77777777" w:rsidR="00664F59" w:rsidRPr="003B4467" w:rsidRDefault="00664F59" w:rsidP="00AB3C4F">
            <w:pPr>
              <w:spacing w:after="0" w:line="360" w:lineRule="auto"/>
              <w:rPr>
                <w:sz w:val="24"/>
                <w:szCs w:val="24"/>
                <w:lang w:val="pt-BR"/>
              </w:rPr>
            </w:pPr>
            <w:r w:rsidRPr="003B4467">
              <w:rPr>
                <w:sz w:val="24"/>
                <w:szCs w:val="24"/>
                <w:lang w:val="pt-BR"/>
              </w:rPr>
              <w:t>—</w:t>
            </w:r>
          </w:p>
        </w:tc>
      </w:tr>
    </w:tbl>
    <w:p w14:paraId="31DDB130" w14:textId="77777777" w:rsidR="00664F59" w:rsidRPr="003B4467" w:rsidRDefault="00664F59" w:rsidP="00AB3C4F">
      <w:pPr>
        <w:spacing w:after="0" w:line="360" w:lineRule="auto"/>
        <w:rPr>
          <w:vanish/>
          <w:sz w:val="24"/>
          <w:szCs w:val="24"/>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1"/>
        <w:gridCol w:w="4707"/>
      </w:tblGrid>
      <w:tr w:rsidR="00664F59" w:rsidRPr="003B4467" w14:paraId="0041843C" w14:textId="77777777">
        <w:trPr>
          <w:tblHeader/>
          <w:tblCellSpacing w:w="15" w:type="dxa"/>
        </w:trPr>
        <w:tc>
          <w:tcPr>
            <w:tcW w:w="0" w:type="auto"/>
            <w:vAlign w:val="center"/>
            <w:hideMark/>
          </w:tcPr>
          <w:p w14:paraId="20E339B5" w14:textId="77777777" w:rsidR="00664F59" w:rsidRPr="003B4467" w:rsidRDefault="00664F59" w:rsidP="00AB3C4F">
            <w:pPr>
              <w:spacing w:after="0" w:line="360" w:lineRule="auto"/>
              <w:rPr>
                <w:b/>
                <w:bCs/>
                <w:sz w:val="24"/>
                <w:szCs w:val="24"/>
                <w:lang w:val="pt-BR"/>
              </w:rPr>
            </w:pPr>
            <w:r w:rsidRPr="003B4467">
              <w:rPr>
                <w:b/>
                <w:bCs/>
                <w:sz w:val="24"/>
                <w:szCs w:val="24"/>
                <w:lang w:val="pt-BR"/>
              </w:rPr>
              <w:t>Oportunidades (O)</w:t>
            </w:r>
          </w:p>
        </w:tc>
        <w:tc>
          <w:tcPr>
            <w:tcW w:w="0" w:type="auto"/>
            <w:vAlign w:val="center"/>
            <w:hideMark/>
          </w:tcPr>
          <w:p w14:paraId="4829A23B" w14:textId="77777777" w:rsidR="00664F59" w:rsidRPr="003B4467" w:rsidRDefault="00664F59" w:rsidP="00AB3C4F">
            <w:pPr>
              <w:spacing w:after="0" w:line="360" w:lineRule="auto"/>
              <w:rPr>
                <w:b/>
                <w:bCs/>
                <w:sz w:val="24"/>
                <w:szCs w:val="24"/>
                <w:lang w:val="pt-BR"/>
              </w:rPr>
            </w:pPr>
            <w:r w:rsidRPr="003B4467">
              <w:rPr>
                <w:b/>
                <w:bCs/>
                <w:sz w:val="24"/>
                <w:szCs w:val="24"/>
                <w:lang w:val="pt-BR"/>
              </w:rPr>
              <w:t>Ameaças (T)</w:t>
            </w:r>
          </w:p>
        </w:tc>
      </w:tr>
      <w:tr w:rsidR="00664F59" w:rsidRPr="003B4467" w14:paraId="68F03F5E" w14:textId="77777777">
        <w:trPr>
          <w:tblCellSpacing w:w="15" w:type="dxa"/>
        </w:trPr>
        <w:tc>
          <w:tcPr>
            <w:tcW w:w="0" w:type="auto"/>
            <w:vAlign w:val="center"/>
            <w:hideMark/>
          </w:tcPr>
          <w:p w14:paraId="6C7A9A41" w14:textId="77777777" w:rsidR="00664F59" w:rsidRPr="003B4467" w:rsidRDefault="00664F59" w:rsidP="00AB3C4F">
            <w:pPr>
              <w:spacing w:after="0" w:line="360" w:lineRule="auto"/>
              <w:rPr>
                <w:sz w:val="24"/>
                <w:szCs w:val="24"/>
                <w:lang w:val="pt-BR"/>
              </w:rPr>
            </w:pPr>
            <w:r w:rsidRPr="003B4467">
              <w:rPr>
                <w:sz w:val="24"/>
                <w:szCs w:val="24"/>
                <w:lang w:val="pt-BR"/>
              </w:rPr>
              <w:t>Baixo consumo per capita de chocolate no Brasil, segundo ABICAB e ICCO</w:t>
            </w:r>
          </w:p>
        </w:tc>
        <w:tc>
          <w:tcPr>
            <w:tcW w:w="0" w:type="auto"/>
            <w:vAlign w:val="center"/>
            <w:hideMark/>
          </w:tcPr>
          <w:p w14:paraId="367CB31D" w14:textId="77777777" w:rsidR="00664F59" w:rsidRPr="003B4467" w:rsidRDefault="00664F59" w:rsidP="00AB3C4F">
            <w:pPr>
              <w:spacing w:after="0" w:line="360" w:lineRule="auto"/>
              <w:rPr>
                <w:sz w:val="24"/>
                <w:szCs w:val="24"/>
                <w:lang w:val="pt-BR"/>
              </w:rPr>
            </w:pPr>
            <w:r w:rsidRPr="003B4467">
              <w:rPr>
                <w:sz w:val="24"/>
                <w:szCs w:val="24"/>
                <w:lang w:val="pt-BR"/>
              </w:rPr>
              <w:t>Fortalecimento de Kopenhagen e Brasil Cacau sob o guarda-chuva da Nestlé</w:t>
            </w:r>
          </w:p>
        </w:tc>
      </w:tr>
      <w:tr w:rsidR="00664F59" w:rsidRPr="003B4467" w14:paraId="61AA6AB2" w14:textId="77777777">
        <w:trPr>
          <w:tblCellSpacing w:w="15" w:type="dxa"/>
        </w:trPr>
        <w:tc>
          <w:tcPr>
            <w:tcW w:w="0" w:type="auto"/>
            <w:vAlign w:val="center"/>
            <w:hideMark/>
          </w:tcPr>
          <w:p w14:paraId="63BBDF33" w14:textId="77777777" w:rsidR="00664F59" w:rsidRPr="003B4467" w:rsidRDefault="00664F59" w:rsidP="00AB3C4F">
            <w:pPr>
              <w:spacing w:after="0" w:line="360" w:lineRule="auto"/>
              <w:rPr>
                <w:sz w:val="24"/>
                <w:szCs w:val="24"/>
                <w:lang w:val="pt-BR"/>
              </w:rPr>
            </w:pPr>
            <w:r w:rsidRPr="003B4467">
              <w:rPr>
                <w:sz w:val="24"/>
                <w:szCs w:val="24"/>
                <w:lang w:val="pt-BR"/>
              </w:rPr>
              <w:t>Busca crescente por indulgência acessível e boa relação custo-benefício</w:t>
            </w:r>
          </w:p>
        </w:tc>
        <w:tc>
          <w:tcPr>
            <w:tcW w:w="0" w:type="auto"/>
            <w:vAlign w:val="center"/>
            <w:hideMark/>
          </w:tcPr>
          <w:p w14:paraId="396E9081" w14:textId="77777777" w:rsidR="00664F59" w:rsidRPr="003B4467" w:rsidRDefault="00664F59" w:rsidP="00AB3C4F">
            <w:pPr>
              <w:spacing w:after="0" w:line="360" w:lineRule="auto"/>
              <w:rPr>
                <w:sz w:val="24"/>
                <w:szCs w:val="24"/>
                <w:lang w:val="pt-BR"/>
              </w:rPr>
            </w:pPr>
            <w:r w:rsidRPr="003B4467">
              <w:rPr>
                <w:sz w:val="24"/>
                <w:szCs w:val="24"/>
                <w:lang w:val="pt-BR"/>
              </w:rPr>
              <w:t>Maior agressividade competitiva da Brasil Cacau</w:t>
            </w:r>
          </w:p>
        </w:tc>
      </w:tr>
      <w:tr w:rsidR="00664F59" w:rsidRPr="003B4467" w14:paraId="5F42AEFA" w14:textId="77777777">
        <w:trPr>
          <w:tblCellSpacing w:w="15" w:type="dxa"/>
        </w:trPr>
        <w:tc>
          <w:tcPr>
            <w:tcW w:w="0" w:type="auto"/>
            <w:vAlign w:val="center"/>
            <w:hideMark/>
          </w:tcPr>
          <w:p w14:paraId="61CC1397" w14:textId="77777777" w:rsidR="00664F59" w:rsidRPr="003B4467" w:rsidRDefault="00664F59" w:rsidP="00AB3C4F">
            <w:pPr>
              <w:spacing w:after="0" w:line="360" w:lineRule="auto"/>
              <w:rPr>
                <w:sz w:val="24"/>
                <w:szCs w:val="24"/>
                <w:lang w:val="pt-BR"/>
              </w:rPr>
            </w:pPr>
            <w:r w:rsidRPr="003B4467">
              <w:rPr>
                <w:sz w:val="24"/>
                <w:szCs w:val="24"/>
                <w:lang w:val="pt-BR"/>
              </w:rPr>
              <w:t>Expansão do mercado de presentes e datas comemorativas secundárias</w:t>
            </w:r>
          </w:p>
        </w:tc>
        <w:tc>
          <w:tcPr>
            <w:tcW w:w="0" w:type="auto"/>
            <w:vAlign w:val="center"/>
            <w:hideMark/>
          </w:tcPr>
          <w:p w14:paraId="6D187B64" w14:textId="77777777" w:rsidR="00664F59" w:rsidRPr="003B4467" w:rsidRDefault="00664F59" w:rsidP="00AB3C4F">
            <w:pPr>
              <w:spacing w:after="0" w:line="360" w:lineRule="auto"/>
              <w:rPr>
                <w:sz w:val="24"/>
                <w:szCs w:val="24"/>
                <w:lang w:val="pt-BR"/>
              </w:rPr>
            </w:pPr>
            <w:r w:rsidRPr="003B4467">
              <w:rPr>
                <w:sz w:val="24"/>
                <w:szCs w:val="24"/>
                <w:lang w:val="pt-BR"/>
              </w:rPr>
              <w:t>Crescente valorização da presenteabilidade e da embalagem como diferencial competitivo</w:t>
            </w:r>
          </w:p>
        </w:tc>
      </w:tr>
      <w:tr w:rsidR="00664F59" w:rsidRPr="003B4467" w14:paraId="0F91A87A" w14:textId="77777777">
        <w:trPr>
          <w:tblCellSpacing w:w="15" w:type="dxa"/>
        </w:trPr>
        <w:tc>
          <w:tcPr>
            <w:tcW w:w="0" w:type="auto"/>
            <w:vAlign w:val="center"/>
            <w:hideMark/>
          </w:tcPr>
          <w:p w14:paraId="1C3F8C35" w14:textId="77777777" w:rsidR="00664F59" w:rsidRPr="003B4467" w:rsidRDefault="00664F59" w:rsidP="00AB3C4F">
            <w:pPr>
              <w:spacing w:after="0" w:line="360" w:lineRule="auto"/>
              <w:rPr>
                <w:sz w:val="24"/>
                <w:szCs w:val="24"/>
                <w:lang w:val="pt-BR"/>
              </w:rPr>
            </w:pPr>
            <w:r w:rsidRPr="003B4467">
              <w:rPr>
                <w:sz w:val="24"/>
                <w:szCs w:val="24"/>
                <w:lang w:val="pt-BR"/>
              </w:rPr>
              <w:lastRenderedPageBreak/>
              <w:t>Consumidores mais interessados em experiências sofisticadas e produtos de maior valor percebido</w:t>
            </w:r>
          </w:p>
        </w:tc>
        <w:tc>
          <w:tcPr>
            <w:tcW w:w="0" w:type="auto"/>
            <w:vAlign w:val="center"/>
            <w:hideMark/>
          </w:tcPr>
          <w:p w14:paraId="4CF2897F" w14:textId="77777777" w:rsidR="00664F59" w:rsidRPr="003B4467" w:rsidRDefault="00664F59" w:rsidP="00AB3C4F">
            <w:pPr>
              <w:spacing w:after="0" w:line="360" w:lineRule="auto"/>
              <w:rPr>
                <w:sz w:val="24"/>
                <w:szCs w:val="24"/>
                <w:lang w:val="pt-BR"/>
              </w:rPr>
            </w:pPr>
            <w:r w:rsidRPr="003B4467">
              <w:rPr>
                <w:sz w:val="24"/>
                <w:szCs w:val="24"/>
                <w:lang w:val="pt-BR"/>
              </w:rPr>
              <w:t>Instabilidade econômica e maior sensibilidade do consumidor ao preço</w:t>
            </w:r>
          </w:p>
        </w:tc>
      </w:tr>
      <w:tr w:rsidR="00664F59" w:rsidRPr="003B4467" w14:paraId="087D128B" w14:textId="77777777">
        <w:trPr>
          <w:tblCellSpacing w:w="15" w:type="dxa"/>
        </w:trPr>
        <w:tc>
          <w:tcPr>
            <w:tcW w:w="0" w:type="auto"/>
            <w:vAlign w:val="center"/>
            <w:hideMark/>
          </w:tcPr>
          <w:p w14:paraId="61F913E7" w14:textId="77777777" w:rsidR="00664F59" w:rsidRPr="003B4467" w:rsidRDefault="00664F59" w:rsidP="00AB3C4F">
            <w:pPr>
              <w:spacing w:after="0" w:line="360" w:lineRule="auto"/>
              <w:rPr>
                <w:sz w:val="24"/>
                <w:szCs w:val="24"/>
                <w:lang w:val="pt-BR"/>
              </w:rPr>
            </w:pPr>
            <w:r w:rsidRPr="003B4467">
              <w:rPr>
                <w:sz w:val="24"/>
                <w:szCs w:val="24"/>
                <w:lang w:val="pt-BR"/>
              </w:rPr>
              <w:t>Valorização de marcas reconhecidas e confiáveis</w:t>
            </w:r>
          </w:p>
        </w:tc>
        <w:tc>
          <w:tcPr>
            <w:tcW w:w="0" w:type="auto"/>
            <w:vAlign w:val="center"/>
            <w:hideMark/>
          </w:tcPr>
          <w:p w14:paraId="2B7D7EFA" w14:textId="77777777" w:rsidR="00664F59" w:rsidRPr="003B4467" w:rsidRDefault="00664F59" w:rsidP="00AB3C4F">
            <w:pPr>
              <w:spacing w:after="0" w:line="360" w:lineRule="auto"/>
              <w:rPr>
                <w:sz w:val="24"/>
                <w:szCs w:val="24"/>
                <w:lang w:val="pt-BR"/>
              </w:rPr>
            </w:pPr>
            <w:r w:rsidRPr="003B4467">
              <w:rPr>
                <w:sz w:val="24"/>
                <w:szCs w:val="24"/>
                <w:lang w:val="pt-BR"/>
              </w:rPr>
              <w:t>Intensificação da concorrência em datas sazonais</w:t>
            </w:r>
          </w:p>
        </w:tc>
      </w:tr>
    </w:tbl>
    <w:p w14:paraId="413D0A2E" w14:textId="1A10DA7E" w:rsidR="00664F59" w:rsidRPr="003B4467" w:rsidRDefault="00664F59" w:rsidP="00AB3C4F">
      <w:pPr>
        <w:spacing w:after="0" w:line="360" w:lineRule="auto"/>
        <w:rPr>
          <w:sz w:val="24"/>
          <w:szCs w:val="24"/>
          <w:lang w:val="pt-BR"/>
        </w:rPr>
      </w:pPr>
    </w:p>
    <w:p w14:paraId="5DBC5C94" w14:textId="77777777" w:rsidR="00664F59" w:rsidRPr="003B4467" w:rsidRDefault="00664F59" w:rsidP="00AB3C4F">
      <w:pPr>
        <w:spacing w:after="0" w:line="360" w:lineRule="auto"/>
        <w:rPr>
          <w:b/>
          <w:bCs/>
          <w:sz w:val="24"/>
          <w:szCs w:val="24"/>
          <w:lang w:val="pt-BR"/>
        </w:rPr>
      </w:pPr>
      <w:r w:rsidRPr="003B4467">
        <w:rPr>
          <w:b/>
          <w:bCs/>
          <w:sz w:val="24"/>
          <w:szCs w:val="24"/>
          <w:lang w:val="pt-BR"/>
        </w:rPr>
        <w:t>7. ESTRATÉGIAS EMPRESARIAIS</w:t>
      </w:r>
    </w:p>
    <w:p w14:paraId="1E3879C0" w14:textId="77777777" w:rsidR="00664F59" w:rsidRPr="003B4467" w:rsidRDefault="00664F59" w:rsidP="00AB3C4F">
      <w:pPr>
        <w:spacing w:after="0" w:line="360" w:lineRule="auto"/>
        <w:rPr>
          <w:b/>
          <w:bCs/>
          <w:sz w:val="24"/>
          <w:szCs w:val="24"/>
          <w:lang w:val="pt-BR"/>
        </w:rPr>
      </w:pPr>
      <w:r w:rsidRPr="003B4467">
        <w:rPr>
          <w:b/>
          <w:bCs/>
          <w:sz w:val="24"/>
          <w:szCs w:val="24"/>
          <w:lang w:val="pt-BR"/>
        </w:rPr>
        <w:t>7.1 Estratégia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760"/>
        <w:gridCol w:w="3021"/>
        <w:gridCol w:w="2462"/>
      </w:tblGrid>
      <w:tr w:rsidR="00664F59" w:rsidRPr="003B4467" w14:paraId="59E6A7B8" w14:textId="77777777">
        <w:trPr>
          <w:tblHeader/>
          <w:tblCellSpacing w:w="15" w:type="dxa"/>
        </w:trPr>
        <w:tc>
          <w:tcPr>
            <w:tcW w:w="0" w:type="auto"/>
            <w:vAlign w:val="center"/>
            <w:hideMark/>
          </w:tcPr>
          <w:p w14:paraId="77A3885F" w14:textId="77777777" w:rsidR="00664F59" w:rsidRPr="003B4467" w:rsidRDefault="00664F59" w:rsidP="00AB3C4F">
            <w:pPr>
              <w:spacing w:after="0" w:line="360" w:lineRule="auto"/>
              <w:rPr>
                <w:b/>
                <w:bCs/>
                <w:sz w:val="24"/>
                <w:szCs w:val="24"/>
                <w:lang w:val="pt-BR"/>
              </w:rPr>
            </w:pPr>
            <w:r w:rsidRPr="003B4467">
              <w:rPr>
                <w:b/>
                <w:bCs/>
                <w:sz w:val="24"/>
                <w:szCs w:val="24"/>
                <w:lang w:val="pt-BR"/>
              </w:rPr>
              <w:t>Pontos Fortes</w:t>
            </w:r>
          </w:p>
        </w:tc>
        <w:tc>
          <w:tcPr>
            <w:tcW w:w="0" w:type="auto"/>
            <w:vAlign w:val="center"/>
            <w:hideMark/>
          </w:tcPr>
          <w:p w14:paraId="57B3AB9B" w14:textId="77777777" w:rsidR="00664F59" w:rsidRPr="003B4467" w:rsidRDefault="00664F59" w:rsidP="00AB3C4F">
            <w:pPr>
              <w:spacing w:after="0" w:line="360" w:lineRule="auto"/>
              <w:rPr>
                <w:b/>
                <w:bCs/>
                <w:sz w:val="24"/>
                <w:szCs w:val="24"/>
                <w:lang w:val="pt-BR"/>
              </w:rPr>
            </w:pPr>
            <w:r w:rsidRPr="003B4467">
              <w:rPr>
                <w:b/>
                <w:bCs/>
                <w:sz w:val="24"/>
                <w:szCs w:val="24"/>
                <w:lang w:val="pt-BR"/>
              </w:rPr>
              <w:t>Oportunidades</w:t>
            </w:r>
          </w:p>
        </w:tc>
        <w:tc>
          <w:tcPr>
            <w:tcW w:w="0" w:type="auto"/>
            <w:vAlign w:val="center"/>
            <w:hideMark/>
          </w:tcPr>
          <w:p w14:paraId="22CB4655" w14:textId="77777777" w:rsidR="00664F59" w:rsidRPr="003B4467" w:rsidRDefault="00664F59" w:rsidP="00AB3C4F">
            <w:pPr>
              <w:spacing w:after="0" w:line="360" w:lineRule="auto"/>
              <w:rPr>
                <w:b/>
                <w:bCs/>
                <w:sz w:val="24"/>
                <w:szCs w:val="24"/>
                <w:lang w:val="pt-BR"/>
              </w:rPr>
            </w:pPr>
            <w:r w:rsidRPr="003B4467">
              <w:rPr>
                <w:b/>
                <w:bCs/>
                <w:sz w:val="24"/>
                <w:szCs w:val="24"/>
                <w:lang w:val="pt-BR"/>
              </w:rPr>
              <w:t>Estratégia de Crescimento</w:t>
            </w:r>
          </w:p>
        </w:tc>
        <w:tc>
          <w:tcPr>
            <w:tcW w:w="0" w:type="auto"/>
            <w:vAlign w:val="center"/>
            <w:hideMark/>
          </w:tcPr>
          <w:p w14:paraId="6B55E95E" w14:textId="77777777" w:rsidR="00664F59" w:rsidRPr="003B4467" w:rsidRDefault="00664F59" w:rsidP="00AB3C4F">
            <w:pPr>
              <w:spacing w:after="0" w:line="360" w:lineRule="auto"/>
              <w:rPr>
                <w:b/>
                <w:bCs/>
                <w:sz w:val="24"/>
                <w:szCs w:val="24"/>
                <w:lang w:val="pt-BR"/>
              </w:rPr>
            </w:pPr>
            <w:r w:rsidRPr="003B4467">
              <w:rPr>
                <w:b/>
                <w:bCs/>
                <w:sz w:val="24"/>
                <w:szCs w:val="24"/>
                <w:lang w:val="pt-BR"/>
              </w:rPr>
              <w:t>Objetivos</w:t>
            </w:r>
          </w:p>
        </w:tc>
      </w:tr>
      <w:tr w:rsidR="00664F59" w:rsidRPr="003B4467" w14:paraId="2A6F692A" w14:textId="77777777">
        <w:trPr>
          <w:tblCellSpacing w:w="15" w:type="dxa"/>
        </w:trPr>
        <w:tc>
          <w:tcPr>
            <w:tcW w:w="0" w:type="auto"/>
            <w:vAlign w:val="center"/>
            <w:hideMark/>
          </w:tcPr>
          <w:p w14:paraId="00BD1F54" w14:textId="77777777" w:rsidR="00664F59" w:rsidRPr="00AB3C4F" w:rsidRDefault="00664F59" w:rsidP="00AB3C4F">
            <w:pPr>
              <w:spacing w:after="0" w:line="360" w:lineRule="auto"/>
              <w:rPr>
                <w:b/>
                <w:bCs/>
                <w:sz w:val="24"/>
                <w:szCs w:val="24"/>
                <w:lang w:val="pt-BR"/>
              </w:rPr>
            </w:pPr>
            <w:r w:rsidRPr="00AB3C4F">
              <w:rPr>
                <w:b/>
                <w:bCs/>
                <w:sz w:val="24"/>
                <w:szCs w:val="24"/>
                <w:lang w:val="pt-BR"/>
              </w:rPr>
              <w:t>Facilidade de acesso</w:t>
            </w:r>
          </w:p>
        </w:tc>
        <w:tc>
          <w:tcPr>
            <w:tcW w:w="0" w:type="auto"/>
            <w:vAlign w:val="center"/>
            <w:hideMark/>
          </w:tcPr>
          <w:p w14:paraId="7267990D" w14:textId="77777777" w:rsidR="00664F59" w:rsidRPr="003B4467" w:rsidRDefault="00664F59" w:rsidP="00AB3C4F">
            <w:pPr>
              <w:spacing w:after="0" w:line="360" w:lineRule="auto"/>
              <w:rPr>
                <w:sz w:val="24"/>
                <w:szCs w:val="24"/>
                <w:lang w:val="pt-BR"/>
              </w:rPr>
            </w:pPr>
            <w:r w:rsidRPr="003B4467">
              <w:rPr>
                <w:sz w:val="24"/>
                <w:szCs w:val="24"/>
                <w:lang w:val="pt-BR"/>
              </w:rPr>
              <w:t>Baixo consumo per capita de chocolate no Brasil, segundo ABICAB e ICCO, o que indica espaço para ampliar o consumo recorrente ao longo do ano</w:t>
            </w:r>
          </w:p>
        </w:tc>
        <w:tc>
          <w:tcPr>
            <w:tcW w:w="0" w:type="auto"/>
            <w:vAlign w:val="center"/>
            <w:hideMark/>
          </w:tcPr>
          <w:p w14:paraId="0B678921" w14:textId="77777777" w:rsidR="00664F59" w:rsidRPr="003B4467" w:rsidRDefault="00664F59" w:rsidP="00AB3C4F">
            <w:pPr>
              <w:spacing w:after="0" w:line="360" w:lineRule="auto"/>
              <w:rPr>
                <w:sz w:val="24"/>
                <w:szCs w:val="24"/>
                <w:lang w:val="pt-BR"/>
              </w:rPr>
            </w:pPr>
            <w:r w:rsidRPr="003B4467">
              <w:rPr>
                <w:sz w:val="24"/>
                <w:szCs w:val="24"/>
                <w:lang w:val="pt-BR"/>
              </w:rPr>
              <w:t>A Cacau Show deve intensificar ações de trade marketing, degustação e experiências em loja, aproveitando sua ampla rede para estimular o consumo frequente, e não apenas sazonal</w:t>
            </w:r>
          </w:p>
        </w:tc>
        <w:tc>
          <w:tcPr>
            <w:tcW w:w="0" w:type="auto"/>
            <w:vAlign w:val="center"/>
            <w:hideMark/>
          </w:tcPr>
          <w:p w14:paraId="1E046A51" w14:textId="77777777" w:rsidR="00664F59" w:rsidRPr="003B4467" w:rsidRDefault="00664F59" w:rsidP="00AB3C4F">
            <w:pPr>
              <w:spacing w:after="0" w:line="360" w:lineRule="auto"/>
              <w:rPr>
                <w:sz w:val="24"/>
                <w:szCs w:val="24"/>
                <w:lang w:val="pt-BR"/>
              </w:rPr>
            </w:pPr>
            <w:r w:rsidRPr="003B4467">
              <w:rPr>
                <w:sz w:val="24"/>
                <w:szCs w:val="24"/>
                <w:lang w:val="pt-BR"/>
              </w:rPr>
              <w:t>Aumentar em 15% as vendas não sazonais até dezembro de 2026</w:t>
            </w:r>
          </w:p>
        </w:tc>
      </w:tr>
      <w:tr w:rsidR="00664F59" w:rsidRPr="003B4467" w14:paraId="5E6B9D8E" w14:textId="77777777">
        <w:trPr>
          <w:tblCellSpacing w:w="15" w:type="dxa"/>
        </w:trPr>
        <w:tc>
          <w:tcPr>
            <w:tcW w:w="0" w:type="auto"/>
            <w:vAlign w:val="center"/>
            <w:hideMark/>
          </w:tcPr>
          <w:p w14:paraId="0F222B88" w14:textId="77777777" w:rsidR="00664F59" w:rsidRPr="00AB3C4F" w:rsidRDefault="00664F59" w:rsidP="00AB3C4F">
            <w:pPr>
              <w:spacing w:after="0" w:line="360" w:lineRule="auto"/>
              <w:rPr>
                <w:b/>
                <w:bCs/>
                <w:sz w:val="24"/>
                <w:szCs w:val="24"/>
                <w:lang w:val="pt-BR"/>
              </w:rPr>
            </w:pPr>
            <w:r w:rsidRPr="00AB3C4F">
              <w:rPr>
                <w:b/>
                <w:bCs/>
                <w:sz w:val="24"/>
                <w:szCs w:val="24"/>
                <w:lang w:val="pt-BR"/>
              </w:rPr>
              <w:t>Força da marca Cacau Show</w:t>
            </w:r>
          </w:p>
        </w:tc>
        <w:tc>
          <w:tcPr>
            <w:tcW w:w="0" w:type="auto"/>
            <w:vAlign w:val="center"/>
            <w:hideMark/>
          </w:tcPr>
          <w:p w14:paraId="2CECA785" w14:textId="77777777" w:rsidR="00664F59" w:rsidRPr="003B4467" w:rsidRDefault="00664F59" w:rsidP="00AB3C4F">
            <w:pPr>
              <w:spacing w:after="0" w:line="360" w:lineRule="auto"/>
              <w:rPr>
                <w:sz w:val="24"/>
                <w:szCs w:val="24"/>
                <w:lang w:val="pt-BR"/>
              </w:rPr>
            </w:pPr>
            <w:r w:rsidRPr="003B4467">
              <w:rPr>
                <w:sz w:val="24"/>
                <w:szCs w:val="24"/>
                <w:lang w:val="pt-BR"/>
              </w:rPr>
              <w:t>Crescente valorização de marcas reconhecidas e confiáveis pelo consumidor brasileiro</w:t>
            </w:r>
          </w:p>
        </w:tc>
        <w:tc>
          <w:tcPr>
            <w:tcW w:w="0" w:type="auto"/>
            <w:vAlign w:val="center"/>
            <w:hideMark/>
          </w:tcPr>
          <w:p w14:paraId="0DE36C1E" w14:textId="77777777" w:rsidR="00664F59" w:rsidRPr="003B4467" w:rsidRDefault="00664F59" w:rsidP="00AB3C4F">
            <w:pPr>
              <w:spacing w:after="0" w:line="360" w:lineRule="auto"/>
              <w:rPr>
                <w:sz w:val="24"/>
                <w:szCs w:val="24"/>
                <w:lang w:val="pt-BR"/>
              </w:rPr>
            </w:pPr>
            <w:r w:rsidRPr="003B4467">
              <w:rPr>
                <w:sz w:val="24"/>
                <w:szCs w:val="24"/>
                <w:lang w:val="pt-BR"/>
              </w:rPr>
              <w:t>A Cacau Show deve capitalizar o reconhecimento e a confiança associados à sua marca, ampliando campanhas institucionais e ações de branding</w:t>
            </w:r>
          </w:p>
        </w:tc>
        <w:tc>
          <w:tcPr>
            <w:tcW w:w="0" w:type="auto"/>
            <w:vAlign w:val="center"/>
            <w:hideMark/>
          </w:tcPr>
          <w:p w14:paraId="68B7635C" w14:textId="77777777" w:rsidR="00664F59" w:rsidRPr="003B4467" w:rsidRDefault="00664F59" w:rsidP="00AB3C4F">
            <w:pPr>
              <w:spacing w:after="0" w:line="360" w:lineRule="auto"/>
              <w:rPr>
                <w:sz w:val="24"/>
                <w:szCs w:val="24"/>
                <w:lang w:val="pt-BR"/>
              </w:rPr>
            </w:pPr>
            <w:r w:rsidRPr="003B4467">
              <w:rPr>
                <w:sz w:val="24"/>
                <w:szCs w:val="24"/>
                <w:lang w:val="pt-BR"/>
              </w:rPr>
              <w:t>Ampliar em 10% os indicadores de lembrança de marca e preferência no segmento de chocolates até o final de 2027</w:t>
            </w:r>
          </w:p>
        </w:tc>
      </w:tr>
      <w:tr w:rsidR="00664F59" w:rsidRPr="003B4467" w14:paraId="1A6078EB" w14:textId="77777777">
        <w:trPr>
          <w:tblCellSpacing w:w="15" w:type="dxa"/>
        </w:trPr>
        <w:tc>
          <w:tcPr>
            <w:tcW w:w="0" w:type="auto"/>
            <w:vAlign w:val="center"/>
            <w:hideMark/>
          </w:tcPr>
          <w:p w14:paraId="61884852" w14:textId="77777777" w:rsidR="00664F59" w:rsidRPr="00AB3C4F" w:rsidRDefault="00664F59" w:rsidP="00AB3C4F">
            <w:pPr>
              <w:spacing w:after="0" w:line="360" w:lineRule="auto"/>
              <w:rPr>
                <w:b/>
                <w:bCs/>
                <w:sz w:val="24"/>
                <w:szCs w:val="24"/>
                <w:lang w:val="pt-BR"/>
              </w:rPr>
            </w:pPr>
            <w:r w:rsidRPr="00AB3C4F">
              <w:rPr>
                <w:b/>
                <w:bCs/>
                <w:sz w:val="24"/>
                <w:szCs w:val="24"/>
                <w:lang w:val="pt-BR"/>
              </w:rPr>
              <w:t>Preço acessível</w:t>
            </w:r>
          </w:p>
        </w:tc>
        <w:tc>
          <w:tcPr>
            <w:tcW w:w="0" w:type="auto"/>
            <w:vAlign w:val="center"/>
            <w:hideMark/>
          </w:tcPr>
          <w:p w14:paraId="444B55AB" w14:textId="77777777" w:rsidR="00664F59" w:rsidRPr="003B4467" w:rsidRDefault="00664F59" w:rsidP="00AB3C4F">
            <w:pPr>
              <w:spacing w:after="0" w:line="360" w:lineRule="auto"/>
              <w:rPr>
                <w:sz w:val="24"/>
                <w:szCs w:val="24"/>
                <w:lang w:val="pt-BR"/>
              </w:rPr>
            </w:pPr>
            <w:r w:rsidRPr="003B4467">
              <w:rPr>
                <w:sz w:val="24"/>
                <w:szCs w:val="24"/>
                <w:lang w:val="pt-BR"/>
              </w:rPr>
              <w:t>Consumidores atentos ao custo-benefício e em busca de indulgência acessível</w:t>
            </w:r>
          </w:p>
        </w:tc>
        <w:tc>
          <w:tcPr>
            <w:tcW w:w="0" w:type="auto"/>
            <w:vAlign w:val="center"/>
            <w:hideMark/>
          </w:tcPr>
          <w:p w14:paraId="19225FD5" w14:textId="77777777" w:rsidR="00664F59" w:rsidRPr="003B4467" w:rsidRDefault="00664F59" w:rsidP="00AB3C4F">
            <w:pPr>
              <w:spacing w:after="0" w:line="360" w:lineRule="auto"/>
              <w:rPr>
                <w:sz w:val="24"/>
                <w:szCs w:val="24"/>
                <w:lang w:val="pt-BR"/>
              </w:rPr>
            </w:pPr>
            <w:r w:rsidRPr="003B4467">
              <w:rPr>
                <w:sz w:val="24"/>
                <w:szCs w:val="24"/>
                <w:lang w:val="pt-BR"/>
              </w:rPr>
              <w:t>A Cacau Show deve ampliar as linhas de entrada, os combos promocionais e os kits com ticket médio acessível</w:t>
            </w:r>
          </w:p>
        </w:tc>
        <w:tc>
          <w:tcPr>
            <w:tcW w:w="0" w:type="auto"/>
            <w:vAlign w:val="center"/>
            <w:hideMark/>
          </w:tcPr>
          <w:p w14:paraId="56C338A2" w14:textId="77777777" w:rsidR="00664F59" w:rsidRPr="003B4467" w:rsidRDefault="00664F59" w:rsidP="00AB3C4F">
            <w:pPr>
              <w:spacing w:after="0" w:line="360" w:lineRule="auto"/>
              <w:rPr>
                <w:sz w:val="24"/>
                <w:szCs w:val="24"/>
                <w:lang w:val="pt-BR"/>
              </w:rPr>
            </w:pPr>
            <w:r w:rsidRPr="003B4467">
              <w:rPr>
                <w:sz w:val="24"/>
                <w:szCs w:val="24"/>
                <w:lang w:val="pt-BR"/>
              </w:rPr>
              <w:t>Aumentar em 12% o volume de vendas das linhas de entrada até dezembro de 2026</w:t>
            </w:r>
          </w:p>
        </w:tc>
      </w:tr>
      <w:tr w:rsidR="00664F59" w:rsidRPr="003B4467" w14:paraId="7740EDE2" w14:textId="77777777">
        <w:trPr>
          <w:tblCellSpacing w:w="15" w:type="dxa"/>
        </w:trPr>
        <w:tc>
          <w:tcPr>
            <w:tcW w:w="0" w:type="auto"/>
            <w:vAlign w:val="center"/>
            <w:hideMark/>
          </w:tcPr>
          <w:p w14:paraId="020B8F97" w14:textId="77777777" w:rsidR="00664F59" w:rsidRPr="00AB3C4F" w:rsidRDefault="00664F59" w:rsidP="00AB3C4F">
            <w:pPr>
              <w:spacing w:after="0" w:line="360" w:lineRule="auto"/>
              <w:rPr>
                <w:b/>
                <w:bCs/>
                <w:sz w:val="24"/>
                <w:szCs w:val="24"/>
                <w:lang w:val="pt-BR"/>
              </w:rPr>
            </w:pPr>
            <w:r w:rsidRPr="00AB3C4F">
              <w:rPr>
                <w:b/>
                <w:bCs/>
                <w:sz w:val="24"/>
                <w:szCs w:val="24"/>
                <w:lang w:val="pt-BR"/>
              </w:rPr>
              <w:lastRenderedPageBreak/>
              <w:t>Força sazonal</w:t>
            </w:r>
          </w:p>
        </w:tc>
        <w:tc>
          <w:tcPr>
            <w:tcW w:w="0" w:type="auto"/>
            <w:vAlign w:val="center"/>
            <w:hideMark/>
          </w:tcPr>
          <w:p w14:paraId="10903A86" w14:textId="77777777" w:rsidR="00664F59" w:rsidRPr="003B4467" w:rsidRDefault="00664F59" w:rsidP="00AB3C4F">
            <w:pPr>
              <w:spacing w:after="0" w:line="360" w:lineRule="auto"/>
              <w:rPr>
                <w:sz w:val="24"/>
                <w:szCs w:val="24"/>
                <w:lang w:val="pt-BR"/>
              </w:rPr>
            </w:pPr>
            <w:r w:rsidRPr="003B4467">
              <w:rPr>
                <w:sz w:val="24"/>
                <w:szCs w:val="24"/>
                <w:lang w:val="pt-BR"/>
              </w:rPr>
              <w:t>Expansão do mercado de presentes e consumo temático em datas comemorativas</w:t>
            </w:r>
          </w:p>
        </w:tc>
        <w:tc>
          <w:tcPr>
            <w:tcW w:w="0" w:type="auto"/>
            <w:vAlign w:val="center"/>
            <w:hideMark/>
          </w:tcPr>
          <w:p w14:paraId="0821CFAC" w14:textId="77777777" w:rsidR="00664F59" w:rsidRPr="003B4467" w:rsidRDefault="00664F59" w:rsidP="00AB3C4F">
            <w:pPr>
              <w:spacing w:after="0" w:line="360" w:lineRule="auto"/>
              <w:rPr>
                <w:sz w:val="24"/>
                <w:szCs w:val="24"/>
                <w:lang w:val="pt-BR"/>
              </w:rPr>
            </w:pPr>
            <w:r w:rsidRPr="003B4467">
              <w:rPr>
                <w:sz w:val="24"/>
                <w:szCs w:val="24"/>
                <w:lang w:val="pt-BR"/>
              </w:rPr>
              <w:t>A Cacau Show deve ampliar seu calendário promocional com campanhas temáticas em datas como Dia das Mães, Dia dos Namorados, Natal e outras ocasiões de presente</w:t>
            </w:r>
          </w:p>
        </w:tc>
        <w:tc>
          <w:tcPr>
            <w:tcW w:w="0" w:type="auto"/>
            <w:vAlign w:val="center"/>
            <w:hideMark/>
          </w:tcPr>
          <w:p w14:paraId="1428AB51" w14:textId="77777777" w:rsidR="00664F59" w:rsidRPr="003B4467" w:rsidRDefault="00664F59" w:rsidP="00AB3C4F">
            <w:pPr>
              <w:spacing w:after="0" w:line="360" w:lineRule="auto"/>
              <w:rPr>
                <w:sz w:val="24"/>
                <w:szCs w:val="24"/>
                <w:lang w:val="pt-BR"/>
              </w:rPr>
            </w:pPr>
            <w:r w:rsidRPr="003B4467">
              <w:rPr>
                <w:sz w:val="24"/>
                <w:szCs w:val="24"/>
                <w:lang w:val="pt-BR"/>
              </w:rPr>
              <w:t>Aumentar em 20% o faturamento das datas comemorativas secundárias até o final de 2027</w:t>
            </w:r>
          </w:p>
        </w:tc>
      </w:tr>
    </w:tbl>
    <w:p w14:paraId="10F2DE6E" w14:textId="77777777" w:rsidR="00664F59" w:rsidRPr="003B4467" w:rsidRDefault="00664F59" w:rsidP="00AB3C4F">
      <w:pPr>
        <w:spacing w:after="0" w:line="360" w:lineRule="auto"/>
        <w:rPr>
          <w:b/>
          <w:bCs/>
          <w:sz w:val="24"/>
          <w:szCs w:val="24"/>
          <w:lang w:val="pt-BR"/>
        </w:rPr>
      </w:pPr>
      <w:r w:rsidRPr="003B4467">
        <w:rPr>
          <w:b/>
          <w:bCs/>
          <w:sz w:val="24"/>
          <w:szCs w:val="24"/>
          <w:lang w:val="pt-BR"/>
        </w:rPr>
        <w:t>7.2 Estratégia de defesa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406"/>
        <w:gridCol w:w="2746"/>
        <w:gridCol w:w="2079"/>
      </w:tblGrid>
      <w:tr w:rsidR="00664F59" w:rsidRPr="003B4467" w14:paraId="02EE42A6" w14:textId="77777777">
        <w:trPr>
          <w:tblHeader/>
          <w:tblCellSpacing w:w="15" w:type="dxa"/>
        </w:trPr>
        <w:tc>
          <w:tcPr>
            <w:tcW w:w="0" w:type="auto"/>
            <w:vAlign w:val="center"/>
            <w:hideMark/>
          </w:tcPr>
          <w:p w14:paraId="504BE805" w14:textId="77777777" w:rsidR="00664F59" w:rsidRPr="003B4467" w:rsidRDefault="00664F59" w:rsidP="00AB3C4F">
            <w:pPr>
              <w:spacing w:after="0" w:line="360" w:lineRule="auto"/>
              <w:rPr>
                <w:b/>
                <w:bCs/>
                <w:sz w:val="24"/>
                <w:szCs w:val="24"/>
                <w:lang w:val="pt-BR"/>
              </w:rPr>
            </w:pPr>
            <w:r w:rsidRPr="003B4467">
              <w:rPr>
                <w:b/>
                <w:bCs/>
                <w:sz w:val="24"/>
                <w:szCs w:val="24"/>
                <w:lang w:val="pt-BR"/>
              </w:rPr>
              <w:t>Pontos Fracos</w:t>
            </w:r>
          </w:p>
        </w:tc>
        <w:tc>
          <w:tcPr>
            <w:tcW w:w="0" w:type="auto"/>
            <w:vAlign w:val="center"/>
            <w:hideMark/>
          </w:tcPr>
          <w:p w14:paraId="0B10DB4A" w14:textId="77777777" w:rsidR="00664F59" w:rsidRPr="003B4467" w:rsidRDefault="00664F59" w:rsidP="00AB3C4F">
            <w:pPr>
              <w:spacing w:after="0" w:line="360" w:lineRule="auto"/>
              <w:rPr>
                <w:b/>
                <w:bCs/>
                <w:sz w:val="24"/>
                <w:szCs w:val="24"/>
                <w:lang w:val="pt-BR"/>
              </w:rPr>
            </w:pPr>
            <w:r w:rsidRPr="003B4467">
              <w:rPr>
                <w:b/>
                <w:bCs/>
                <w:sz w:val="24"/>
                <w:szCs w:val="24"/>
                <w:lang w:val="pt-BR"/>
              </w:rPr>
              <w:t>Ameaças</w:t>
            </w:r>
          </w:p>
        </w:tc>
        <w:tc>
          <w:tcPr>
            <w:tcW w:w="0" w:type="auto"/>
            <w:vAlign w:val="center"/>
            <w:hideMark/>
          </w:tcPr>
          <w:p w14:paraId="20B966B3" w14:textId="77777777" w:rsidR="00664F59" w:rsidRPr="003B4467" w:rsidRDefault="00664F59" w:rsidP="00AB3C4F">
            <w:pPr>
              <w:spacing w:after="0" w:line="360" w:lineRule="auto"/>
              <w:rPr>
                <w:b/>
                <w:bCs/>
                <w:sz w:val="24"/>
                <w:szCs w:val="24"/>
                <w:lang w:val="pt-BR"/>
              </w:rPr>
            </w:pPr>
            <w:r w:rsidRPr="003B4467">
              <w:rPr>
                <w:b/>
                <w:bCs/>
                <w:sz w:val="24"/>
                <w:szCs w:val="24"/>
                <w:lang w:val="pt-BR"/>
              </w:rPr>
              <w:t>Estratégia de Defesa</w:t>
            </w:r>
          </w:p>
        </w:tc>
        <w:tc>
          <w:tcPr>
            <w:tcW w:w="0" w:type="auto"/>
            <w:vAlign w:val="center"/>
            <w:hideMark/>
          </w:tcPr>
          <w:p w14:paraId="03A59914" w14:textId="77777777" w:rsidR="00664F59" w:rsidRPr="003B4467" w:rsidRDefault="00664F59" w:rsidP="00AB3C4F">
            <w:pPr>
              <w:spacing w:after="0" w:line="360" w:lineRule="auto"/>
              <w:rPr>
                <w:b/>
                <w:bCs/>
                <w:sz w:val="24"/>
                <w:szCs w:val="24"/>
                <w:lang w:val="pt-BR"/>
              </w:rPr>
            </w:pPr>
            <w:r w:rsidRPr="003B4467">
              <w:rPr>
                <w:b/>
                <w:bCs/>
                <w:sz w:val="24"/>
                <w:szCs w:val="24"/>
                <w:lang w:val="pt-BR"/>
              </w:rPr>
              <w:t>Objetivos</w:t>
            </w:r>
          </w:p>
        </w:tc>
      </w:tr>
      <w:tr w:rsidR="00664F59" w:rsidRPr="003B4467" w14:paraId="07481D63" w14:textId="77777777">
        <w:trPr>
          <w:tblCellSpacing w:w="15" w:type="dxa"/>
        </w:trPr>
        <w:tc>
          <w:tcPr>
            <w:tcW w:w="0" w:type="auto"/>
            <w:vAlign w:val="center"/>
            <w:hideMark/>
          </w:tcPr>
          <w:p w14:paraId="097F9E7E" w14:textId="77777777" w:rsidR="00664F59" w:rsidRPr="00AB3C4F" w:rsidRDefault="00664F59" w:rsidP="00AB3C4F">
            <w:pPr>
              <w:spacing w:after="0" w:line="360" w:lineRule="auto"/>
              <w:rPr>
                <w:b/>
                <w:bCs/>
                <w:sz w:val="24"/>
                <w:szCs w:val="24"/>
                <w:lang w:val="pt-BR"/>
              </w:rPr>
            </w:pPr>
            <w:r w:rsidRPr="00AB3C4F">
              <w:rPr>
                <w:b/>
                <w:bCs/>
                <w:sz w:val="24"/>
                <w:szCs w:val="24"/>
                <w:lang w:val="pt-BR"/>
              </w:rPr>
              <w:t>Posicionamento premium ainda em consolidação frente à tradição da Kopenhagen</w:t>
            </w:r>
          </w:p>
        </w:tc>
        <w:tc>
          <w:tcPr>
            <w:tcW w:w="0" w:type="auto"/>
            <w:vAlign w:val="center"/>
            <w:hideMark/>
          </w:tcPr>
          <w:p w14:paraId="7FF0067D" w14:textId="77777777" w:rsidR="00664F59" w:rsidRPr="003B4467" w:rsidRDefault="00664F59" w:rsidP="00AB3C4F">
            <w:pPr>
              <w:spacing w:after="0" w:line="360" w:lineRule="auto"/>
              <w:rPr>
                <w:sz w:val="24"/>
                <w:szCs w:val="24"/>
                <w:lang w:val="pt-BR"/>
              </w:rPr>
            </w:pPr>
            <w:r w:rsidRPr="003B4467">
              <w:rPr>
                <w:sz w:val="24"/>
                <w:szCs w:val="24"/>
                <w:lang w:val="pt-BR"/>
              </w:rPr>
              <w:t>Fortalecimento da Kopenhagen no segmento premium, agora respaldada pela Nestlé</w:t>
            </w:r>
          </w:p>
        </w:tc>
        <w:tc>
          <w:tcPr>
            <w:tcW w:w="0" w:type="auto"/>
            <w:vAlign w:val="center"/>
            <w:hideMark/>
          </w:tcPr>
          <w:p w14:paraId="3635DB84" w14:textId="77777777" w:rsidR="00664F59" w:rsidRPr="003B4467" w:rsidRDefault="00664F59" w:rsidP="00AB3C4F">
            <w:pPr>
              <w:spacing w:after="0" w:line="360" w:lineRule="auto"/>
              <w:rPr>
                <w:sz w:val="24"/>
                <w:szCs w:val="24"/>
                <w:lang w:val="pt-BR"/>
              </w:rPr>
            </w:pPr>
            <w:r w:rsidRPr="003B4467">
              <w:rPr>
                <w:sz w:val="24"/>
                <w:szCs w:val="24"/>
                <w:lang w:val="pt-BR"/>
              </w:rPr>
              <w:t xml:space="preserve">A Cacau Show deve fortalecer a linha Bendito </w:t>
            </w:r>
            <w:proofErr w:type="spellStart"/>
            <w:r w:rsidRPr="003B4467">
              <w:rPr>
                <w:sz w:val="24"/>
                <w:szCs w:val="24"/>
                <w:lang w:val="pt-BR"/>
              </w:rPr>
              <w:t>Cacao</w:t>
            </w:r>
            <w:proofErr w:type="spellEnd"/>
            <w:r w:rsidRPr="003B4467">
              <w:rPr>
                <w:sz w:val="24"/>
                <w:szCs w:val="24"/>
                <w:lang w:val="pt-BR"/>
              </w:rPr>
              <w:t xml:space="preserve"> por meio de comunicação mais sofisticada, maior destaque em loja e campanhas voltadas ao segmento de maior valor agregado</w:t>
            </w:r>
          </w:p>
        </w:tc>
        <w:tc>
          <w:tcPr>
            <w:tcW w:w="0" w:type="auto"/>
            <w:vAlign w:val="center"/>
            <w:hideMark/>
          </w:tcPr>
          <w:p w14:paraId="4B333A15" w14:textId="77777777" w:rsidR="00664F59" w:rsidRPr="003B4467" w:rsidRDefault="00664F59" w:rsidP="00AB3C4F">
            <w:pPr>
              <w:spacing w:after="0" w:line="360" w:lineRule="auto"/>
              <w:rPr>
                <w:sz w:val="24"/>
                <w:szCs w:val="24"/>
                <w:lang w:val="pt-BR"/>
              </w:rPr>
            </w:pPr>
            <w:r w:rsidRPr="003B4467">
              <w:rPr>
                <w:sz w:val="24"/>
                <w:szCs w:val="24"/>
                <w:lang w:val="pt-BR"/>
              </w:rPr>
              <w:t xml:space="preserve">Aumentar em 20% o faturamento da linha Bendito </w:t>
            </w:r>
            <w:proofErr w:type="spellStart"/>
            <w:r w:rsidRPr="003B4467">
              <w:rPr>
                <w:sz w:val="24"/>
                <w:szCs w:val="24"/>
                <w:lang w:val="pt-BR"/>
              </w:rPr>
              <w:t>Cacao</w:t>
            </w:r>
            <w:proofErr w:type="spellEnd"/>
            <w:r w:rsidRPr="003B4467">
              <w:rPr>
                <w:sz w:val="24"/>
                <w:szCs w:val="24"/>
                <w:lang w:val="pt-BR"/>
              </w:rPr>
              <w:t xml:space="preserve"> até o final de 2027</w:t>
            </w:r>
          </w:p>
        </w:tc>
      </w:tr>
      <w:tr w:rsidR="00664F59" w:rsidRPr="003B4467" w14:paraId="56FBCF39" w14:textId="77777777">
        <w:trPr>
          <w:tblCellSpacing w:w="15" w:type="dxa"/>
        </w:trPr>
        <w:tc>
          <w:tcPr>
            <w:tcW w:w="0" w:type="auto"/>
            <w:vAlign w:val="center"/>
            <w:hideMark/>
          </w:tcPr>
          <w:p w14:paraId="749C05B3" w14:textId="77777777" w:rsidR="00664F59" w:rsidRPr="00AB3C4F" w:rsidRDefault="00664F59" w:rsidP="00AB3C4F">
            <w:pPr>
              <w:spacing w:after="0" w:line="360" w:lineRule="auto"/>
              <w:rPr>
                <w:b/>
                <w:bCs/>
                <w:sz w:val="24"/>
                <w:szCs w:val="24"/>
                <w:lang w:val="pt-BR"/>
              </w:rPr>
            </w:pPr>
            <w:r w:rsidRPr="00AB3C4F">
              <w:rPr>
                <w:b/>
                <w:bCs/>
                <w:sz w:val="24"/>
                <w:szCs w:val="24"/>
                <w:lang w:val="pt-BR"/>
              </w:rPr>
              <w:t>Menor sofisticação das embalagens</w:t>
            </w:r>
          </w:p>
        </w:tc>
        <w:tc>
          <w:tcPr>
            <w:tcW w:w="0" w:type="auto"/>
            <w:vAlign w:val="center"/>
            <w:hideMark/>
          </w:tcPr>
          <w:p w14:paraId="2093A0B6" w14:textId="77777777" w:rsidR="00664F59" w:rsidRPr="003B4467" w:rsidRDefault="00664F59" w:rsidP="00AB3C4F">
            <w:pPr>
              <w:spacing w:after="0" w:line="360" w:lineRule="auto"/>
              <w:rPr>
                <w:sz w:val="24"/>
                <w:szCs w:val="24"/>
                <w:lang w:val="pt-BR"/>
              </w:rPr>
            </w:pPr>
            <w:r w:rsidRPr="003B4467">
              <w:rPr>
                <w:sz w:val="24"/>
                <w:szCs w:val="24"/>
                <w:lang w:val="pt-BR"/>
              </w:rPr>
              <w:t>Crescente valorização da presenteabilidade como diferencial competitivo</w:t>
            </w:r>
          </w:p>
        </w:tc>
        <w:tc>
          <w:tcPr>
            <w:tcW w:w="0" w:type="auto"/>
            <w:vAlign w:val="center"/>
            <w:hideMark/>
          </w:tcPr>
          <w:p w14:paraId="5A89232F" w14:textId="77777777" w:rsidR="00664F59" w:rsidRPr="003B4467" w:rsidRDefault="00664F59" w:rsidP="00AB3C4F">
            <w:pPr>
              <w:spacing w:after="0" w:line="360" w:lineRule="auto"/>
              <w:rPr>
                <w:sz w:val="24"/>
                <w:szCs w:val="24"/>
                <w:lang w:val="pt-BR"/>
              </w:rPr>
            </w:pPr>
            <w:r w:rsidRPr="003B4467">
              <w:rPr>
                <w:sz w:val="24"/>
                <w:szCs w:val="24"/>
                <w:lang w:val="pt-BR"/>
              </w:rPr>
              <w:t xml:space="preserve">A Cacau Show deve reformular as embalagens da linha Bendito </w:t>
            </w:r>
            <w:proofErr w:type="spellStart"/>
            <w:r w:rsidRPr="003B4467">
              <w:rPr>
                <w:sz w:val="24"/>
                <w:szCs w:val="24"/>
                <w:lang w:val="pt-BR"/>
              </w:rPr>
              <w:t>Cacao</w:t>
            </w:r>
            <w:proofErr w:type="spellEnd"/>
            <w:r w:rsidRPr="003B4467">
              <w:rPr>
                <w:sz w:val="24"/>
                <w:szCs w:val="24"/>
                <w:lang w:val="pt-BR"/>
              </w:rPr>
              <w:t xml:space="preserve"> e de outras linhas presenteáveis, com foco em sofisticação visual e valor percebido</w:t>
            </w:r>
          </w:p>
        </w:tc>
        <w:tc>
          <w:tcPr>
            <w:tcW w:w="0" w:type="auto"/>
            <w:vAlign w:val="center"/>
            <w:hideMark/>
          </w:tcPr>
          <w:p w14:paraId="5A179D56" w14:textId="77777777" w:rsidR="00664F59" w:rsidRPr="003B4467" w:rsidRDefault="00664F59" w:rsidP="00AB3C4F">
            <w:pPr>
              <w:spacing w:after="0" w:line="360" w:lineRule="auto"/>
              <w:rPr>
                <w:sz w:val="24"/>
                <w:szCs w:val="24"/>
                <w:lang w:val="pt-BR"/>
              </w:rPr>
            </w:pPr>
            <w:r w:rsidRPr="003B4467">
              <w:rPr>
                <w:sz w:val="24"/>
                <w:szCs w:val="24"/>
                <w:lang w:val="pt-BR"/>
              </w:rPr>
              <w:t>Renovar 70% das embalagens das linhas premium e presenteáveis até a Páscoa de 2027</w:t>
            </w:r>
          </w:p>
        </w:tc>
      </w:tr>
      <w:tr w:rsidR="00664F59" w:rsidRPr="003B4467" w14:paraId="41EBA508" w14:textId="77777777">
        <w:trPr>
          <w:tblCellSpacing w:w="15" w:type="dxa"/>
        </w:trPr>
        <w:tc>
          <w:tcPr>
            <w:tcW w:w="0" w:type="auto"/>
            <w:vAlign w:val="center"/>
            <w:hideMark/>
          </w:tcPr>
          <w:p w14:paraId="15499587" w14:textId="77777777" w:rsidR="00664F59" w:rsidRPr="00AB3C4F" w:rsidRDefault="00664F59" w:rsidP="00AB3C4F">
            <w:pPr>
              <w:spacing w:after="0" w:line="360" w:lineRule="auto"/>
              <w:rPr>
                <w:b/>
                <w:bCs/>
                <w:sz w:val="24"/>
                <w:szCs w:val="24"/>
                <w:lang w:val="pt-BR"/>
              </w:rPr>
            </w:pPr>
            <w:r w:rsidRPr="00AB3C4F">
              <w:rPr>
                <w:b/>
                <w:bCs/>
                <w:sz w:val="24"/>
                <w:szCs w:val="24"/>
                <w:lang w:val="pt-BR"/>
              </w:rPr>
              <w:t>Menor percepção de exclusividade da marca</w:t>
            </w:r>
          </w:p>
        </w:tc>
        <w:tc>
          <w:tcPr>
            <w:tcW w:w="0" w:type="auto"/>
            <w:vAlign w:val="center"/>
            <w:hideMark/>
          </w:tcPr>
          <w:p w14:paraId="42FA0B06" w14:textId="77777777" w:rsidR="00664F59" w:rsidRPr="003B4467" w:rsidRDefault="00664F59" w:rsidP="00AB3C4F">
            <w:pPr>
              <w:spacing w:after="0" w:line="360" w:lineRule="auto"/>
              <w:rPr>
                <w:sz w:val="24"/>
                <w:szCs w:val="24"/>
                <w:lang w:val="pt-BR"/>
              </w:rPr>
            </w:pPr>
            <w:r w:rsidRPr="003B4467">
              <w:rPr>
                <w:sz w:val="24"/>
                <w:szCs w:val="24"/>
                <w:lang w:val="pt-BR"/>
              </w:rPr>
              <w:t xml:space="preserve">Intensificação da concorrência no </w:t>
            </w:r>
            <w:r w:rsidRPr="003B4467">
              <w:rPr>
                <w:sz w:val="24"/>
                <w:szCs w:val="24"/>
                <w:lang w:val="pt-BR"/>
              </w:rPr>
              <w:lastRenderedPageBreak/>
              <w:t>segmento de chocolates finos</w:t>
            </w:r>
          </w:p>
        </w:tc>
        <w:tc>
          <w:tcPr>
            <w:tcW w:w="0" w:type="auto"/>
            <w:vAlign w:val="center"/>
            <w:hideMark/>
          </w:tcPr>
          <w:p w14:paraId="0D85BAC0" w14:textId="77777777" w:rsidR="00664F59" w:rsidRPr="003B4467" w:rsidRDefault="00664F59" w:rsidP="00AB3C4F">
            <w:pPr>
              <w:spacing w:after="0" w:line="360" w:lineRule="auto"/>
              <w:rPr>
                <w:sz w:val="24"/>
                <w:szCs w:val="24"/>
                <w:lang w:val="pt-BR"/>
              </w:rPr>
            </w:pPr>
            <w:r w:rsidRPr="003B4467">
              <w:rPr>
                <w:sz w:val="24"/>
                <w:szCs w:val="24"/>
                <w:lang w:val="pt-BR"/>
              </w:rPr>
              <w:lastRenderedPageBreak/>
              <w:t xml:space="preserve">A Cacau Show deve lançar edições limitadas e coleções especiais da </w:t>
            </w:r>
            <w:r w:rsidRPr="003B4467">
              <w:rPr>
                <w:sz w:val="24"/>
                <w:szCs w:val="24"/>
                <w:lang w:val="pt-BR"/>
              </w:rPr>
              <w:lastRenderedPageBreak/>
              <w:t xml:space="preserve">linha Bendito </w:t>
            </w:r>
            <w:proofErr w:type="spellStart"/>
            <w:r w:rsidRPr="003B4467">
              <w:rPr>
                <w:sz w:val="24"/>
                <w:szCs w:val="24"/>
                <w:lang w:val="pt-BR"/>
              </w:rPr>
              <w:t>Cacao</w:t>
            </w:r>
            <w:proofErr w:type="spellEnd"/>
            <w:r w:rsidRPr="003B4467">
              <w:rPr>
                <w:sz w:val="24"/>
                <w:szCs w:val="24"/>
                <w:lang w:val="pt-BR"/>
              </w:rPr>
              <w:t>, reforçando a exclusividade sem perder a acessibilidade</w:t>
            </w:r>
          </w:p>
        </w:tc>
        <w:tc>
          <w:tcPr>
            <w:tcW w:w="0" w:type="auto"/>
            <w:vAlign w:val="center"/>
            <w:hideMark/>
          </w:tcPr>
          <w:p w14:paraId="5E5A1BDC" w14:textId="77777777" w:rsidR="00664F59" w:rsidRPr="003B4467" w:rsidRDefault="00664F59" w:rsidP="00AB3C4F">
            <w:pPr>
              <w:spacing w:after="0" w:line="360" w:lineRule="auto"/>
              <w:rPr>
                <w:sz w:val="24"/>
                <w:szCs w:val="24"/>
                <w:lang w:val="pt-BR"/>
              </w:rPr>
            </w:pPr>
            <w:r w:rsidRPr="003B4467">
              <w:rPr>
                <w:sz w:val="24"/>
                <w:szCs w:val="24"/>
                <w:lang w:val="pt-BR"/>
              </w:rPr>
              <w:lastRenderedPageBreak/>
              <w:t xml:space="preserve">Lançar 4 edições limitadas por ano da linha Bendito </w:t>
            </w:r>
            <w:proofErr w:type="spellStart"/>
            <w:r w:rsidRPr="003B4467">
              <w:rPr>
                <w:sz w:val="24"/>
                <w:szCs w:val="24"/>
                <w:lang w:val="pt-BR"/>
              </w:rPr>
              <w:lastRenderedPageBreak/>
              <w:t>Cacao</w:t>
            </w:r>
            <w:proofErr w:type="spellEnd"/>
            <w:r w:rsidRPr="003B4467">
              <w:rPr>
                <w:sz w:val="24"/>
                <w:szCs w:val="24"/>
                <w:lang w:val="pt-BR"/>
              </w:rPr>
              <w:t xml:space="preserve"> até o final de 2027</w:t>
            </w:r>
          </w:p>
        </w:tc>
      </w:tr>
    </w:tbl>
    <w:p w14:paraId="08270325" w14:textId="77777777" w:rsidR="00664F59" w:rsidRPr="003B4467" w:rsidRDefault="00664F59" w:rsidP="00AB3C4F">
      <w:pPr>
        <w:spacing w:after="0" w:line="360" w:lineRule="auto"/>
        <w:rPr>
          <w:b/>
          <w:bCs/>
          <w:sz w:val="24"/>
          <w:szCs w:val="24"/>
          <w:lang w:val="pt-BR"/>
        </w:rPr>
      </w:pPr>
      <w:r w:rsidRPr="003B4467">
        <w:rPr>
          <w:b/>
          <w:bCs/>
          <w:sz w:val="24"/>
          <w:szCs w:val="24"/>
          <w:lang w:val="pt-BR"/>
        </w:rPr>
        <w:lastRenderedPageBreak/>
        <w:t>7.3 Estratégia de enfrentamento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362"/>
        <w:gridCol w:w="3057"/>
        <w:gridCol w:w="2407"/>
      </w:tblGrid>
      <w:tr w:rsidR="00664F59" w:rsidRPr="003B4467" w14:paraId="5F61F42A" w14:textId="77777777">
        <w:trPr>
          <w:tblHeader/>
          <w:tblCellSpacing w:w="15" w:type="dxa"/>
        </w:trPr>
        <w:tc>
          <w:tcPr>
            <w:tcW w:w="0" w:type="auto"/>
            <w:vAlign w:val="center"/>
            <w:hideMark/>
          </w:tcPr>
          <w:p w14:paraId="5BB050BF" w14:textId="77777777" w:rsidR="00664F59" w:rsidRPr="003B4467" w:rsidRDefault="00664F59" w:rsidP="00AB3C4F">
            <w:pPr>
              <w:spacing w:after="0" w:line="360" w:lineRule="auto"/>
              <w:rPr>
                <w:b/>
                <w:bCs/>
                <w:sz w:val="24"/>
                <w:szCs w:val="24"/>
                <w:lang w:val="pt-BR"/>
              </w:rPr>
            </w:pPr>
            <w:r w:rsidRPr="003B4467">
              <w:rPr>
                <w:b/>
                <w:bCs/>
                <w:sz w:val="24"/>
                <w:szCs w:val="24"/>
                <w:lang w:val="pt-BR"/>
              </w:rPr>
              <w:t>Pontos Fortes</w:t>
            </w:r>
          </w:p>
        </w:tc>
        <w:tc>
          <w:tcPr>
            <w:tcW w:w="0" w:type="auto"/>
            <w:vAlign w:val="center"/>
            <w:hideMark/>
          </w:tcPr>
          <w:p w14:paraId="161692F8" w14:textId="77777777" w:rsidR="00664F59" w:rsidRPr="003B4467" w:rsidRDefault="00664F59" w:rsidP="00AB3C4F">
            <w:pPr>
              <w:spacing w:after="0" w:line="360" w:lineRule="auto"/>
              <w:rPr>
                <w:b/>
                <w:bCs/>
                <w:sz w:val="24"/>
                <w:szCs w:val="24"/>
                <w:lang w:val="pt-BR"/>
              </w:rPr>
            </w:pPr>
            <w:r w:rsidRPr="003B4467">
              <w:rPr>
                <w:b/>
                <w:bCs/>
                <w:sz w:val="24"/>
                <w:szCs w:val="24"/>
                <w:lang w:val="pt-BR"/>
              </w:rPr>
              <w:t>Ameaças</w:t>
            </w:r>
          </w:p>
        </w:tc>
        <w:tc>
          <w:tcPr>
            <w:tcW w:w="0" w:type="auto"/>
            <w:vAlign w:val="center"/>
            <w:hideMark/>
          </w:tcPr>
          <w:p w14:paraId="7B10F6ED" w14:textId="77777777" w:rsidR="00664F59" w:rsidRPr="003B4467" w:rsidRDefault="00664F59" w:rsidP="00AB3C4F">
            <w:pPr>
              <w:spacing w:after="0" w:line="360" w:lineRule="auto"/>
              <w:rPr>
                <w:b/>
                <w:bCs/>
                <w:sz w:val="24"/>
                <w:szCs w:val="24"/>
                <w:lang w:val="pt-BR"/>
              </w:rPr>
            </w:pPr>
            <w:r w:rsidRPr="003B4467">
              <w:rPr>
                <w:b/>
                <w:bCs/>
                <w:sz w:val="24"/>
                <w:szCs w:val="24"/>
                <w:lang w:val="pt-BR"/>
              </w:rPr>
              <w:t>Estratégia de Enfrentamento</w:t>
            </w:r>
          </w:p>
        </w:tc>
        <w:tc>
          <w:tcPr>
            <w:tcW w:w="0" w:type="auto"/>
            <w:vAlign w:val="center"/>
            <w:hideMark/>
          </w:tcPr>
          <w:p w14:paraId="54DDE333" w14:textId="77777777" w:rsidR="00664F59" w:rsidRPr="003B4467" w:rsidRDefault="00664F59" w:rsidP="00AB3C4F">
            <w:pPr>
              <w:spacing w:after="0" w:line="360" w:lineRule="auto"/>
              <w:rPr>
                <w:b/>
                <w:bCs/>
                <w:sz w:val="24"/>
                <w:szCs w:val="24"/>
                <w:lang w:val="pt-BR"/>
              </w:rPr>
            </w:pPr>
            <w:r w:rsidRPr="003B4467">
              <w:rPr>
                <w:b/>
                <w:bCs/>
                <w:sz w:val="24"/>
                <w:szCs w:val="24"/>
                <w:lang w:val="pt-BR"/>
              </w:rPr>
              <w:t>Objetivos</w:t>
            </w:r>
          </w:p>
        </w:tc>
      </w:tr>
      <w:tr w:rsidR="00664F59" w:rsidRPr="003B4467" w14:paraId="38BCF687" w14:textId="77777777">
        <w:trPr>
          <w:tblCellSpacing w:w="15" w:type="dxa"/>
        </w:trPr>
        <w:tc>
          <w:tcPr>
            <w:tcW w:w="0" w:type="auto"/>
            <w:vAlign w:val="center"/>
            <w:hideMark/>
          </w:tcPr>
          <w:p w14:paraId="4BE0EAE4" w14:textId="77777777" w:rsidR="00664F59" w:rsidRPr="00AB3C4F" w:rsidRDefault="00664F59" w:rsidP="00AB3C4F">
            <w:pPr>
              <w:spacing w:after="0" w:line="360" w:lineRule="auto"/>
              <w:rPr>
                <w:b/>
                <w:bCs/>
                <w:sz w:val="24"/>
                <w:szCs w:val="24"/>
                <w:lang w:val="pt-BR"/>
              </w:rPr>
            </w:pPr>
            <w:r w:rsidRPr="00AB3C4F">
              <w:rPr>
                <w:b/>
                <w:bCs/>
                <w:sz w:val="24"/>
                <w:szCs w:val="24"/>
                <w:lang w:val="pt-BR"/>
              </w:rPr>
              <w:t>Facilidade de acesso</w:t>
            </w:r>
          </w:p>
        </w:tc>
        <w:tc>
          <w:tcPr>
            <w:tcW w:w="0" w:type="auto"/>
            <w:vAlign w:val="center"/>
            <w:hideMark/>
          </w:tcPr>
          <w:p w14:paraId="0E9FFB6E" w14:textId="77777777" w:rsidR="00664F59" w:rsidRPr="003B4467" w:rsidRDefault="00664F59" w:rsidP="00AB3C4F">
            <w:pPr>
              <w:spacing w:after="0" w:line="360" w:lineRule="auto"/>
              <w:rPr>
                <w:sz w:val="24"/>
                <w:szCs w:val="24"/>
                <w:lang w:val="pt-BR"/>
              </w:rPr>
            </w:pPr>
            <w:r w:rsidRPr="003B4467">
              <w:rPr>
                <w:sz w:val="24"/>
                <w:szCs w:val="24"/>
                <w:lang w:val="pt-BR"/>
              </w:rPr>
              <w:t>Avanço de concorrentes em pontos estratégicos de venda</w:t>
            </w:r>
          </w:p>
        </w:tc>
        <w:tc>
          <w:tcPr>
            <w:tcW w:w="0" w:type="auto"/>
            <w:vAlign w:val="center"/>
            <w:hideMark/>
          </w:tcPr>
          <w:p w14:paraId="2A7D7332" w14:textId="77777777" w:rsidR="00664F59" w:rsidRPr="003B4467" w:rsidRDefault="00664F59" w:rsidP="00AB3C4F">
            <w:pPr>
              <w:spacing w:after="0" w:line="360" w:lineRule="auto"/>
              <w:rPr>
                <w:sz w:val="24"/>
                <w:szCs w:val="24"/>
                <w:lang w:val="pt-BR"/>
              </w:rPr>
            </w:pPr>
            <w:r w:rsidRPr="003B4467">
              <w:rPr>
                <w:sz w:val="24"/>
                <w:szCs w:val="24"/>
                <w:lang w:val="pt-BR"/>
              </w:rPr>
              <w:t>A Cacau Show deve utilizar sua ampla presença nacional para reforçar a atuação local, ampliar ativações comerciais e integrar loja física e canais digitais</w:t>
            </w:r>
          </w:p>
        </w:tc>
        <w:tc>
          <w:tcPr>
            <w:tcW w:w="0" w:type="auto"/>
            <w:vAlign w:val="center"/>
            <w:hideMark/>
          </w:tcPr>
          <w:p w14:paraId="29B8FC8A" w14:textId="77777777" w:rsidR="00664F59" w:rsidRPr="003B4467" w:rsidRDefault="00664F59" w:rsidP="00AB3C4F">
            <w:pPr>
              <w:spacing w:after="0" w:line="360" w:lineRule="auto"/>
              <w:rPr>
                <w:sz w:val="24"/>
                <w:szCs w:val="24"/>
                <w:lang w:val="pt-BR"/>
              </w:rPr>
            </w:pPr>
            <w:r w:rsidRPr="003B4467">
              <w:rPr>
                <w:sz w:val="24"/>
                <w:szCs w:val="24"/>
                <w:lang w:val="pt-BR"/>
              </w:rPr>
              <w:t>Elevar em 10% as vendas das lojas localizadas em pontos estratégicos até o final de 2027</w:t>
            </w:r>
          </w:p>
        </w:tc>
      </w:tr>
      <w:tr w:rsidR="00664F59" w:rsidRPr="003B4467" w14:paraId="66567829" w14:textId="77777777">
        <w:trPr>
          <w:tblCellSpacing w:w="15" w:type="dxa"/>
        </w:trPr>
        <w:tc>
          <w:tcPr>
            <w:tcW w:w="0" w:type="auto"/>
            <w:vAlign w:val="center"/>
            <w:hideMark/>
          </w:tcPr>
          <w:p w14:paraId="444A5BF4" w14:textId="77777777" w:rsidR="00664F59" w:rsidRPr="00AB3C4F" w:rsidRDefault="00664F59" w:rsidP="00AB3C4F">
            <w:pPr>
              <w:spacing w:after="0" w:line="360" w:lineRule="auto"/>
              <w:rPr>
                <w:b/>
                <w:bCs/>
                <w:sz w:val="24"/>
                <w:szCs w:val="24"/>
                <w:lang w:val="pt-BR"/>
              </w:rPr>
            </w:pPr>
            <w:r w:rsidRPr="00AB3C4F">
              <w:rPr>
                <w:b/>
                <w:bCs/>
                <w:sz w:val="24"/>
                <w:szCs w:val="24"/>
                <w:lang w:val="pt-BR"/>
              </w:rPr>
              <w:t>Força da marca Cacau Show</w:t>
            </w:r>
          </w:p>
        </w:tc>
        <w:tc>
          <w:tcPr>
            <w:tcW w:w="0" w:type="auto"/>
            <w:vAlign w:val="center"/>
            <w:hideMark/>
          </w:tcPr>
          <w:p w14:paraId="73B68158" w14:textId="77777777" w:rsidR="00664F59" w:rsidRPr="003B4467" w:rsidRDefault="00664F59" w:rsidP="00AB3C4F">
            <w:pPr>
              <w:spacing w:after="0" w:line="360" w:lineRule="auto"/>
              <w:rPr>
                <w:sz w:val="24"/>
                <w:szCs w:val="24"/>
                <w:lang w:val="pt-BR"/>
              </w:rPr>
            </w:pPr>
            <w:r w:rsidRPr="003B4467">
              <w:rPr>
                <w:sz w:val="24"/>
                <w:szCs w:val="24"/>
                <w:lang w:val="pt-BR"/>
              </w:rPr>
              <w:t>Fortalecimento das marcas Kopenhagen e Brasil Cacau sob o guarda-chuva da Nestlé</w:t>
            </w:r>
          </w:p>
        </w:tc>
        <w:tc>
          <w:tcPr>
            <w:tcW w:w="0" w:type="auto"/>
            <w:vAlign w:val="center"/>
            <w:hideMark/>
          </w:tcPr>
          <w:p w14:paraId="3B8D07C7" w14:textId="77777777" w:rsidR="00664F59" w:rsidRPr="003B4467" w:rsidRDefault="00664F59" w:rsidP="00AB3C4F">
            <w:pPr>
              <w:spacing w:after="0" w:line="360" w:lineRule="auto"/>
              <w:rPr>
                <w:sz w:val="24"/>
                <w:szCs w:val="24"/>
                <w:lang w:val="pt-BR"/>
              </w:rPr>
            </w:pPr>
            <w:r w:rsidRPr="003B4467">
              <w:rPr>
                <w:sz w:val="24"/>
                <w:szCs w:val="24"/>
                <w:lang w:val="pt-BR"/>
              </w:rPr>
              <w:t xml:space="preserve">A Cacau Show deve reforçar seu capital de marca por meio de campanhas institucionais e ações de brand </w:t>
            </w:r>
            <w:proofErr w:type="spellStart"/>
            <w:r w:rsidRPr="003B4467">
              <w:rPr>
                <w:sz w:val="24"/>
                <w:szCs w:val="24"/>
                <w:lang w:val="pt-BR"/>
              </w:rPr>
              <w:t>experience</w:t>
            </w:r>
            <w:proofErr w:type="spellEnd"/>
          </w:p>
        </w:tc>
        <w:tc>
          <w:tcPr>
            <w:tcW w:w="0" w:type="auto"/>
            <w:vAlign w:val="center"/>
            <w:hideMark/>
          </w:tcPr>
          <w:p w14:paraId="2C702C0B" w14:textId="77777777" w:rsidR="00664F59" w:rsidRPr="003B4467" w:rsidRDefault="00664F59" w:rsidP="00AB3C4F">
            <w:pPr>
              <w:spacing w:after="0" w:line="360" w:lineRule="auto"/>
              <w:rPr>
                <w:sz w:val="24"/>
                <w:szCs w:val="24"/>
                <w:lang w:val="pt-BR"/>
              </w:rPr>
            </w:pPr>
            <w:r w:rsidRPr="003B4467">
              <w:rPr>
                <w:sz w:val="24"/>
                <w:szCs w:val="24"/>
                <w:lang w:val="pt-BR"/>
              </w:rPr>
              <w:t>Ampliar em 15% os indicadores de preferência e confiança na marca até o final de 2027</w:t>
            </w:r>
          </w:p>
        </w:tc>
      </w:tr>
      <w:tr w:rsidR="00664F59" w:rsidRPr="003B4467" w14:paraId="443F0218" w14:textId="77777777">
        <w:trPr>
          <w:tblCellSpacing w:w="15" w:type="dxa"/>
        </w:trPr>
        <w:tc>
          <w:tcPr>
            <w:tcW w:w="0" w:type="auto"/>
            <w:vAlign w:val="center"/>
            <w:hideMark/>
          </w:tcPr>
          <w:p w14:paraId="1E4CB8C1" w14:textId="77777777" w:rsidR="00664F59" w:rsidRPr="00AB3C4F" w:rsidRDefault="00664F59" w:rsidP="00AB3C4F">
            <w:pPr>
              <w:spacing w:after="0" w:line="360" w:lineRule="auto"/>
              <w:rPr>
                <w:b/>
                <w:bCs/>
                <w:sz w:val="24"/>
                <w:szCs w:val="24"/>
                <w:lang w:val="pt-BR"/>
              </w:rPr>
            </w:pPr>
            <w:r w:rsidRPr="00AB3C4F">
              <w:rPr>
                <w:b/>
                <w:bCs/>
                <w:sz w:val="24"/>
                <w:szCs w:val="24"/>
                <w:lang w:val="pt-BR"/>
              </w:rPr>
              <w:t>Preço acessível</w:t>
            </w:r>
          </w:p>
        </w:tc>
        <w:tc>
          <w:tcPr>
            <w:tcW w:w="0" w:type="auto"/>
            <w:vAlign w:val="center"/>
            <w:hideMark/>
          </w:tcPr>
          <w:p w14:paraId="00588142" w14:textId="77777777" w:rsidR="00664F59" w:rsidRPr="003B4467" w:rsidRDefault="00664F59" w:rsidP="00AB3C4F">
            <w:pPr>
              <w:spacing w:after="0" w:line="360" w:lineRule="auto"/>
              <w:rPr>
                <w:sz w:val="24"/>
                <w:szCs w:val="24"/>
                <w:lang w:val="pt-BR"/>
              </w:rPr>
            </w:pPr>
            <w:r w:rsidRPr="003B4467">
              <w:rPr>
                <w:sz w:val="24"/>
                <w:szCs w:val="24"/>
                <w:lang w:val="pt-BR"/>
              </w:rPr>
              <w:t>Instabilidade econômica e aumento da sensibilidade do consumidor ao preço</w:t>
            </w:r>
          </w:p>
        </w:tc>
        <w:tc>
          <w:tcPr>
            <w:tcW w:w="0" w:type="auto"/>
            <w:vAlign w:val="center"/>
            <w:hideMark/>
          </w:tcPr>
          <w:p w14:paraId="5E637CD8" w14:textId="77777777" w:rsidR="00664F59" w:rsidRPr="003B4467" w:rsidRDefault="00664F59" w:rsidP="00AB3C4F">
            <w:pPr>
              <w:spacing w:after="0" w:line="360" w:lineRule="auto"/>
              <w:rPr>
                <w:sz w:val="24"/>
                <w:szCs w:val="24"/>
                <w:lang w:val="pt-BR"/>
              </w:rPr>
            </w:pPr>
            <w:r w:rsidRPr="003B4467">
              <w:rPr>
                <w:sz w:val="24"/>
                <w:szCs w:val="24"/>
                <w:lang w:val="pt-BR"/>
              </w:rPr>
              <w:t>A Cacau Show deve fortalecer seu mix de produtos de entrada, com embalagens menores, combos promocionais e campanhas de valor</w:t>
            </w:r>
          </w:p>
        </w:tc>
        <w:tc>
          <w:tcPr>
            <w:tcW w:w="0" w:type="auto"/>
            <w:vAlign w:val="center"/>
            <w:hideMark/>
          </w:tcPr>
          <w:p w14:paraId="29B94955" w14:textId="77777777" w:rsidR="00664F59" w:rsidRPr="003B4467" w:rsidRDefault="00664F59" w:rsidP="00AB3C4F">
            <w:pPr>
              <w:spacing w:after="0" w:line="360" w:lineRule="auto"/>
              <w:rPr>
                <w:sz w:val="24"/>
                <w:szCs w:val="24"/>
                <w:lang w:val="pt-BR"/>
              </w:rPr>
            </w:pPr>
            <w:r w:rsidRPr="003B4467">
              <w:rPr>
                <w:sz w:val="24"/>
                <w:szCs w:val="24"/>
                <w:lang w:val="pt-BR"/>
              </w:rPr>
              <w:t>Aumentar em 8% o volume vendido das linhas de entrada até dezembro de 2026</w:t>
            </w:r>
          </w:p>
        </w:tc>
      </w:tr>
      <w:tr w:rsidR="00664F59" w:rsidRPr="003B4467" w14:paraId="3A9C1C16" w14:textId="77777777">
        <w:trPr>
          <w:tblCellSpacing w:w="15" w:type="dxa"/>
        </w:trPr>
        <w:tc>
          <w:tcPr>
            <w:tcW w:w="0" w:type="auto"/>
            <w:vAlign w:val="center"/>
            <w:hideMark/>
          </w:tcPr>
          <w:p w14:paraId="40401FBF" w14:textId="77777777" w:rsidR="00664F59" w:rsidRPr="00AB3C4F" w:rsidRDefault="00664F59" w:rsidP="00AB3C4F">
            <w:pPr>
              <w:spacing w:after="0" w:line="360" w:lineRule="auto"/>
              <w:rPr>
                <w:b/>
                <w:bCs/>
                <w:sz w:val="24"/>
                <w:szCs w:val="24"/>
                <w:lang w:val="pt-BR"/>
              </w:rPr>
            </w:pPr>
            <w:r w:rsidRPr="00AB3C4F">
              <w:rPr>
                <w:b/>
                <w:bCs/>
                <w:sz w:val="24"/>
                <w:szCs w:val="24"/>
                <w:lang w:val="pt-BR"/>
              </w:rPr>
              <w:t>Força sazonal</w:t>
            </w:r>
          </w:p>
        </w:tc>
        <w:tc>
          <w:tcPr>
            <w:tcW w:w="0" w:type="auto"/>
            <w:vAlign w:val="center"/>
            <w:hideMark/>
          </w:tcPr>
          <w:p w14:paraId="770EB1BC" w14:textId="77777777" w:rsidR="00664F59" w:rsidRPr="003B4467" w:rsidRDefault="00664F59" w:rsidP="00AB3C4F">
            <w:pPr>
              <w:spacing w:after="0" w:line="360" w:lineRule="auto"/>
              <w:rPr>
                <w:sz w:val="24"/>
                <w:szCs w:val="24"/>
                <w:lang w:val="pt-BR"/>
              </w:rPr>
            </w:pPr>
            <w:r w:rsidRPr="003B4467">
              <w:rPr>
                <w:sz w:val="24"/>
                <w:szCs w:val="24"/>
                <w:lang w:val="pt-BR"/>
              </w:rPr>
              <w:t>Intensificação da concorrência em datas comemorativas</w:t>
            </w:r>
          </w:p>
        </w:tc>
        <w:tc>
          <w:tcPr>
            <w:tcW w:w="0" w:type="auto"/>
            <w:vAlign w:val="center"/>
            <w:hideMark/>
          </w:tcPr>
          <w:p w14:paraId="09C560DA" w14:textId="77777777" w:rsidR="00664F59" w:rsidRPr="003B4467" w:rsidRDefault="00664F59" w:rsidP="00AB3C4F">
            <w:pPr>
              <w:spacing w:after="0" w:line="360" w:lineRule="auto"/>
              <w:rPr>
                <w:sz w:val="24"/>
                <w:szCs w:val="24"/>
                <w:lang w:val="pt-BR"/>
              </w:rPr>
            </w:pPr>
            <w:r w:rsidRPr="003B4467">
              <w:rPr>
                <w:sz w:val="24"/>
                <w:szCs w:val="24"/>
                <w:lang w:val="pt-BR"/>
              </w:rPr>
              <w:t>A Cacau Show deve antecipar campanhas sazonais, lançar edições limitadas e reforçar ações de CRM e fidelização</w:t>
            </w:r>
          </w:p>
        </w:tc>
        <w:tc>
          <w:tcPr>
            <w:tcW w:w="0" w:type="auto"/>
            <w:vAlign w:val="center"/>
            <w:hideMark/>
          </w:tcPr>
          <w:p w14:paraId="74213FDE" w14:textId="77777777" w:rsidR="00664F59" w:rsidRPr="003B4467" w:rsidRDefault="00664F59" w:rsidP="00AB3C4F">
            <w:pPr>
              <w:spacing w:after="0" w:line="360" w:lineRule="auto"/>
              <w:rPr>
                <w:sz w:val="24"/>
                <w:szCs w:val="24"/>
                <w:lang w:val="pt-BR"/>
              </w:rPr>
            </w:pPr>
            <w:r w:rsidRPr="003B4467">
              <w:rPr>
                <w:sz w:val="24"/>
                <w:szCs w:val="24"/>
                <w:lang w:val="pt-BR"/>
              </w:rPr>
              <w:t xml:space="preserve">Aumentar em 10% o </w:t>
            </w:r>
            <w:proofErr w:type="spellStart"/>
            <w:r w:rsidRPr="003B4467">
              <w:rPr>
                <w:sz w:val="24"/>
                <w:szCs w:val="24"/>
                <w:lang w:val="pt-BR"/>
              </w:rPr>
              <w:t>sell</w:t>
            </w:r>
            <w:proofErr w:type="spellEnd"/>
            <w:r w:rsidRPr="003B4467">
              <w:rPr>
                <w:sz w:val="24"/>
                <w:szCs w:val="24"/>
                <w:lang w:val="pt-BR"/>
              </w:rPr>
              <w:t>-out nas principais datas sazonais até o final de 2027</w:t>
            </w:r>
          </w:p>
        </w:tc>
      </w:tr>
      <w:tr w:rsidR="00664F59" w:rsidRPr="003B4467" w14:paraId="63E7A6A3" w14:textId="77777777">
        <w:trPr>
          <w:tblCellSpacing w:w="15" w:type="dxa"/>
        </w:trPr>
        <w:tc>
          <w:tcPr>
            <w:tcW w:w="0" w:type="auto"/>
            <w:vAlign w:val="center"/>
            <w:hideMark/>
          </w:tcPr>
          <w:p w14:paraId="11EE5C53" w14:textId="77777777" w:rsidR="00664F59" w:rsidRPr="00AB3C4F" w:rsidRDefault="00664F59" w:rsidP="00AB3C4F">
            <w:pPr>
              <w:spacing w:after="0" w:line="360" w:lineRule="auto"/>
              <w:rPr>
                <w:b/>
                <w:bCs/>
                <w:sz w:val="24"/>
                <w:szCs w:val="24"/>
                <w:lang w:val="pt-BR"/>
              </w:rPr>
            </w:pPr>
            <w:r w:rsidRPr="00AB3C4F">
              <w:rPr>
                <w:b/>
                <w:bCs/>
                <w:sz w:val="24"/>
                <w:szCs w:val="24"/>
                <w:lang w:val="pt-BR"/>
              </w:rPr>
              <w:lastRenderedPageBreak/>
              <w:t>Verticalização produtiva</w:t>
            </w:r>
          </w:p>
        </w:tc>
        <w:tc>
          <w:tcPr>
            <w:tcW w:w="0" w:type="auto"/>
            <w:vAlign w:val="center"/>
            <w:hideMark/>
          </w:tcPr>
          <w:p w14:paraId="005897F3" w14:textId="77777777" w:rsidR="00664F59" w:rsidRPr="003B4467" w:rsidRDefault="00664F59" w:rsidP="00AB3C4F">
            <w:pPr>
              <w:spacing w:after="0" w:line="360" w:lineRule="auto"/>
              <w:rPr>
                <w:sz w:val="24"/>
                <w:szCs w:val="24"/>
                <w:lang w:val="pt-BR"/>
              </w:rPr>
            </w:pPr>
            <w:r w:rsidRPr="003B4467">
              <w:rPr>
                <w:sz w:val="24"/>
                <w:szCs w:val="24"/>
                <w:lang w:val="pt-BR"/>
              </w:rPr>
              <w:t>Ganho de poder de barganha global do Grupo CRM sob a Nestlé</w:t>
            </w:r>
          </w:p>
        </w:tc>
        <w:tc>
          <w:tcPr>
            <w:tcW w:w="0" w:type="auto"/>
            <w:vAlign w:val="center"/>
            <w:hideMark/>
          </w:tcPr>
          <w:p w14:paraId="61C9F6CE" w14:textId="77777777" w:rsidR="00664F59" w:rsidRPr="003B4467" w:rsidRDefault="00664F59" w:rsidP="00AB3C4F">
            <w:pPr>
              <w:spacing w:after="0" w:line="360" w:lineRule="auto"/>
              <w:rPr>
                <w:sz w:val="24"/>
                <w:szCs w:val="24"/>
                <w:lang w:val="pt-BR"/>
              </w:rPr>
            </w:pPr>
            <w:r w:rsidRPr="003B4467">
              <w:rPr>
                <w:sz w:val="24"/>
                <w:szCs w:val="24"/>
                <w:lang w:val="pt-BR"/>
              </w:rPr>
              <w:t>A Cacau Show deve reforçar sua verticalização e investir na consolidação de um ecossistema de experiência de marca</w:t>
            </w:r>
          </w:p>
        </w:tc>
        <w:tc>
          <w:tcPr>
            <w:tcW w:w="0" w:type="auto"/>
            <w:vAlign w:val="center"/>
            <w:hideMark/>
          </w:tcPr>
          <w:p w14:paraId="1C0E1927" w14:textId="77777777" w:rsidR="00664F59" w:rsidRPr="003B4467" w:rsidRDefault="00664F59" w:rsidP="00AB3C4F">
            <w:pPr>
              <w:spacing w:after="0" w:line="360" w:lineRule="auto"/>
              <w:rPr>
                <w:sz w:val="24"/>
                <w:szCs w:val="24"/>
                <w:lang w:val="pt-BR"/>
              </w:rPr>
            </w:pPr>
            <w:r w:rsidRPr="003B4467">
              <w:rPr>
                <w:sz w:val="24"/>
                <w:szCs w:val="24"/>
                <w:lang w:val="pt-BR"/>
              </w:rPr>
              <w:t>Ampliar em 15% a produção própria de cacau e consolidar o ecossistema de experiência de marca até o final de 2027</w:t>
            </w:r>
          </w:p>
        </w:tc>
      </w:tr>
    </w:tbl>
    <w:p w14:paraId="48F0A144" w14:textId="77777777" w:rsidR="00664F59" w:rsidRPr="003B4467" w:rsidRDefault="00664F59" w:rsidP="00AB3C4F">
      <w:pPr>
        <w:spacing w:after="0" w:line="360" w:lineRule="auto"/>
        <w:rPr>
          <w:b/>
          <w:bCs/>
          <w:sz w:val="24"/>
          <w:szCs w:val="24"/>
          <w:lang w:val="pt-BR"/>
        </w:rPr>
      </w:pPr>
      <w:r w:rsidRPr="003B4467">
        <w:rPr>
          <w:b/>
          <w:bCs/>
          <w:sz w:val="24"/>
          <w:szCs w:val="24"/>
          <w:lang w:val="pt-BR"/>
        </w:rPr>
        <w:t>7.4 Estratégia de melhoria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2361"/>
        <w:gridCol w:w="2594"/>
        <w:gridCol w:w="2245"/>
      </w:tblGrid>
      <w:tr w:rsidR="00664F59" w:rsidRPr="003B4467" w14:paraId="082FB497" w14:textId="77777777">
        <w:trPr>
          <w:tblHeader/>
          <w:tblCellSpacing w:w="15" w:type="dxa"/>
        </w:trPr>
        <w:tc>
          <w:tcPr>
            <w:tcW w:w="0" w:type="auto"/>
            <w:vAlign w:val="center"/>
            <w:hideMark/>
          </w:tcPr>
          <w:p w14:paraId="526796AD" w14:textId="77777777" w:rsidR="00664F59" w:rsidRPr="003B4467" w:rsidRDefault="00664F59" w:rsidP="00AB3C4F">
            <w:pPr>
              <w:spacing w:after="0" w:line="360" w:lineRule="auto"/>
              <w:rPr>
                <w:b/>
                <w:bCs/>
                <w:sz w:val="24"/>
                <w:szCs w:val="24"/>
                <w:lang w:val="pt-BR"/>
              </w:rPr>
            </w:pPr>
            <w:r w:rsidRPr="003B4467">
              <w:rPr>
                <w:b/>
                <w:bCs/>
                <w:sz w:val="24"/>
                <w:szCs w:val="24"/>
                <w:lang w:val="pt-BR"/>
              </w:rPr>
              <w:t>Pontos Fracos</w:t>
            </w:r>
          </w:p>
        </w:tc>
        <w:tc>
          <w:tcPr>
            <w:tcW w:w="0" w:type="auto"/>
            <w:vAlign w:val="center"/>
            <w:hideMark/>
          </w:tcPr>
          <w:p w14:paraId="6B0C570B" w14:textId="77777777" w:rsidR="00664F59" w:rsidRPr="003B4467" w:rsidRDefault="00664F59" w:rsidP="00AB3C4F">
            <w:pPr>
              <w:spacing w:after="0" w:line="360" w:lineRule="auto"/>
              <w:rPr>
                <w:b/>
                <w:bCs/>
                <w:sz w:val="24"/>
                <w:szCs w:val="24"/>
                <w:lang w:val="pt-BR"/>
              </w:rPr>
            </w:pPr>
            <w:r w:rsidRPr="003B4467">
              <w:rPr>
                <w:b/>
                <w:bCs/>
                <w:sz w:val="24"/>
                <w:szCs w:val="24"/>
                <w:lang w:val="pt-BR"/>
              </w:rPr>
              <w:t>Oportunidades</w:t>
            </w:r>
          </w:p>
        </w:tc>
        <w:tc>
          <w:tcPr>
            <w:tcW w:w="0" w:type="auto"/>
            <w:vAlign w:val="center"/>
            <w:hideMark/>
          </w:tcPr>
          <w:p w14:paraId="537425EC" w14:textId="77777777" w:rsidR="00664F59" w:rsidRPr="003B4467" w:rsidRDefault="00664F59" w:rsidP="00AB3C4F">
            <w:pPr>
              <w:spacing w:after="0" w:line="360" w:lineRule="auto"/>
              <w:rPr>
                <w:b/>
                <w:bCs/>
                <w:sz w:val="24"/>
                <w:szCs w:val="24"/>
                <w:lang w:val="pt-BR"/>
              </w:rPr>
            </w:pPr>
            <w:r w:rsidRPr="003B4467">
              <w:rPr>
                <w:b/>
                <w:bCs/>
                <w:sz w:val="24"/>
                <w:szCs w:val="24"/>
                <w:lang w:val="pt-BR"/>
              </w:rPr>
              <w:t>Estratégia de Melhoria</w:t>
            </w:r>
          </w:p>
        </w:tc>
        <w:tc>
          <w:tcPr>
            <w:tcW w:w="0" w:type="auto"/>
            <w:vAlign w:val="center"/>
            <w:hideMark/>
          </w:tcPr>
          <w:p w14:paraId="29DFC25A" w14:textId="77777777" w:rsidR="00664F59" w:rsidRPr="003B4467" w:rsidRDefault="00664F59" w:rsidP="00AB3C4F">
            <w:pPr>
              <w:spacing w:after="0" w:line="360" w:lineRule="auto"/>
              <w:rPr>
                <w:b/>
                <w:bCs/>
                <w:sz w:val="24"/>
                <w:szCs w:val="24"/>
                <w:lang w:val="pt-BR"/>
              </w:rPr>
            </w:pPr>
            <w:r w:rsidRPr="003B4467">
              <w:rPr>
                <w:b/>
                <w:bCs/>
                <w:sz w:val="24"/>
                <w:szCs w:val="24"/>
                <w:lang w:val="pt-BR"/>
              </w:rPr>
              <w:t>Objetivos</w:t>
            </w:r>
          </w:p>
        </w:tc>
      </w:tr>
      <w:tr w:rsidR="00664F59" w:rsidRPr="003B4467" w14:paraId="17E323BD" w14:textId="77777777">
        <w:trPr>
          <w:tblCellSpacing w:w="15" w:type="dxa"/>
        </w:trPr>
        <w:tc>
          <w:tcPr>
            <w:tcW w:w="0" w:type="auto"/>
            <w:vAlign w:val="center"/>
            <w:hideMark/>
          </w:tcPr>
          <w:p w14:paraId="292FB9AE" w14:textId="77777777" w:rsidR="00664F59" w:rsidRPr="00AB3C4F" w:rsidRDefault="00664F59" w:rsidP="00AB3C4F">
            <w:pPr>
              <w:spacing w:after="0" w:line="360" w:lineRule="auto"/>
              <w:rPr>
                <w:b/>
                <w:bCs/>
                <w:sz w:val="24"/>
                <w:szCs w:val="24"/>
                <w:lang w:val="pt-BR"/>
              </w:rPr>
            </w:pPr>
            <w:r w:rsidRPr="00AB3C4F">
              <w:rPr>
                <w:b/>
                <w:bCs/>
                <w:sz w:val="24"/>
                <w:szCs w:val="24"/>
                <w:lang w:val="pt-BR"/>
              </w:rPr>
              <w:t>Posicionamento premium ainda em consolidação frente à tradição da Kopenhagen</w:t>
            </w:r>
          </w:p>
        </w:tc>
        <w:tc>
          <w:tcPr>
            <w:tcW w:w="0" w:type="auto"/>
            <w:vAlign w:val="center"/>
            <w:hideMark/>
          </w:tcPr>
          <w:p w14:paraId="26F3243A" w14:textId="77777777" w:rsidR="00664F59" w:rsidRPr="003B4467" w:rsidRDefault="00664F59" w:rsidP="00AB3C4F">
            <w:pPr>
              <w:spacing w:after="0" w:line="360" w:lineRule="auto"/>
              <w:rPr>
                <w:sz w:val="24"/>
                <w:szCs w:val="24"/>
                <w:lang w:val="pt-BR"/>
              </w:rPr>
            </w:pPr>
            <w:r w:rsidRPr="003B4467">
              <w:rPr>
                <w:sz w:val="24"/>
                <w:szCs w:val="24"/>
                <w:lang w:val="pt-BR"/>
              </w:rPr>
              <w:t>Consumidores interessados em experiências sofisticadas e produtos de maior valor percebido</w:t>
            </w:r>
          </w:p>
        </w:tc>
        <w:tc>
          <w:tcPr>
            <w:tcW w:w="0" w:type="auto"/>
            <w:vAlign w:val="center"/>
            <w:hideMark/>
          </w:tcPr>
          <w:p w14:paraId="58C17AA5" w14:textId="77777777" w:rsidR="00664F59" w:rsidRPr="003B4467" w:rsidRDefault="00664F59" w:rsidP="00AB3C4F">
            <w:pPr>
              <w:spacing w:after="0" w:line="360" w:lineRule="auto"/>
              <w:rPr>
                <w:sz w:val="24"/>
                <w:szCs w:val="24"/>
                <w:lang w:val="pt-BR"/>
              </w:rPr>
            </w:pPr>
            <w:r w:rsidRPr="003B4467">
              <w:rPr>
                <w:sz w:val="24"/>
                <w:szCs w:val="24"/>
                <w:lang w:val="pt-BR"/>
              </w:rPr>
              <w:t xml:space="preserve">A Cacau Show deve ampliar a presença da linha Bendito </w:t>
            </w:r>
            <w:proofErr w:type="spellStart"/>
            <w:r w:rsidRPr="003B4467">
              <w:rPr>
                <w:sz w:val="24"/>
                <w:szCs w:val="24"/>
                <w:lang w:val="pt-BR"/>
              </w:rPr>
              <w:t>Cacao</w:t>
            </w:r>
            <w:proofErr w:type="spellEnd"/>
            <w:r w:rsidRPr="003B4467">
              <w:rPr>
                <w:sz w:val="24"/>
                <w:szCs w:val="24"/>
                <w:lang w:val="pt-BR"/>
              </w:rPr>
              <w:t xml:space="preserve"> em lojas selecionadas, no ambiente digital e em ações de experiência premium</w:t>
            </w:r>
          </w:p>
        </w:tc>
        <w:tc>
          <w:tcPr>
            <w:tcW w:w="0" w:type="auto"/>
            <w:vAlign w:val="center"/>
            <w:hideMark/>
          </w:tcPr>
          <w:p w14:paraId="118AE0EA" w14:textId="77777777" w:rsidR="00664F59" w:rsidRPr="003B4467" w:rsidRDefault="00664F59" w:rsidP="00AB3C4F">
            <w:pPr>
              <w:spacing w:after="0" w:line="360" w:lineRule="auto"/>
              <w:rPr>
                <w:sz w:val="24"/>
                <w:szCs w:val="24"/>
                <w:lang w:val="pt-BR"/>
              </w:rPr>
            </w:pPr>
            <w:r w:rsidRPr="003B4467">
              <w:rPr>
                <w:sz w:val="24"/>
                <w:szCs w:val="24"/>
                <w:lang w:val="pt-BR"/>
              </w:rPr>
              <w:t xml:space="preserve">Ampliar em 25% a receita da linha Bendito </w:t>
            </w:r>
            <w:proofErr w:type="spellStart"/>
            <w:r w:rsidRPr="003B4467">
              <w:rPr>
                <w:sz w:val="24"/>
                <w:szCs w:val="24"/>
                <w:lang w:val="pt-BR"/>
              </w:rPr>
              <w:t>Cacao</w:t>
            </w:r>
            <w:proofErr w:type="spellEnd"/>
            <w:r w:rsidRPr="003B4467">
              <w:rPr>
                <w:sz w:val="24"/>
                <w:szCs w:val="24"/>
                <w:lang w:val="pt-BR"/>
              </w:rPr>
              <w:t xml:space="preserve"> até o final de 2027</w:t>
            </w:r>
          </w:p>
        </w:tc>
      </w:tr>
      <w:tr w:rsidR="00664F59" w:rsidRPr="003B4467" w14:paraId="2BFF98A1" w14:textId="77777777">
        <w:trPr>
          <w:tblCellSpacing w:w="15" w:type="dxa"/>
        </w:trPr>
        <w:tc>
          <w:tcPr>
            <w:tcW w:w="0" w:type="auto"/>
            <w:vAlign w:val="center"/>
            <w:hideMark/>
          </w:tcPr>
          <w:p w14:paraId="7FDEBC02" w14:textId="77777777" w:rsidR="00664F59" w:rsidRPr="00AB3C4F" w:rsidRDefault="00664F59" w:rsidP="00AB3C4F">
            <w:pPr>
              <w:spacing w:after="0" w:line="360" w:lineRule="auto"/>
              <w:rPr>
                <w:b/>
                <w:bCs/>
                <w:sz w:val="24"/>
                <w:szCs w:val="24"/>
                <w:lang w:val="pt-BR"/>
              </w:rPr>
            </w:pPr>
            <w:r w:rsidRPr="00AB3C4F">
              <w:rPr>
                <w:b/>
                <w:bCs/>
                <w:sz w:val="24"/>
                <w:szCs w:val="24"/>
                <w:lang w:val="pt-BR"/>
              </w:rPr>
              <w:t>Menor sofisticação das embalagens</w:t>
            </w:r>
          </w:p>
        </w:tc>
        <w:tc>
          <w:tcPr>
            <w:tcW w:w="0" w:type="auto"/>
            <w:vAlign w:val="center"/>
            <w:hideMark/>
          </w:tcPr>
          <w:p w14:paraId="1EDF9B54" w14:textId="77777777" w:rsidR="00664F59" w:rsidRPr="003B4467" w:rsidRDefault="00664F59" w:rsidP="00AB3C4F">
            <w:pPr>
              <w:spacing w:after="0" w:line="360" w:lineRule="auto"/>
              <w:rPr>
                <w:sz w:val="24"/>
                <w:szCs w:val="24"/>
                <w:lang w:val="pt-BR"/>
              </w:rPr>
            </w:pPr>
            <w:r w:rsidRPr="003B4467">
              <w:rPr>
                <w:sz w:val="24"/>
                <w:szCs w:val="24"/>
                <w:lang w:val="pt-BR"/>
              </w:rPr>
              <w:t>Crescimento do mercado de presentes premium em datas comemorativas</w:t>
            </w:r>
          </w:p>
        </w:tc>
        <w:tc>
          <w:tcPr>
            <w:tcW w:w="0" w:type="auto"/>
            <w:vAlign w:val="center"/>
            <w:hideMark/>
          </w:tcPr>
          <w:p w14:paraId="0356B013" w14:textId="77777777" w:rsidR="00664F59" w:rsidRPr="003B4467" w:rsidRDefault="00664F59" w:rsidP="00AB3C4F">
            <w:pPr>
              <w:spacing w:after="0" w:line="360" w:lineRule="auto"/>
              <w:rPr>
                <w:sz w:val="24"/>
                <w:szCs w:val="24"/>
                <w:lang w:val="pt-BR"/>
              </w:rPr>
            </w:pPr>
            <w:r w:rsidRPr="003B4467">
              <w:rPr>
                <w:sz w:val="24"/>
                <w:szCs w:val="24"/>
                <w:lang w:val="pt-BR"/>
              </w:rPr>
              <w:t xml:space="preserve">A Cacau Show deve desenvolver uma nova arquitetura de embalagens premium para a linha Bendito </w:t>
            </w:r>
            <w:proofErr w:type="spellStart"/>
            <w:r w:rsidRPr="003B4467">
              <w:rPr>
                <w:sz w:val="24"/>
                <w:szCs w:val="24"/>
                <w:lang w:val="pt-BR"/>
              </w:rPr>
              <w:t>Cacao</w:t>
            </w:r>
            <w:proofErr w:type="spellEnd"/>
          </w:p>
        </w:tc>
        <w:tc>
          <w:tcPr>
            <w:tcW w:w="0" w:type="auto"/>
            <w:vAlign w:val="center"/>
            <w:hideMark/>
          </w:tcPr>
          <w:p w14:paraId="2FAD721D" w14:textId="77777777" w:rsidR="00664F59" w:rsidRPr="003B4467" w:rsidRDefault="00664F59" w:rsidP="00AB3C4F">
            <w:pPr>
              <w:spacing w:after="0" w:line="360" w:lineRule="auto"/>
              <w:rPr>
                <w:sz w:val="24"/>
                <w:szCs w:val="24"/>
                <w:lang w:val="pt-BR"/>
              </w:rPr>
            </w:pPr>
            <w:r w:rsidRPr="003B4467">
              <w:rPr>
                <w:sz w:val="24"/>
                <w:szCs w:val="24"/>
                <w:lang w:val="pt-BR"/>
              </w:rPr>
              <w:t xml:space="preserve">Implantar a nova arquitetura de embalagens em 100% da linha Bendito </w:t>
            </w:r>
            <w:proofErr w:type="spellStart"/>
            <w:r w:rsidRPr="003B4467">
              <w:rPr>
                <w:sz w:val="24"/>
                <w:szCs w:val="24"/>
                <w:lang w:val="pt-BR"/>
              </w:rPr>
              <w:t>Cacao</w:t>
            </w:r>
            <w:proofErr w:type="spellEnd"/>
            <w:r w:rsidRPr="003B4467">
              <w:rPr>
                <w:sz w:val="24"/>
                <w:szCs w:val="24"/>
                <w:lang w:val="pt-BR"/>
              </w:rPr>
              <w:t xml:space="preserve"> até o final de 2027</w:t>
            </w:r>
          </w:p>
        </w:tc>
      </w:tr>
      <w:tr w:rsidR="00664F59" w:rsidRPr="003B4467" w14:paraId="551D288E" w14:textId="77777777">
        <w:trPr>
          <w:tblCellSpacing w:w="15" w:type="dxa"/>
        </w:trPr>
        <w:tc>
          <w:tcPr>
            <w:tcW w:w="0" w:type="auto"/>
            <w:vAlign w:val="center"/>
            <w:hideMark/>
          </w:tcPr>
          <w:p w14:paraId="078F2704" w14:textId="77777777" w:rsidR="00664F59" w:rsidRPr="00AB3C4F" w:rsidRDefault="00664F59" w:rsidP="00AB3C4F">
            <w:pPr>
              <w:spacing w:after="0" w:line="360" w:lineRule="auto"/>
              <w:rPr>
                <w:b/>
                <w:bCs/>
                <w:sz w:val="24"/>
                <w:szCs w:val="24"/>
                <w:lang w:val="pt-BR"/>
              </w:rPr>
            </w:pPr>
            <w:r w:rsidRPr="00AB3C4F">
              <w:rPr>
                <w:b/>
                <w:bCs/>
                <w:sz w:val="24"/>
                <w:szCs w:val="24"/>
                <w:lang w:val="pt-BR"/>
              </w:rPr>
              <w:t>Menor percepção de exclusividade da marca</w:t>
            </w:r>
          </w:p>
        </w:tc>
        <w:tc>
          <w:tcPr>
            <w:tcW w:w="0" w:type="auto"/>
            <w:vAlign w:val="center"/>
            <w:hideMark/>
          </w:tcPr>
          <w:p w14:paraId="19D885B8" w14:textId="77777777" w:rsidR="00664F59" w:rsidRPr="003B4467" w:rsidRDefault="00664F59" w:rsidP="00AB3C4F">
            <w:pPr>
              <w:spacing w:after="0" w:line="360" w:lineRule="auto"/>
              <w:rPr>
                <w:sz w:val="24"/>
                <w:szCs w:val="24"/>
                <w:lang w:val="pt-BR"/>
              </w:rPr>
            </w:pPr>
            <w:r w:rsidRPr="003B4467">
              <w:rPr>
                <w:sz w:val="24"/>
                <w:szCs w:val="24"/>
                <w:lang w:val="pt-BR"/>
              </w:rPr>
              <w:t>Expansão do e-commerce, da personalização de produtos e do consumo orientado por experiência</w:t>
            </w:r>
          </w:p>
        </w:tc>
        <w:tc>
          <w:tcPr>
            <w:tcW w:w="0" w:type="auto"/>
            <w:vAlign w:val="center"/>
            <w:hideMark/>
          </w:tcPr>
          <w:p w14:paraId="228E9F57" w14:textId="77777777" w:rsidR="00664F59" w:rsidRPr="003B4467" w:rsidRDefault="00664F59" w:rsidP="00AB3C4F">
            <w:pPr>
              <w:spacing w:after="0" w:line="360" w:lineRule="auto"/>
              <w:rPr>
                <w:sz w:val="24"/>
                <w:szCs w:val="24"/>
                <w:lang w:val="pt-BR"/>
              </w:rPr>
            </w:pPr>
            <w:r w:rsidRPr="003B4467">
              <w:rPr>
                <w:sz w:val="24"/>
                <w:szCs w:val="24"/>
                <w:lang w:val="pt-BR"/>
              </w:rPr>
              <w:t xml:space="preserve">A Cacau Show deve criar kits exclusivos, edições sazonais e produtos personalizados da linha Bendito </w:t>
            </w:r>
            <w:proofErr w:type="spellStart"/>
            <w:r w:rsidRPr="003B4467">
              <w:rPr>
                <w:sz w:val="24"/>
                <w:szCs w:val="24"/>
                <w:lang w:val="pt-BR"/>
              </w:rPr>
              <w:t>Cacao</w:t>
            </w:r>
            <w:proofErr w:type="spellEnd"/>
          </w:p>
        </w:tc>
        <w:tc>
          <w:tcPr>
            <w:tcW w:w="0" w:type="auto"/>
            <w:vAlign w:val="center"/>
            <w:hideMark/>
          </w:tcPr>
          <w:p w14:paraId="5483889F" w14:textId="77777777" w:rsidR="00664F59" w:rsidRPr="003B4467" w:rsidRDefault="00664F59" w:rsidP="00AB3C4F">
            <w:pPr>
              <w:spacing w:after="0" w:line="360" w:lineRule="auto"/>
              <w:rPr>
                <w:sz w:val="24"/>
                <w:szCs w:val="24"/>
                <w:lang w:val="pt-BR"/>
              </w:rPr>
            </w:pPr>
            <w:r w:rsidRPr="003B4467">
              <w:rPr>
                <w:sz w:val="24"/>
                <w:szCs w:val="24"/>
                <w:lang w:val="pt-BR"/>
              </w:rPr>
              <w:t xml:space="preserve">Fazer com que os produtos exclusivos da linha Bendito </w:t>
            </w:r>
            <w:proofErr w:type="spellStart"/>
            <w:r w:rsidRPr="003B4467">
              <w:rPr>
                <w:sz w:val="24"/>
                <w:szCs w:val="24"/>
                <w:lang w:val="pt-BR"/>
              </w:rPr>
              <w:t>Cacao</w:t>
            </w:r>
            <w:proofErr w:type="spellEnd"/>
            <w:r w:rsidRPr="003B4467">
              <w:rPr>
                <w:sz w:val="24"/>
                <w:szCs w:val="24"/>
                <w:lang w:val="pt-BR"/>
              </w:rPr>
              <w:t xml:space="preserve"> representem 10% das vendas do canal digital até o final de 2027</w:t>
            </w:r>
          </w:p>
        </w:tc>
      </w:tr>
    </w:tbl>
    <w:p w14:paraId="5AA9C5E5" w14:textId="139AE107" w:rsidR="00664F59" w:rsidRPr="003B4467" w:rsidRDefault="00664F59" w:rsidP="00AB3C4F">
      <w:pPr>
        <w:spacing w:after="0" w:line="360" w:lineRule="auto"/>
        <w:rPr>
          <w:sz w:val="24"/>
          <w:szCs w:val="24"/>
          <w:lang w:val="pt-BR"/>
        </w:rPr>
      </w:pPr>
    </w:p>
    <w:p w14:paraId="4F8745B4" w14:textId="37B7876F" w:rsidR="00664F59" w:rsidRPr="003B4467" w:rsidRDefault="00664F59" w:rsidP="00AB3C4F">
      <w:pPr>
        <w:spacing w:after="0" w:line="360" w:lineRule="auto"/>
        <w:rPr>
          <w:sz w:val="24"/>
          <w:szCs w:val="24"/>
          <w:lang w:val="pt-BR"/>
        </w:rPr>
      </w:pPr>
    </w:p>
    <w:p w14:paraId="1389F9BD" w14:textId="77777777" w:rsidR="00664F59" w:rsidRPr="003B4467" w:rsidRDefault="00664F59" w:rsidP="00AB3C4F">
      <w:pPr>
        <w:spacing w:after="0" w:line="360" w:lineRule="auto"/>
        <w:rPr>
          <w:b/>
          <w:bCs/>
          <w:sz w:val="24"/>
          <w:szCs w:val="24"/>
          <w:lang w:val="pt-BR"/>
        </w:rPr>
      </w:pPr>
      <w:r w:rsidRPr="003B4467">
        <w:rPr>
          <w:b/>
          <w:bCs/>
          <w:sz w:val="24"/>
          <w:szCs w:val="24"/>
          <w:lang w:val="pt-BR"/>
        </w:rPr>
        <w:lastRenderedPageBreak/>
        <w:t>9. PLANO DE AÇÃO (5W2H)</w:t>
      </w:r>
    </w:p>
    <w:p w14:paraId="2F3E77FE" w14:textId="77777777" w:rsidR="00664F59" w:rsidRPr="003B4467" w:rsidRDefault="00664F59" w:rsidP="00AB3C4F">
      <w:pPr>
        <w:spacing w:after="0" w:line="360" w:lineRule="auto"/>
        <w:rPr>
          <w:b/>
          <w:bCs/>
          <w:sz w:val="24"/>
          <w:szCs w:val="24"/>
          <w:lang w:val="pt-BR"/>
        </w:rPr>
      </w:pPr>
      <w:r w:rsidRPr="003B4467">
        <w:rPr>
          <w:b/>
          <w:bCs/>
          <w:sz w:val="24"/>
          <w:szCs w:val="24"/>
          <w:lang w:val="pt-BR"/>
        </w:rPr>
        <w:t>9.1 Plano — estímulo ao consumo não sazonal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8359"/>
      </w:tblGrid>
      <w:tr w:rsidR="00664F59" w:rsidRPr="003B4467" w14:paraId="29ECD2C5" w14:textId="77777777">
        <w:trPr>
          <w:tblHeader/>
          <w:tblCellSpacing w:w="15" w:type="dxa"/>
        </w:trPr>
        <w:tc>
          <w:tcPr>
            <w:tcW w:w="0" w:type="auto"/>
            <w:vAlign w:val="center"/>
            <w:hideMark/>
          </w:tcPr>
          <w:p w14:paraId="0A8E04D2" w14:textId="77777777" w:rsidR="00664F59" w:rsidRPr="003B4467" w:rsidRDefault="00664F59" w:rsidP="00AB3C4F">
            <w:pPr>
              <w:spacing w:after="0" w:line="360" w:lineRule="auto"/>
              <w:rPr>
                <w:b/>
                <w:bCs/>
                <w:sz w:val="24"/>
                <w:szCs w:val="24"/>
                <w:lang w:val="pt-BR"/>
              </w:rPr>
            </w:pPr>
            <w:r w:rsidRPr="003B4467">
              <w:rPr>
                <w:b/>
                <w:bCs/>
                <w:sz w:val="24"/>
                <w:szCs w:val="24"/>
                <w:lang w:val="pt-BR"/>
              </w:rPr>
              <w:t>Item</w:t>
            </w:r>
          </w:p>
        </w:tc>
        <w:tc>
          <w:tcPr>
            <w:tcW w:w="0" w:type="auto"/>
            <w:vAlign w:val="center"/>
            <w:hideMark/>
          </w:tcPr>
          <w:p w14:paraId="055BB2F3" w14:textId="77777777" w:rsidR="00664F59" w:rsidRPr="003B4467" w:rsidRDefault="00664F59" w:rsidP="00AB3C4F">
            <w:pPr>
              <w:spacing w:after="0" w:line="360" w:lineRule="auto"/>
              <w:rPr>
                <w:b/>
                <w:bCs/>
                <w:sz w:val="24"/>
                <w:szCs w:val="24"/>
                <w:lang w:val="pt-BR"/>
              </w:rPr>
            </w:pPr>
            <w:r w:rsidRPr="003B4467">
              <w:rPr>
                <w:b/>
                <w:bCs/>
                <w:sz w:val="24"/>
                <w:szCs w:val="24"/>
                <w:lang w:val="pt-BR"/>
              </w:rPr>
              <w:t>Descrição</w:t>
            </w:r>
          </w:p>
        </w:tc>
      </w:tr>
      <w:tr w:rsidR="00664F59" w:rsidRPr="003B4467" w14:paraId="38C0F82D" w14:textId="77777777">
        <w:trPr>
          <w:tblCellSpacing w:w="15" w:type="dxa"/>
        </w:trPr>
        <w:tc>
          <w:tcPr>
            <w:tcW w:w="0" w:type="auto"/>
            <w:vAlign w:val="center"/>
            <w:hideMark/>
          </w:tcPr>
          <w:p w14:paraId="7D5E95C5"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What</w:t>
            </w:r>
            <w:proofErr w:type="spellEnd"/>
          </w:p>
        </w:tc>
        <w:tc>
          <w:tcPr>
            <w:tcW w:w="0" w:type="auto"/>
            <w:vAlign w:val="center"/>
            <w:hideMark/>
          </w:tcPr>
          <w:p w14:paraId="30A4AE56" w14:textId="77777777" w:rsidR="00664F59" w:rsidRPr="003B4467" w:rsidRDefault="00664F59" w:rsidP="00AB3C4F">
            <w:pPr>
              <w:spacing w:after="0" w:line="360" w:lineRule="auto"/>
              <w:rPr>
                <w:sz w:val="24"/>
                <w:szCs w:val="24"/>
                <w:lang w:val="pt-BR"/>
              </w:rPr>
            </w:pPr>
            <w:r w:rsidRPr="003B4467">
              <w:rPr>
                <w:sz w:val="24"/>
                <w:szCs w:val="24"/>
                <w:lang w:val="pt-BR"/>
              </w:rPr>
              <w:t>Aumentar em 15% as vendas não sazonais até dezembro de 2026</w:t>
            </w:r>
          </w:p>
        </w:tc>
      </w:tr>
      <w:tr w:rsidR="00664F59" w:rsidRPr="003B4467" w14:paraId="666EB0CC" w14:textId="77777777">
        <w:trPr>
          <w:tblCellSpacing w:w="15" w:type="dxa"/>
        </w:trPr>
        <w:tc>
          <w:tcPr>
            <w:tcW w:w="0" w:type="auto"/>
            <w:vAlign w:val="center"/>
            <w:hideMark/>
          </w:tcPr>
          <w:p w14:paraId="5DFDB581"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Why</w:t>
            </w:r>
            <w:proofErr w:type="spellEnd"/>
          </w:p>
        </w:tc>
        <w:tc>
          <w:tcPr>
            <w:tcW w:w="0" w:type="auto"/>
            <w:vAlign w:val="center"/>
            <w:hideMark/>
          </w:tcPr>
          <w:p w14:paraId="692909ED" w14:textId="77777777" w:rsidR="00664F59" w:rsidRPr="003B4467" w:rsidRDefault="00664F59" w:rsidP="00AB3C4F">
            <w:pPr>
              <w:spacing w:after="0" w:line="360" w:lineRule="auto"/>
              <w:rPr>
                <w:sz w:val="24"/>
                <w:szCs w:val="24"/>
                <w:lang w:val="pt-BR"/>
              </w:rPr>
            </w:pPr>
            <w:r w:rsidRPr="003B4467">
              <w:rPr>
                <w:sz w:val="24"/>
                <w:szCs w:val="24"/>
                <w:lang w:val="pt-BR"/>
              </w:rPr>
              <w:t>Reduzir a dependência das datas sazonais e estimular o consumo recorrente</w:t>
            </w:r>
          </w:p>
        </w:tc>
      </w:tr>
      <w:tr w:rsidR="00664F59" w:rsidRPr="003B4467" w14:paraId="3397DFCD" w14:textId="77777777">
        <w:trPr>
          <w:tblCellSpacing w:w="15" w:type="dxa"/>
        </w:trPr>
        <w:tc>
          <w:tcPr>
            <w:tcW w:w="0" w:type="auto"/>
            <w:vAlign w:val="center"/>
            <w:hideMark/>
          </w:tcPr>
          <w:p w14:paraId="3F816AEF" w14:textId="77777777" w:rsidR="00664F59" w:rsidRPr="003B4467" w:rsidRDefault="00664F59" w:rsidP="00AB3C4F">
            <w:pPr>
              <w:spacing w:after="0" w:line="360" w:lineRule="auto"/>
              <w:rPr>
                <w:sz w:val="24"/>
                <w:szCs w:val="24"/>
                <w:lang w:val="pt-BR"/>
              </w:rPr>
            </w:pPr>
            <w:r w:rsidRPr="003B4467">
              <w:rPr>
                <w:b/>
                <w:bCs/>
                <w:sz w:val="24"/>
                <w:szCs w:val="24"/>
                <w:lang w:val="pt-BR"/>
              </w:rPr>
              <w:t>Where</w:t>
            </w:r>
          </w:p>
        </w:tc>
        <w:tc>
          <w:tcPr>
            <w:tcW w:w="0" w:type="auto"/>
            <w:vAlign w:val="center"/>
            <w:hideMark/>
          </w:tcPr>
          <w:p w14:paraId="62F03115" w14:textId="77777777" w:rsidR="00664F59" w:rsidRPr="003B4467" w:rsidRDefault="00664F59" w:rsidP="00AB3C4F">
            <w:pPr>
              <w:spacing w:after="0" w:line="360" w:lineRule="auto"/>
              <w:rPr>
                <w:sz w:val="24"/>
                <w:szCs w:val="24"/>
                <w:lang w:val="pt-BR"/>
              </w:rPr>
            </w:pPr>
            <w:r w:rsidRPr="003B4467">
              <w:rPr>
                <w:sz w:val="24"/>
                <w:szCs w:val="24"/>
                <w:lang w:val="pt-BR"/>
              </w:rPr>
              <w:t>Toda a rede de franquias, com foco em capitais e cidades médias</w:t>
            </w:r>
          </w:p>
        </w:tc>
      </w:tr>
      <w:tr w:rsidR="00664F59" w:rsidRPr="003B4467" w14:paraId="69B2CE41" w14:textId="77777777">
        <w:trPr>
          <w:tblCellSpacing w:w="15" w:type="dxa"/>
        </w:trPr>
        <w:tc>
          <w:tcPr>
            <w:tcW w:w="0" w:type="auto"/>
            <w:vAlign w:val="center"/>
            <w:hideMark/>
          </w:tcPr>
          <w:p w14:paraId="647187E6" w14:textId="77777777" w:rsidR="00664F59" w:rsidRPr="003B4467" w:rsidRDefault="00664F59" w:rsidP="00AB3C4F">
            <w:pPr>
              <w:spacing w:after="0" w:line="360" w:lineRule="auto"/>
              <w:rPr>
                <w:sz w:val="24"/>
                <w:szCs w:val="24"/>
                <w:lang w:val="pt-BR"/>
              </w:rPr>
            </w:pPr>
            <w:r w:rsidRPr="003B4467">
              <w:rPr>
                <w:b/>
                <w:bCs/>
                <w:sz w:val="24"/>
                <w:szCs w:val="24"/>
                <w:lang w:val="pt-BR"/>
              </w:rPr>
              <w:t>When</w:t>
            </w:r>
          </w:p>
        </w:tc>
        <w:tc>
          <w:tcPr>
            <w:tcW w:w="0" w:type="auto"/>
            <w:vAlign w:val="center"/>
            <w:hideMark/>
          </w:tcPr>
          <w:p w14:paraId="727766E2" w14:textId="77777777" w:rsidR="00664F59" w:rsidRPr="003B4467" w:rsidRDefault="00664F59" w:rsidP="00AB3C4F">
            <w:pPr>
              <w:spacing w:after="0" w:line="360" w:lineRule="auto"/>
              <w:rPr>
                <w:sz w:val="24"/>
                <w:szCs w:val="24"/>
                <w:lang w:val="pt-BR"/>
              </w:rPr>
            </w:pPr>
            <w:r w:rsidRPr="003B4467">
              <w:rPr>
                <w:sz w:val="24"/>
                <w:szCs w:val="24"/>
                <w:lang w:val="pt-BR"/>
              </w:rPr>
              <w:t>Janeiro a dezembro de 2026</w:t>
            </w:r>
          </w:p>
        </w:tc>
      </w:tr>
      <w:tr w:rsidR="00664F59" w:rsidRPr="003B4467" w14:paraId="4D95FB98" w14:textId="77777777">
        <w:trPr>
          <w:tblCellSpacing w:w="15" w:type="dxa"/>
        </w:trPr>
        <w:tc>
          <w:tcPr>
            <w:tcW w:w="0" w:type="auto"/>
            <w:vAlign w:val="center"/>
            <w:hideMark/>
          </w:tcPr>
          <w:p w14:paraId="0B9F9205" w14:textId="77777777" w:rsidR="00664F59" w:rsidRPr="003B4467" w:rsidRDefault="00664F59" w:rsidP="00AB3C4F">
            <w:pPr>
              <w:spacing w:after="0" w:line="360" w:lineRule="auto"/>
              <w:rPr>
                <w:sz w:val="24"/>
                <w:szCs w:val="24"/>
                <w:lang w:val="pt-BR"/>
              </w:rPr>
            </w:pPr>
            <w:r w:rsidRPr="003B4467">
              <w:rPr>
                <w:b/>
                <w:bCs/>
                <w:sz w:val="24"/>
                <w:szCs w:val="24"/>
                <w:lang w:val="pt-BR"/>
              </w:rPr>
              <w:t>Who</w:t>
            </w:r>
          </w:p>
        </w:tc>
        <w:tc>
          <w:tcPr>
            <w:tcW w:w="0" w:type="auto"/>
            <w:vAlign w:val="center"/>
            <w:hideMark/>
          </w:tcPr>
          <w:p w14:paraId="03B18DB5" w14:textId="77777777" w:rsidR="00664F59" w:rsidRPr="003B4467" w:rsidRDefault="00664F59" w:rsidP="00AB3C4F">
            <w:pPr>
              <w:spacing w:after="0" w:line="360" w:lineRule="auto"/>
              <w:rPr>
                <w:sz w:val="24"/>
                <w:szCs w:val="24"/>
                <w:lang w:val="pt-BR"/>
              </w:rPr>
            </w:pPr>
            <w:r w:rsidRPr="003B4467">
              <w:rPr>
                <w:sz w:val="24"/>
                <w:szCs w:val="24"/>
                <w:lang w:val="pt-BR"/>
              </w:rPr>
              <w:t>Diretoria de Marketing, Trade Marketing e franqueados</w:t>
            </w:r>
          </w:p>
        </w:tc>
      </w:tr>
      <w:tr w:rsidR="00664F59" w:rsidRPr="003B4467" w14:paraId="101D03BE" w14:textId="77777777">
        <w:trPr>
          <w:tblCellSpacing w:w="15" w:type="dxa"/>
        </w:trPr>
        <w:tc>
          <w:tcPr>
            <w:tcW w:w="0" w:type="auto"/>
            <w:vAlign w:val="center"/>
            <w:hideMark/>
          </w:tcPr>
          <w:p w14:paraId="0DE1E1D2"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p>
        </w:tc>
        <w:tc>
          <w:tcPr>
            <w:tcW w:w="0" w:type="auto"/>
            <w:vAlign w:val="center"/>
            <w:hideMark/>
          </w:tcPr>
          <w:p w14:paraId="2DA0E279" w14:textId="77777777" w:rsidR="00664F59" w:rsidRPr="003B4467" w:rsidRDefault="00664F59" w:rsidP="00AB3C4F">
            <w:pPr>
              <w:spacing w:after="0" w:line="360" w:lineRule="auto"/>
              <w:rPr>
                <w:sz w:val="24"/>
                <w:szCs w:val="24"/>
                <w:lang w:val="pt-BR"/>
              </w:rPr>
            </w:pPr>
            <w:r w:rsidRPr="003B4467">
              <w:rPr>
                <w:sz w:val="24"/>
                <w:szCs w:val="24"/>
                <w:lang w:val="pt-BR"/>
              </w:rPr>
              <w:t>Campanhas mensais, degustações, ativações em loja, combos e ações digitais</w:t>
            </w:r>
          </w:p>
        </w:tc>
      </w:tr>
      <w:tr w:rsidR="00664F59" w:rsidRPr="003B4467" w14:paraId="4C1287B8" w14:textId="77777777">
        <w:trPr>
          <w:tblCellSpacing w:w="15" w:type="dxa"/>
        </w:trPr>
        <w:tc>
          <w:tcPr>
            <w:tcW w:w="0" w:type="auto"/>
            <w:vAlign w:val="center"/>
            <w:hideMark/>
          </w:tcPr>
          <w:p w14:paraId="442543F3"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r w:rsidRPr="003B4467">
              <w:rPr>
                <w:b/>
                <w:bCs/>
                <w:sz w:val="24"/>
                <w:szCs w:val="24"/>
                <w:lang w:val="pt-BR"/>
              </w:rPr>
              <w:t xml:space="preserve"> </w:t>
            </w:r>
            <w:proofErr w:type="spellStart"/>
            <w:r w:rsidRPr="003B4467">
              <w:rPr>
                <w:b/>
                <w:bCs/>
                <w:sz w:val="24"/>
                <w:szCs w:val="24"/>
                <w:lang w:val="pt-BR"/>
              </w:rPr>
              <w:t>much</w:t>
            </w:r>
            <w:proofErr w:type="spellEnd"/>
          </w:p>
        </w:tc>
        <w:tc>
          <w:tcPr>
            <w:tcW w:w="0" w:type="auto"/>
            <w:vAlign w:val="center"/>
            <w:hideMark/>
          </w:tcPr>
          <w:p w14:paraId="64AC9665" w14:textId="77777777" w:rsidR="00664F59" w:rsidRPr="003B4467" w:rsidRDefault="00664F59" w:rsidP="00AB3C4F">
            <w:pPr>
              <w:spacing w:after="0" w:line="360" w:lineRule="auto"/>
              <w:rPr>
                <w:sz w:val="24"/>
                <w:szCs w:val="24"/>
                <w:lang w:val="pt-BR"/>
              </w:rPr>
            </w:pPr>
            <w:r w:rsidRPr="003B4467">
              <w:rPr>
                <w:sz w:val="24"/>
                <w:szCs w:val="24"/>
                <w:lang w:val="pt-BR"/>
              </w:rPr>
              <w:t>R$ 15.000.000,00</w:t>
            </w:r>
          </w:p>
        </w:tc>
      </w:tr>
      <w:tr w:rsidR="00664F59" w:rsidRPr="003B4467" w14:paraId="64D30404" w14:textId="77777777">
        <w:trPr>
          <w:tblCellSpacing w:w="15" w:type="dxa"/>
        </w:trPr>
        <w:tc>
          <w:tcPr>
            <w:tcW w:w="0" w:type="auto"/>
            <w:vAlign w:val="center"/>
            <w:hideMark/>
          </w:tcPr>
          <w:p w14:paraId="7DED6E50" w14:textId="77777777" w:rsidR="00664F59" w:rsidRPr="003B4467" w:rsidRDefault="00664F59" w:rsidP="00AB3C4F">
            <w:pPr>
              <w:spacing w:after="0" w:line="360" w:lineRule="auto"/>
              <w:rPr>
                <w:sz w:val="24"/>
                <w:szCs w:val="24"/>
                <w:lang w:val="pt-BR"/>
              </w:rPr>
            </w:pPr>
            <w:r w:rsidRPr="003B4467">
              <w:rPr>
                <w:b/>
                <w:bCs/>
                <w:sz w:val="24"/>
                <w:szCs w:val="24"/>
                <w:lang w:val="pt-BR"/>
              </w:rPr>
              <w:t>KPI</w:t>
            </w:r>
          </w:p>
        </w:tc>
        <w:tc>
          <w:tcPr>
            <w:tcW w:w="0" w:type="auto"/>
            <w:vAlign w:val="center"/>
            <w:hideMark/>
          </w:tcPr>
          <w:p w14:paraId="18ADF66A" w14:textId="77777777" w:rsidR="00664F59" w:rsidRPr="003B4467" w:rsidRDefault="00664F59" w:rsidP="00AB3C4F">
            <w:pPr>
              <w:spacing w:after="0" w:line="360" w:lineRule="auto"/>
              <w:rPr>
                <w:sz w:val="24"/>
                <w:szCs w:val="24"/>
                <w:lang w:val="pt-BR"/>
              </w:rPr>
            </w:pPr>
            <w:r w:rsidRPr="003B4467">
              <w:rPr>
                <w:sz w:val="24"/>
                <w:szCs w:val="24"/>
                <w:lang w:val="pt-BR"/>
              </w:rPr>
              <w:t>Variação percentual das vendas fora da Páscoa e do Natal</w:t>
            </w:r>
          </w:p>
        </w:tc>
      </w:tr>
    </w:tbl>
    <w:p w14:paraId="0E4E008C" w14:textId="77777777" w:rsidR="00664F59" w:rsidRPr="003B4467" w:rsidRDefault="00664F59" w:rsidP="00AB3C4F">
      <w:pPr>
        <w:spacing w:after="0" w:line="360" w:lineRule="auto"/>
        <w:rPr>
          <w:b/>
          <w:bCs/>
          <w:sz w:val="24"/>
          <w:szCs w:val="24"/>
          <w:lang w:val="pt-BR"/>
        </w:rPr>
      </w:pPr>
      <w:r w:rsidRPr="003B4467">
        <w:rPr>
          <w:b/>
          <w:bCs/>
          <w:sz w:val="24"/>
          <w:szCs w:val="24"/>
          <w:lang w:val="pt-BR"/>
        </w:rPr>
        <w:t>9.2 Plano — ampliação das linhas de entrada e combos acessíveis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8396"/>
      </w:tblGrid>
      <w:tr w:rsidR="00664F59" w:rsidRPr="003B4467" w14:paraId="78ABEC65" w14:textId="77777777">
        <w:trPr>
          <w:tblHeader/>
          <w:tblCellSpacing w:w="15" w:type="dxa"/>
        </w:trPr>
        <w:tc>
          <w:tcPr>
            <w:tcW w:w="0" w:type="auto"/>
            <w:vAlign w:val="center"/>
            <w:hideMark/>
          </w:tcPr>
          <w:p w14:paraId="6177AE55" w14:textId="77777777" w:rsidR="00664F59" w:rsidRPr="003B4467" w:rsidRDefault="00664F59" w:rsidP="00AB3C4F">
            <w:pPr>
              <w:spacing w:after="0" w:line="360" w:lineRule="auto"/>
              <w:rPr>
                <w:b/>
                <w:bCs/>
                <w:sz w:val="24"/>
                <w:szCs w:val="24"/>
                <w:lang w:val="pt-BR"/>
              </w:rPr>
            </w:pPr>
            <w:r w:rsidRPr="003B4467">
              <w:rPr>
                <w:b/>
                <w:bCs/>
                <w:sz w:val="24"/>
                <w:szCs w:val="24"/>
                <w:lang w:val="pt-BR"/>
              </w:rPr>
              <w:t>Item</w:t>
            </w:r>
          </w:p>
        </w:tc>
        <w:tc>
          <w:tcPr>
            <w:tcW w:w="0" w:type="auto"/>
            <w:vAlign w:val="center"/>
            <w:hideMark/>
          </w:tcPr>
          <w:p w14:paraId="4767EAEA" w14:textId="77777777" w:rsidR="00664F59" w:rsidRPr="003B4467" w:rsidRDefault="00664F59" w:rsidP="00AB3C4F">
            <w:pPr>
              <w:spacing w:after="0" w:line="360" w:lineRule="auto"/>
              <w:rPr>
                <w:b/>
                <w:bCs/>
                <w:sz w:val="24"/>
                <w:szCs w:val="24"/>
                <w:lang w:val="pt-BR"/>
              </w:rPr>
            </w:pPr>
            <w:r w:rsidRPr="003B4467">
              <w:rPr>
                <w:b/>
                <w:bCs/>
                <w:sz w:val="24"/>
                <w:szCs w:val="24"/>
                <w:lang w:val="pt-BR"/>
              </w:rPr>
              <w:t>Descrição</w:t>
            </w:r>
          </w:p>
        </w:tc>
      </w:tr>
      <w:tr w:rsidR="00664F59" w:rsidRPr="003B4467" w14:paraId="51A382B2" w14:textId="77777777">
        <w:trPr>
          <w:tblCellSpacing w:w="15" w:type="dxa"/>
        </w:trPr>
        <w:tc>
          <w:tcPr>
            <w:tcW w:w="0" w:type="auto"/>
            <w:vAlign w:val="center"/>
            <w:hideMark/>
          </w:tcPr>
          <w:p w14:paraId="7698D347"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What</w:t>
            </w:r>
            <w:proofErr w:type="spellEnd"/>
          </w:p>
        </w:tc>
        <w:tc>
          <w:tcPr>
            <w:tcW w:w="0" w:type="auto"/>
            <w:vAlign w:val="center"/>
            <w:hideMark/>
          </w:tcPr>
          <w:p w14:paraId="5FEE3CE8" w14:textId="77777777" w:rsidR="00664F59" w:rsidRPr="003B4467" w:rsidRDefault="00664F59" w:rsidP="00AB3C4F">
            <w:pPr>
              <w:spacing w:after="0" w:line="360" w:lineRule="auto"/>
              <w:rPr>
                <w:sz w:val="24"/>
                <w:szCs w:val="24"/>
                <w:lang w:val="pt-BR"/>
              </w:rPr>
            </w:pPr>
            <w:r w:rsidRPr="003B4467">
              <w:rPr>
                <w:sz w:val="24"/>
                <w:szCs w:val="24"/>
                <w:lang w:val="pt-BR"/>
              </w:rPr>
              <w:t>Aumentar em 12% o volume de vendas das linhas de entrada até dezembro de 2026</w:t>
            </w:r>
          </w:p>
        </w:tc>
      </w:tr>
      <w:tr w:rsidR="00664F59" w:rsidRPr="003B4467" w14:paraId="3E9A48B7" w14:textId="77777777">
        <w:trPr>
          <w:tblCellSpacing w:w="15" w:type="dxa"/>
        </w:trPr>
        <w:tc>
          <w:tcPr>
            <w:tcW w:w="0" w:type="auto"/>
            <w:vAlign w:val="center"/>
            <w:hideMark/>
          </w:tcPr>
          <w:p w14:paraId="08D9CE85"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Why</w:t>
            </w:r>
            <w:proofErr w:type="spellEnd"/>
          </w:p>
        </w:tc>
        <w:tc>
          <w:tcPr>
            <w:tcW w:w="0" w:type="auto"/>
            <w:vAlign w:val="center"/>
            <w:hideMark/>
          </w:tcPr>
          <w:p w14:paraId="26D46E5A" w14:textId="77777777" w:rsidR="00664F59" w:rsidRPr="003B4467" w:rsidRDefault="00664F59" w:rsidP="00AB3C4F">
            <w:pPr>
              <w:spacing w:after="0" w:line="360" w:lineRule="auto"/>
              <w:rPr>
                <w:sz w:val="24"/>
                <w:szCs w:val="24"/>
                <w:lang w:val="pt-BR"/>
              </w:rPr>
            </w:pPr>
            <w:r w:rsidRPr="003B4467">
              <w:rPr>
                <w:sz w:val="24"/>
                <w:szCs w:val="24"/>
                <w:lang w:val="pt-BR"/>
              </w:rPr>
              <w:t>Reforçar a competitividade em custo-benefício e ampliar o acesso ao portfólio</w:t>
            </w:r>
          </w:p>
        </w:tc>
      </w:tr>
      <w:tr w:rsidR="00664F59" w:rsidRPr="003B4467" w14:paraId="73B2C7EF" w14:textId="77777777">
        <w:trPr>
          <w:tblCellSpacing w:w="15" w:type="dxa"/>
        </w:trPr>
        <w:tc>
          <w:tcPr>
            <w:tcW w:w="0" w:type="auto"/>
            <w:vAlign w:val="center"/>
            <w:hideMark/>
          </w:tcPr>
          <w:p w14:paraId="3FE45C0A" w14:textId="77777777" w:rsidR="00664F59" w:rsidRPr="003B4467" w:rsidRDefault="00664F59" w:rsidP="00AB3C4F">
            <w:pPr>
              <w:spacing w:after="0" w:line="360" w:lineRule="auto"/>
              <w:rPr>
                <w:sz w:val="24"/>
                <w:szCs w:val="24"/>
                <w:lang w:val="pt-BR"/>
              </w:rPr>
            </w:pPr>
            <w:r w:rsidRPr="003B4467">
              <w:rPr>
                <w:b/>
                <w:bCs/>
                <w:sz w:val="24"/>
                <w:szCs w:val="24"/>
                <w:lang w:val="pt-BR"/>
              </w:rPr>
              <w:t>Where</w:t>
            </w:r>
          </w:p>
        </w:tc>
        <w:tc>
          <w:tcPr>
            <w:tcW w:w="0" w:type="auto"/>
            <w:vAlign w:val="center"/>
            <w:hideMark/>
          </w:tcPr>
          <w:p w14:paraId="36ABB104" w14:textId="77777777" w:rsidR="00664F59" w:rsidRPr="003B4467" w:rsidRDefault="00664F59" w:rsidP="00AB3C4F">
            <w:pPr>
              <w:spacing w:after="0" w:line="360" w:lineRule="auto"/>
              <w:rPr>
                <w:sz w:val="24"/>
                <w:szCs w:val="24"/>
                <w:lang w:val="pt-BR"/>
              </w:rPr>
            </w:pPr>
            <w:r w:rsidRPr="003B4467">
              <w:rPr>
                <w:sz w:val="24"/>
                <w:szCs w:val="24"/>
                <w:lang w:val="pt-BR"/>
              </w:rPr>
              <w:t>Rede nacional de lojas, e-commerce e marketplaces</w:t>
            </w:r>
          </w:p>
        </w:tc>
      </w:tr>
      <w:tr w:rsidR="00664F59" w:rsidRPr="003B4467" w14:paraId="111E89C0" w14:textId="77777777">
        <w:trPr>
          <w:tblCellSpacing w:w="15" w:type="dxa"/>
        </w:trPr>
        <w:tc>
          <w:tcPr>
            <w:tcW w:w="0" w:type="auto"/>
            <w:vAlign w:val="center"/>
            <w:hideMark/>
          </w:tcPr>
          <w:p w14:paraId="2CAD01BA" w14:textId="77777777" w:rsidR="00664F59" w:rsidRPr="003B4467" w:rsidRDefault="00664F59" w:rsidP="00AB3C4F">
            <w:pPr>
              <w:spacing w:after="0" w:line="360" w:lineRule="auto"/>
              <w:rPr>
                <w:sz w:val="24"/>
                <w:szCs w:val="24"/>
                <w:lang w:val="pt-BR"/>
              </w:rPr>
            </w:pPr>
            <w:r w:rsidRPr="003B4467">
              <w:rPr>
                <w:b/>
                <w:bCs/>
                <w:sz w:val="24"/>
                <w:szCs w:val="24"/>
                <w:lang w:val="pt-BR"/>
              </w:rPr>
              <w:t>When</w:t>
            </w:r>
          </w:p>
        </w:tc>
        <w:tc>
          <w:tcPr>
            <w:tcW w:w="0" w:type="auto"/>
            <w:vAlign w:val="center"/>
            <w:hideMark/>
          </w:tcPr>
          <w:p w14:paraId="0428179D" w14:textId="77777777" w:rsidR="00664F59" w:rsidRPr="003B4467" w:rsidRDefault="00664F59" w:rsidP="00AB3C4F">
            <w:pPr>
              <w:spacing w:after="0" w:line="360" w:lineRule="auto"/>
              <w:rPr>
                <w:sz w:val="24"/>
                <w:szCs w:val="24"/>
                <w:lang w:val="pt-BR"/>
              </w:rPr>
            </w:pPr>
            <w:r w:rsidRPr="003B4467">
              <w:rPr>
                <w:sz w:val="24"/>
                <w:szCs w:val="24"/>
                <w:lang w:val="pt-BR"/>
              </w:rPr>
              <w:t>Janeiro a dezembro de 2026</w:t>
            </w:r>
          </w:p>
        </w:tc>
      </w:tr>
      <w:tr w:rsidR="00664F59" w:rsidRPr="003B4467" w14:paraId="69C04F52" w14:textId="77777777">
        <w:trPr>
          <w:tblCellSpacing w:w="15" w:type="dxa"/>
        </w:trPr>
        <w:tc>
          <w:tcPr>
            <w:tcW w:w="0" w:type="auto"/>
            <w:vAlign w:val="center"/>
            <w:hideMark/>
          </w:tcPr>
          <w:p w14:paraId="5B974891" w14:textId="77777777" w:rsidR="00664F59" w:rsidRPr="003B4467" w:rsidRDefault="00664F59" w:rsidP="00AB3C4F">
            <w:pPr>
              <w:spacing w:after="0" w:line="360" w:lineRule="auto"/>
              <w:rPr>
                <w:sz w:val="24"/>
                <w:szCs w:val="24"/>
                <w:lang w:val="pt-BR"/>
              </w:rPr>
            </w:pPr>
            <w:r w:rsidRPr="003B4467">
              <w:rPr>
                <w:b/>
                <w:bCs/>
                <w:sz w:val="24"/>
                <w:szCs w:val="24"/>
                <w:lang w:val="pt-BR"/>
              </w:rPr>
              <w:t>Who</w:t>
            </w:r>
          </w:p>
        </w:tc>
        <w:tc>
          <w:tcPr>
            <w:tcW w:w="0" w:type="auto"/>
            <w:vAlign w:val="center"/>
            <w:hideMark/>
          </w:tcPr>
          <w:p w14:paraId="55C7B6E5" w14:textId="77777777" w:rsidR="00664F59" w:rsidRPr="003B4467" w:rsidRDefault="00664F59" w:rsidP="00AB3C4F">
            <w:pPr>
              <w:spacing w:after="0" w:line="360" w:lineRule="auto"/>
              <w:rPr>
                <w:sz w:val="24"/>
                <w:szCs w:val="24"/>
                <w:lang w:val="pt-BR"/>
              </w:rPr>
            </w:pPr>
            <w:r w:rsidRPr="003B4467">
              <w:rPr>
                <w:sz w:val="24"/>
                <w:szCs w:val="24"/>
                <w:lang w:val="pt-BR"/>
              </w:rPr>
              <w:t>Diretoria Comercial, Marketing e P&amp;D</w:t>
            </w:r>
          </w:p>
        </w:tc>
      </w:tr>
      <w:tr w:rsidR="00664F59" w:rsidRPr="003B4467" w14:paraId="469F39CA" w14:textId="77777777">
        <w:trPr>
          <w:tblCellSpacing w:w="15" w:type="dxa"/>
        </w:trPr>
        <w:tc>
          <w:tcPr>
            <w:tcW w:w="0" w:type="auto"/>
            <w:vAlign w:val="center"/>
            <w:hideMark/>
          </w:tcPr>
          <w:p w14:paraId="11AFFEB8"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p>
        </w:tc>
        <w:tc>
          <w:tcPr>
            <w:tcW w:w="0" w:type="auto"/>
            <w:vAlign w:val="center"/>
            <w:hideMark/>
          </w:tcPr>
          <w:p w14:paraId="27CB8AF9" w14:textId="77777777" w:rsidR="00664F59" w:rsidRPr="003B4467" w:rsidRDefault="00664F59" w:rsidP="00AB3C4F">
            <w:pPr>
              <w:spacing w:after="0" w:line="360" w:lineRule="auto"/>
              <w:rPr>
                <w:sz w:val="24"/>
                <w:szCs w:val="24"/>
                <w:lang w:val="pt-BR"/>
              </w:rPr>
            </w:pPr>
            <w:r w:rsidRPr="003B4467">
              <w:rPr>
                <w:sz w:val="24"/>
                <w:szCs w:val="24"/>
                <w:lang w:val="pt-BR"/>
              </w:rPr>
              <w:t>Desenvolvimento de combos promocionais, embalagens menores e kits acessíveis</w:t>
            </w:r>
          </w:p>
        </w:tc>
      </w:tr>
      <w:tr w:rsidR="00664F59" w:rsidRPr="003B4467" w14:paraId="6EE7B700" w14:textId="77777777">
        <w:trPr>
          <w:tblCellSpacing w:w="15" w:type="dxa"/>
        </w:trPr>
        <w:tc>
          <w:tcPr>
            <w:tcW w:w="0" w:type="auto"/>
            <w:vAlign w:val="center"/>
            <w:hideMark/>
          </w:tcPr>
          <w:p w14:paraId="6578D139"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r w:rsidRPr="003B4467">
              <w:rPr>
                <w:b/>
                <w:bCs/>
                <w:sz w:val="24"/>
                <w:szCs w:val="24"/>
                <w:lang w:val="pt-BR"/>
              </w:rPr>
              <w:t xml:space="preserve"> </w:t>
            </w:r>
            <w:proofErr w:type="spellStart"/>
            <w:r w:rsidRPr="003B4467">
              <w:rPr>
                <w:b/>
                <w:bCs/>
                <w:sz w:val="24"/>
                <w:szCs w:val="24"/>
                <w:lang w:val="pt-BR"/>
              </w:rPr>
              <w:t>much</w:t>
            </w:r>
            <w:proofErr w:type="spellEnd"/>
          </w:p>
        </w:tc>
        <w:tc>
          <w:tcPr>
            <w:tcW w:w="0" w:type="auto"/>
            <w:vAlign w:val="center"/>
            <w:hideMark/>
          </w:tcPr>
          <w:p w14:paraId="66FF658D" w14:textId="77777777" w:rsidR="00664F59" w:rsidRPr="003B4467" w:rsidRDefault="00664F59" w:rsidP="00AB3C4F">
            <w:pPr>
              <w:spacing w:after="0" w:line="360" w:lineRule="auto"/>
              <w:rPr>
                <w:sz w:val="24"/>
                <w:szCs w:val="24"/>
                <w:lang w:val="pt-BR"/>
              </w:rPr>
            </w:pPr>
            <w:r w:rsidRPr="003B4467">
              <w:rPr>
                <w:sz w:val="24"/>
                <w:szCs w:val="24"/>
                <w:lang w:val="pt-BR"/>
              </w:rPr>
              <w:t>R$ 10.000.000,00</w:t>
            </w:r>
          </w:p>
        </w:tc>
      </w:tr>
      <w:tr w:rsidR="00664F59" w:rsidRPr="003B4467" w14:paraId="71D5D584" w14:textId="77777777">
        <w:trPr>
          <w:tblCellSpacing w:w="15" w:type="dxa"/>
        </w:trPr>
        <w:tc>
          <w:tcPr>
            <w:tcW w:w="0" w:type="auto"/>
            <w:vAlign w:val="center"/>
            <w:hideMark/>
          </w:tcPr>
          <w:p w14:paraId="4A64609A" w14:textId="77777777" w:rsidR="00664F59" w:rsidRPr="003B4467" w:rsidRDefault="00664F59" w:rsidP="00AB3C4F">
            <w:pPr>
              <w:spacing w:after="0" w:line="360" w:lineRule="auto"/>
              <w:rPr>
                <w:sz w:val="24"/>
                <w:szCs w:val="24"/>
                <w:lang w:val="pt-BR"/>
              </w:rPr>
            </w:pPr>
            <w:r w:rsidRPr="003B4467">
              <w:rPr>
                <w:b/>
                <w:bCs/>
                <w:sz w:val="24"/>
                <w:szCs w:val="24"/>
                <w:lang w:val="pt-BR"/>
              </w:rPr>
              <w:t>KPI</w:t>
            </w:r>
          </w:p>
        </w:tc>
        <w:tc>
          <w:tcPr>
            <w:tcW w:w="0" w:type="auto"/>
            <w:vAlign w:val="center"/>
            <w:hideMark/>
          </w:tcPr>
          <w:p w14:paraId="07DAD97A" w14:textId="77777777" w:rsidR="00664F59" w:rsidRPr="003B4467" w:rsidRDefault="00664F59" w:rsidP="00AB3C4F">
            <w:pPr>
              <w:spacing w:after="0" w:line="360" w:lineRule="auto"/>
              <w:rPr>
                <w:sz w:val="24"/>
                <w:szCs w:val="24"/>
                <w:lang w:val="pt-BR"/>
              </w:rPr>
            </w:pPr>
            <w:r w:rsidRPr="003B4467">
              <w:rPr>
                <w:sz w:val="24"/>
                <w:szCs w:val="24"/>
                <w:lang w:val="pt-BR"/>
              </w:rPr>
              <w:t>Volume vendido das linhas de entrada e ticket médio por compra</w:t>
            </w:r>
          </w:p>
        </w:tc>
      </w:tr>
    </w:tbl>
    <w:p w14:paraId="336D0BA3" w14:textId="77777777" w:rsidR="00664F59" w:rsidRPr="003B4467" w:rsidRDefault="00664F59" w:rsidP="00AB3C4F">
      <w:pPr>
        <w:spacing w:after="0" w:line="360" w:lineRule="auto"/>
        <w:rPr>
          <w:b/>
          <w:bCs/>
          <w:sz w:val="24"/>
          <w:szCs w:val="24"/>
          <w:lang w:val="pt-BR"/>
        </w:rPr>
      </w:pPr>
      <w:r w:rsidRPr="003B4467">
        <w:rPr>
          <w:b/>
          <w:bCs/>
          <w:sz w:val="24"/>
          <w:szCs w:val="24"/>
          <w:lang w:val="pt-BR"/>
        </w:rPr>
        <w:t>9.3 Plano — expansão do calendário promocional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8457"/>
      </w:tblGrid>
      <w:tr w:rsidR="00664F59" w:rsidRPr="003B4467" w14:paraId="46414362" w14:textId="77777777">
        <w:trPr>
          <w:tblHeader/>
          <w:tblCellSpacing w:w="15" w:type="dxa"/>
        </w:trPr>
        <w:tc>
          <w:tcPr>
            <w:tcW w:w="0" w:type="auto"/>
            <w:vAlign w:val="center"/>
            <w:hideMark/>
          </w:tcPr>
          <w:p w14:paraId="7964283B" w14:textId="77777777" w:rsidR="00664F59" w:rsidRPr="003B4467" w:rsidRDefault="00664F59" w:rsidP="00AB3C4F">
            <w:pPr>
              <w:spacing w:after="0" w:line="360" w:lineRule="auto"/>
              <w:rPr>
                <w:b/>
                <w:bCs/>
                <w:sz w:val="24"/>
                <w:szCs w:val="24"/>
                <w:lang w:val="pt-BR"/>
              </w:rPr>
            </w:pPr>
            <w:r w:rsidRPr="003B4467">
              <w:rPr>
                <w:b/>
                <w:bCs/>
                <w:sz w:val="24"/>
                <w:szCs w:val="24"/>
                <w:lang w:val="pt-BR"/>
              </w:rPr>
              <w:t>Item</w:t>
            </w:r>
          </w:p>
        </w:tc>
        <w:tc>
          <w:tcPr>
            <w:tcW w:w="0" w:type="auto"/>
            <w:vAlign w:val="center"/>
            <w:hideMark/>
          </w:tcPr>
          <w:p w14:paraId="12684C3C" w14:textId="77777777" w:rsidR="00664F59" w:rsidRPr="003B4467" w:rsidRDefault="00664F59" w:rsidP="00AB3C4F">
            <w:pPr>
              <w:spacing w:after="0" w:line="360" w:lineRule="auto"/>
              <w:rPr>
                <w:b/>
                <w:bCs/>
                <w:sz w:val="24"/>
                <w:szCs w:val="24"/>
                <w:lang w:val="pt-BR"/>
              </w:rPr>
            </w:pPr>
            <w:r w:rsidRPr="003B4467">
              <w:rPr>
                <w:b/>
                <w:bCs/>
                <w:sz w:val="24"/>
                <w:szCs w:val="24"/>
                <w:lang w:val="pt-BR"/>
              </w:rPr>
              <w:t>Descrição</w:t>
            </w:r>
          </w:p>
        </w:tc>
      </w:tr>
      <w:tr w:rsidR="00664F59" w:rsidRPr="003B4467" w14:paraId="7F2B1333" w14:textId="77777777">
        <w:trPr>
          <w:tblCellSpacing w:w="15" w:type="dxa"/>
        </w:trPr>
        <w:tc>
          <w:tcPr>
            <w:tcW w:w="0" w:type="auto"/>
            <w:vAlign w:val="center"/>
            <w:hideMark/>
          </w:tcPr>
          <w:p w14:paraId="50C2D92C"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What</w:t>
            </w:r>
            <w:proofErr w:type="spellEnd"/>
          </w:p>
        </w:tc>
        <w:tc>
          <w:tcPr>
            <w:tcW w:w="0" w:type="auto"/>
            <w:vAlign w:val="center"/>
            <w:hideMark/>
          </w:tcPr>
          <w:p w14:paraId="5E124D44" w14:textId="77777777" w:rsidR="00664F59" w:rsidRPr="003B4467" w:rsidRDefault="00664F59" w:rsidP="00AB3C4F">
            <w:pPr>
              <w:spacing w:after="0" w:line="360" w:lineRule="auto"/>
              <w:rPr>
                <w:sz w:val="24"/>
                <w:szCs w:val="24"/>
                <w:lang w:val="pt-BR"/>
              </w:rPr>
            </w:pPr>
            <w:r w:rsidRPr="003B4467">
              <w:rPr>
                <w:sz w:val="24"/>
                <w:szCs w:val="24"/>
                <w:lang w:val="pt-BR"/>
              </w:rPr>
              <w:t>Aumentar em 20% o faturamento das datas comemorativas secundárias até 2027</w:t>
            </w:r>
          </w:p>
        </w:tc>
      </w:tr>
      <w:tr w:rsidR="00664F59" w:rsidRPr="003B4467" w14:paraId="0DAA3F91" w14:textId="77777777">
        <w:trPr>
          <w:tblCellSpacing w:w="15" w:type="dxa"/>
        </w:trPr>
        <w:tc>
          <w:tcPr>
            <w:tcW w:w="0" w:type="auto"/>
            <w:vAlign w:val="center"/>
            <w:hideMark/>
          </w:tcPr>
          <w:p w14:paraId="328C8224"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lastRenderedPageBreak/>
              <w:t>Why</w:t>
            </w:r>
            <w:proofErr w:type="spellEnd"/>
          </w:p>
        </w:tc>
        <w:tc>
          <w:tcPr>
            <w:tcW w:w="0" w:type="auto"/>
            <w:vAlign w:val="center"/>
            <w:hideMark/>
          </w:tcPr>
          <w:p w14:paraId="5369673C" w14:textId="77777777" w:rsidR="00664F59" w:rsidRPr="003B4467" w:rsidRDefault="00664F59" w:rsidP="00AB3C4F">
            <w:pPr>
              <w:spacing w:after="0" w:line="360" w:lineRule="auto"/>
              <w:rPr>
                <w:sz w:val="24"/>
                <w:szCs w:val="24"/>
                <w:lang w:val="pt-BR"/>
              </w:rPr>
            </w:pPr>
            <w:r w:rsidRPr="003B4467">
              <w:rPr>
                <w:sz w:val="24"/>
                <w:szCs w:val="24"/>
                <w:lang w:val="pt-BR"/>
              </w:rPr>
              <w:t>Aproveitar a força sazonal da marca em outras ocasiões além da Páscoa</w:t>
            </w:r>
          </w:p>
        </w:tc>
      </w:tr>
      <w:tr w:rsidR="00664F59" w:rsidRPr="003B4467" w14:paraId="27B00879" w14:textId="77777777">
        <w:trPr>
          <w:tblCellSpacing w:w="15" w:type="dxa"/>
        </w:trPr>
        <w:tc>
          <w:tcPr>
            <w:tcW w:w="0" w:type="auto"/>
            <w:vAlign w:val="center"/>
            <w:hideMark/>
          </w:tcPr>
          <w:p w14:paraId="57555E30" w14:textId="77777777" w:rsidR="00664F59" w:rsidRPr="003B4467" w:rsidRDefault="00664F59" w:rsidP="00AB3C4F">
            <w:pPr>
              <w:spacing w:after="0" w:line="360" w:lineRule="auto"/>
              <w:rPr>
                <w:sz w:val="24"/>
                <w:szCs w:val="24"/>
                <w:lang w:val="pt-BR"/>
              </w:rPr>
            </w:pPr>
            <w:r w:rsidRPr="003B4467">
              <w:rPr>
                <w:b/>
                <w:bCs/>
                <w:sz w:val="24"/>
                <w:szCs w:val="24"/>
                <w:lang w:val="pt-BR"/>
              </w:rPr>
              <w:t>Where</w:t>
            </w:r>
          </w:p>
        </w:tc>
        <w:tc>
          <w:tcPr>
            <w:tcW w:w="0" w:type="auto"/>
            <w:vAlign w:val="center"/>
            <w:hideMark/>
          </w:tcPr>
          <w:p w14:paraId="010B4057" w14:textId="77777777" w:rsidR="00664F59" w:rsidRPr="003B4467" w:rsidRDefault="00664F59" w:rsidP="00AB3C4F">
            <w:pPr>
              <w:spacing w:after="0" w:line="360" w:lineRule="auto"/>
              <w:rPr>
                <w:sz w:val="24"/>
                <w:szCs w:val="24"/>
                <w:lang w:val="pt-BR"/>
              </w:rPr>
            </w:pPr>
            <w:r w:rsidRPr="003B4467">
              <w:rPr>
                <w:sz w:val="24"/>
                <w:szCs w:val="24"/>
                <w:lang w:val="pt-BR"/>
              </w:rPr>
              <w:t>Rede de lojas, canais digitais e mídia nacional</w:t>
            </w:r>
          </w:p>
        </w:tc>
      </w:tr>
      <w:tr w:rsidR="00664F59" w:rsidRPr="003B4467" w14:paraId="25AD6FFB" w14:textId="77777777">
        <w:trPr>
          <w:tblCellSpacing w:w="15" w:type="dxa"/>
        </w:trPr>
        <w:tc>
          <w:tcPr>
            <w:tcW w:w="0" w:type="auto"/>
            <w:vAlign w:val="center"/>
            <w:hideMark/>
          </w:tcPr>
          <w:p w14:paraId="2741CCA5" w14:textId="77777777" w:rsidR="00664F59" w:rsidRPr="003B4467" w:rsidRDefault="00664F59" w:rsidP="00AB3C4F">
            <w:pPr>
              <w:spacing w:after="0" w:line="360" w:lineRule="auto"/>
              <w:rPr>
                <w:sz w:val="24"/>
                <w:szCs w:val="24"/>
                <w:lang w:val="pt-BR"/>
              </w:rPr>
            </w:pPr>
            <w:r w:rsidRPr="003B4467">
              <w:rPr>
                <w:b/>
                <w:bCs/>
                <w:sz w:val="24"/>
                <w:szCs w:val="24"/>
                <w:lang w:val="pt-BR"/>
              </w:rPr>
              <w:t>When</w:t>
            </w:r>
          </w:p>
        </w:tc>
        <w:tc>
          <w:tcPr>
            <w:tcW w:w="0" w:type="auto"/>
            <w:vAlign w:val="center"/>
            <w:hideMark/>
          </w:tcPr>
          <w:p w14:paraId="2254AE3F" w14:textId="77777777" w:rsidR="00664F59" w:rsidRPr="003B4467" w:rsidRDefault="00664F59" w:rsidP="00AB3C4F">
            <w:pPr>
              <w:spacing w:after="0" w:line="360" w:lineRule="auto"/>
              <w:rPr>
                <w:sz w:val="24"/>
                <w:szCs w:val="24"/>
                <w:lang w:val="pt-BR"/>
              </w:rPr>
            </w:pPr>
            <w:r w:rsidRPr="003B4467">
              <w:rPr>
                <w:sz w:val="24"/>
                <w:szCs w:val="24"/>
                <w:lang w:val="pt-BR"/>
              </w:rPr>
              <w:t>Janeiro de 2026 a dezembro de 2027</w:t>
            </w:r>
          </w:p>
        </w:tc>
      </w:tr>
      <w:tr w:rsidR="00664F59" w:rsidRPr="003B4467" w14:paraId="4F5009EA" w14:textId="77777777">
        <w:trPr>
          <w:tblCellSpacing w:w="15" w:type="dxa"/>
        </w:trPr>
        <w:tc>
          <w:tcPr>
            <w:tcW w:w="0" w:type="auto"/>
            <w:vAlign w:val="center"/>
            <w:hideMark/>
          </w:tcPr>
          <w:p w14:paraId="09ADBE26" w14:textId="77777777" w:rsidR="00664F59" w:rsidRPr="003B4467" w:rsidRDefault="00664F59" w:rsidP="00AB3C4F">
            <w:pPr>
              <w:spacing w:after="0" w:line="360" w:lineRule="auto"/>
              <w:rPr>
                <w:sz w:val="24"/>
                <w:szCs w:val="24"/>
                <w:lang w:val="pt-BR"/>
              </w:rPr>
            </w:pPr>
            <w:r w:rsidRPr="003B4467">
              <w:rPr>
                <w:b/>
                <w:bCs/>
                <w:sz w:val="24"/>
                <w:szCs w:val="24"/>
                <w:lang w:val="pt-BR"/>
              </w:rPr>
              <w:t>Who</w:t>
            </w:r>
          </w:p>
        </w:tc>
        <w:tc>
          <w:tcPr>
            <w:tcW w:w="0" w:type="auto"/>
            <w:vAlign w:val="center"/>
            <w:hideMark/>
          </w:tcPr>
          <w:p w14:paraId="69647E59" w14:textId="77777777" w:rsidR="00664F59" w:rsidRPr="003B4467" w:rsidRDefault="00664F59" w:rsidP="00AB3C4F">
            <w:pPr>
              <w:spacing w:after="0" w:line="360" w:lineRule="auto"/>
              <w:rPr>
                <w:sz w:val="24"/>
                <w:szCs w:val="24"/>
              </w:rPr>
            </w:pPr>
            <w:r w:rsidRPr="003B4467">
              <w:rPr>
                <w:sz w:val="24"/>
                <w:szCs w:val="24"/>
              </w:rPr>
              <w:t xml:space="preserve">Marketing, Trade Marketing e </w:t>
            </w:r>
            <w:proofErr w:type="spellStart"/>
            <w:r w:rsidRPr="003B4467">
              <w:rPr>
                <w:sz w:val="24"/>
                <w:szCs w:val="24"/>
              </w:rPr>
              <w:t>Diretoria</w:t>
            </w:r>
            <w:proofErr w:type="spellEnd"/>
            <w:r w:rsidRPr="003B4467">
              <w:rPr>
                <w:sz w:val="24"/>
                <w:szCs w:val="24"/>
              </w:rPr>
              <w:t xml:space="preserve"> Comercial</w:t>
            </w:r>
          </w:p>
        </w:tc>
      </w:tr>
      <w:tr w:rsidR="00664F59" w:rsidRPr="003B4467" w14:paraId="2D832CD6" w14:textId="77777777">
        <w:trPr>
          <w:tblCellSpacing w:w="15" w:type="dxa"/>
        </w:trPr>
        <w:tc>
          <w:tcPr>
            <w:tcW w:w="0" w:type="auto"/>
            <w:vAlign w:val="center"/>
            <w:hideMark/>
          </w:tcPr>
          <w:p w14:paraId="4C99359E"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p>
        </w:tc>
        <w:tc>
          <w:tcPr>
            <w:tcW w:w="0" w:type="auto"/>
            <w:vAlign w:val="center"/>
            <w:hideMark/>
          </w:tcPr>
          <w:p w14:paraId="2CAABF8C" w14:textId="77777777" w:rsidR="00664F59" w:rsidRPr="003B4467" w:rsidRDefault="00664F59" w:rsidP="00AB3C4F">
            <w:pPr>
              <w:spacing w:after="0" w:line="360" w:lineRule="auto"/>
              <w:rPr>
                <w:sz w:val="24"/>
                <w:szCs w:val="24"/>
                <w:lang w:val="pt-BR"/>
              </w:rPr>
            </w:pPr>
            <w:r w:rsidRPr="003B4467">
              <w:rPr>
                <w:sz w:val="24"/>
                <w:szCs w:val="24"/>
                <w:lang w:val="pt-BR"/>
              </w:rPr>
              <w:t>Campanhas temáticas para Dia das Mães, Dia dos Namorados, Natal e outras datas de presente</w:t>
            </w:r>
          </w:p>
        </w:tc>
      </w:tr>
      <w:tr w:rsidR="00664F59" w:rsidRPr="003B4467" w14:paraId="2B90BCB2" w14:textId="77777777">
        <w:trPr>
          <w:tblCellSpacing w:w="15" w:type="dxa"/>
        </w:trPr>
        <w:tc>
          <w:tcPr>
            <w:tcW w:w="0" w:type="auto"/>
            <w:vAlign w:val="center"/>
            <w:hideMark/>
          </w:tcPr>
          <w:p w14:paraId="1C5BD274"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r w:rsidRPr="003B4467">
              <w:rPr>
                <w:b/>
                <w:bCs/>
                <w:sz w:val="24"/>
                <w:szCs w:val="24"/>
                <w:lang w:val="pt-BR"/>
              </w:rPr>
              <w:t xml:space="preserve"> </w:t>
            </w:r>
            <w:proofErr w:type="spellStart"/>
            <w:r w:rsidRPr="003B4467">
              <w:rPr>
                <w:b/>
                <w:bCs/>
                <w:sz w:val="24"/>
                <w:szCs w:val="24"/>
                <w:lang w:val="pt-BR"/>
              </w:rPr>
              <w:t>much</w:t>
            </w:r>
            <w:proofErr w:type="spellEnd"/>
          </w:p>
        </w:tc>
        <w:tc>
          <w:tcPr>
            <w:tcW w:w="0" w:type="auto"/>
            <w:vAlign w:val="center"/>
            <w:hideMark/>
          </w:tcPr>
          <w:p w14:paraId="09A57546" w14:textId="77777777" w:rsidR="00664F59" w:rsidRPr="003B4467" w:rsidRDefault="00664F59" w:rsidP="00AB3C4F">
            <w:pPr>
              <w:spacing w:after="0" w:line="360" w:lineRule="auto"/>
              <w:rPr>
                <w:sz w:val="24"/>
                <w:szCs w:val="24"/>
                <w:lang w:val="pt-BR"/>
              </w:rPr>
            </w:pPr>
            <w:r w:rsidRPr="003B4467">
              <w:rPr>
                <w:sz w:val="24"/>
                <w:szCs w:val="24"/>
                <w:lang w:val="pt-BR"/>
              </w:rPr>
              <w:t>R$ 12.000.000,00 por ciclo anual</w:t>
            </w:r>
          </w:p>
        </w:tc>
      </w:tr>
      <w:tr w:rsidR="00664F59" w:rsidRPr="003B4467" w14:paraId="18231255" w14:textId="77777777">
        <w:trPr>
          <w:tblCellSpacing w:w="15" w:type="dxa"/>
        </w:trPr>
        <w:tc>
          <w:tcPr>
            <w:tcW w:w="0" w:type="auto"/>
            <w:vAlign w:val="center"/>
            <w:hideMark/>
          </w:tcPr>
          <w:p w14:paraId="6AA3D054" w14:textId="77777777" w:rsidR="00664F59" w:rsidRPr="003B4467" w:rsidRDefault="00664F59" w:rsidP="00AB3C4F">
            <w:pPr>
              <w:spacing w:after="0" w:line="360" w:lineRule="auto"/>
              <w:rPr>
                <w:sz w:val="24"/>
                <w:szCs w:val="24"/>
                <w:lang w:val="pt-BR"/>
              </w:rPr>
            </w:pPr>
            <w:r w:rsidRPr="003B4467">
              <w:rPr>
                <w:b/>
                <w:bCs/>
                <w:sz w:val="24"/>
                <w:szCs w:val="24"/>
                <w:lang w:val="pt-BR"/>
              </w:rPr>
              <w:t>KPI</w:t>
            </w:r>
          </w:p>
        </w:tc>
        <w:tc>
          <w:tcPr>
            <w:tcW w:w="0" w:type="auto"/>
            <w:vAlign w:val="center"/>
            <w:hideMark/>
          </w:tcPr>
          <w:p w14:paraId="297C144A" w14:textId="77777777" w:rsidR="00664F59" w:rsidRPr="003B4467" w:rsidRDefault="00664F59" w:rsidP="00AB3C4F">
            <w:pPr>
              <w:spacing w:after="0" w:line="360" w:lineRule="auto"/>
              <w:rPr>
                <w:sz w:val="24"/>
                <w:szCs w:val="24"/>
                <w:lang w:val="pt-BR"/>
              </w:rPr>
            </w:pPr>
            <w:r w:rsidRPr="003B4467">
              <w:rPr>
                <w:sz w:val="24"/>
                <w:szCs w:val="24"/>
                <w:lang w:val="pt-BR"/>
              </w:rPr>
              <w:t>Receita incremental obtida nas datas secundárias</w:t>
            </w:r>
          </w:p>
        </w:tc>
      </w:tr>
    </w:tbl>
    <w:p w14:paraId="14830A3E" w14:textId="77777777" w:rsidR="00664F59" w:rsidRPr="003B4467" w:rsidRDefault="00664F59" w:rsidP="00AB3C4F">
      <w:pPr>
        <w:spacing w:after="0" w:line="360" w:lineRule="auto"/>
        <w:rPr>
          <w:b/>
          <w:bCs/>
          <w:sz w:val="24"/>
          <w:szCs w:val="24"/>
          <w:lang w:val="pt-BR"/>
        </w:rPr>
      </w:pPr>
      <w:r w:rsidRPr="003B4467">
        <w:rPr>
          <w:b/>
          <w:bCs/>
          <w:sz w:val="24"/>
          <w:szCs w:val="24"/>
          <w:lang w:val="pt-BR"/>
        </w:rPr>
        <w:t xml:space="preserve">9.4 Plano — fortalecimento da linha Bendito </w:t>
      </w:r>
      <w:proofErr w:type="spellStart"/>
      <w:r w:rsidRPr="003B4467">
        <w:rPr>
          <w:b/>
          <w:bCs/>
          <w:sz w:val="24"/>
          <w:szCs w:val="24"/>
          <w:lang w:val="pt-BR"/>
        </w:rPr>
        <w:t>Cacao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8449"/>
      </w:tblGrid>
      <w:tr w:rsidR="00664F59" w:rsidRPr="003B4467" w14:paraId="6886A25D" w14:textId="77777777">
        <w:trPr>
          <w:tblHeader/>
          <w:tblCellSpacing w:w="15" w:type="dxa"/>
        </w:trPr>
        <w:tc>
          <w:tcPr>
            <w:tcW w:w="0" w:type="auto"/>
            <w:vAlign w:val="center"/>
            <w:hideMark/>
          </w:tcPr>
          <w:p w14:paraId="022CAB51" w14:textId="77777777" w:rsidR="00664F59" w:rsidRPr="003B4467" w:rsidRDefault="00664F59" w:rsidP="00AB3C4F">
            <w:pPr>
              <w:spacing w:after="0" w:line="360" w:lineRule="auto"/>
              <w:rPr>
                <w:b/>
                <w:bCs/>
                <w:sz w:val="24"/>
                <w:szCs w:val="24"/>
                <w:lang w:val="pt-BR"/>
              </w:rPr>
            </w:pPr>
            <w:r w:rsidRPr="003B4467">
              <w:rPr>
                <w:b/>
                <w:bCs/>
                <w:sz w:val="24"/>
                <w:szCs w:val="24"/>
                <w:lang w:val="pt-BR"/>
              </w:rPr>
              <w:t>Item</w:t>
            </w:r>
          </w:p>
        </w:tc>
        <w:tc>
          <w:tcPr>
            <w:tcW w:w="0" w:type="auto"/>
            <w:vAlign w:val="center"/>
            <w:hideMark/>
          </w:tcPr>
          <w:p w14:paraId="06B4FE26" w14:textId="77777777" w:rsidR="00664F59" w:rsidRPr="003B4467" w:rsidRDefault="00664F59" w:rsidP="00AB3C4F">
            <w:pPr>
              <w:spacing w:after="0" w:line="360" w:lineRule="auto"/>
              <w:rPr>
                <w:b/>
                <w:bCs/>
                <w:sz w:val="24"/>
                <w:szCs w:val="24"/>
                <w:lang w:val="pt-BR"/>
              </w:rPr>
            </w:pPr>
            <w:r w:rsidRPr="003B4467">
              <w:rPr>
                <w:b/>
                <w:bCs/>
                <w:sz w:val="24"/>
                <w:szCs w:val="24"/>
                <w:lang w:val="pt-BR"/>
              </w:rPr>
              <w:t>Descrição</w:t>
            </w:r>
          </w:p>
        </w:tc>
      </w:tr>
      <w:tr w:rsidR="00664F59" w:rsidRPr="003B4467" w14:paraId="4B24A71F" w14:textId="77777777">
        <w:trPr>
          <w:tblCellSpacing w:w="15" w:type="dxa"/>
        </w:trPr>
        <w:tc>
          <w:tcPr>
            <w:tcW w:w="0" w:type="auto"/>
            <w:vAlign w:val="center"/>
            <w:hideMark/>
          </w:tcPr>
          <w:p w14:paraId="100FC137"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What</w:t>
            </w:r>
            <w:proofErr w:type="spellEnd"/>
          </w:p>
        </w:tc>
        <w:tc>
          <w:tcPr>
            <w:tcW w:w="0" w:type="auto"/>
            <w:vAlign w:val="center"/>
            <w:hideMark/>
          </w:tcPr>
          <w:p w14:paraId="477413B3" w14:textId="77777777" w:rsidR="00664F59" w:rsidRPr="003B4467" w:rsidRDefault="00664F59" w:rsidP="00AB3C4F">
            <w:pPr>
              <w:spacing w:after="0" w:line="360" w:lineRule="auto"/>
              <w:rPr>
                <w:sz w:val="24"/>
                <w:szCs w:val="24"/>
                <w:lang w:val="pt-BR"/>
              </w:rPr>
            </w:pPr>
            <w:r w:rsidRPr="003B4467">
              <w:rPr>
                <w:sz w:val="24"/>
                <w:szCs w:val="24"/>
                <w:lang w:val="pt-BR"/>
              </w:rPr>
              <w:t xml:space="preserve">Aumentar em 20% o faturamento da linha Bendito </w:t>
            </w:r>
            <w:proofErr w:type="spellStart"/>
            <w:r w:rsidRPr="003B4467">
              <w:rPr>
                <w:sz w:val="24"/>
                <w:szCs w:val="24"/>
                <w:lang w:val="pt-BR"/>
              </w:rPr>
              <w:t>Cacao</w:t>
            </w:r>
            <w:proofErr w:type="spellEnd"/>
            <w:r w:rsidRPr="003B4467">
              <w:rPr>
                <w:sz w:val="24"/>
                <w:szCs w:val="24"/>
                <w:lang w:val="pt-BR"/>
              </w:rPr>
              <w:t xml:space="preserve"> até o final de 2027</w:t>
            </w:r>
          </w:p>
        </w:tc>
      </w:tr>
      <w:tr w:rsidR="00664F59" w:rsidRPr="003B4467" w14:paraId="7900130B" w14:textId="77777777">
        <w:trPr>
          <w:tblCellSpacing w:w="15" w:type="dxa"/>
        </w:trPr>
        <w:tc>
          <w:tcPr>
            <w:tcW w:w="0" w:type="auto"/>
            <w:vAlign w:val="center"/>
            <w:hideMark/>
          </w:tcPr>
          <w:p w14:paraId="582C3C15"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Why</w:t>
            </w:r>
            <w:proofErr w:type="spellEnd"/>
          </w:p>
        </w:tc>
        <w:tc>
          <w:tcPr>
            <w:tcW w:w="0" w:type="auto"/>
            <w:vAlign w:val="center"/>
            <w:hideMark/>
          </w:tcPr>
          <w:p w14:paraId="3409DA14" w14:textId="77777777" w:rsidR="00664F59" w:rsidRPr="003B4467" w:rsidRDefault="00664F59" w:rsidP="00AB3C4F">
            <w:pPr>
              <w:spacing w:after="0" w:line="360" w:lineRule="auto"/>
              <w:rPr>
                <w:sz w:val="24"/>
                <w:szCs w:val="24"/>
                <w:lang w:val="pt-BR"/>
              </w:rPr>
            </w:pPr>
            <w:r w:rsidRPr="003B4467">
              <w:rPr>
                <w:sz w:val="24"/>
                <w:szCs w:val="24"/>
                <w:lang w:val="pt-BR"/>
              </w:rPr>
              <w:t>Reforçar a presença da Cacau Show no segmento de maior valor agregado</w:t>
            </w:r>
          </w:p>
        </w:tc>
      </w:tr>
      <w:tr w:rsidR="00664F59" w:rsidRPr="003B4467" w14:paraId="04B4C0A0" w14:textId="77777777">
        <w:trPr>
          <w:tblCellSpacing w:w="15" w:type="dxa"/>
        </w:trPr>
        <w:tc>
          <w:tcPr>
            <w:tcW w:w="0" w:type="auto"/>
            <w:vAlign w:val="center"/>
            <w:hideMark/>
          </w:tcPr>
          <w:p w14:paraId="12E78EC6" w14:textId="77777777" w:rsidR="00664F59" w:rsidRPr="003B4467" w:rsidRDefault="00664F59" w:rsidP="00AB3C4F">
            <w:pPr>
              <w:spacing w:after="0" w:line="360" w:lineRule="auto"/>
              <w:rPr>
                <w:sz w:val="24"/>
                <w:szCs w:val="24"/>
                <w:lang w:val="pt-BR"/>
              </w:rPr>
            </w:pPr>
            <w:r w:rsidRPr="003B4467">
              <w:rPr>
                <w:b/>
                <w:bCs/>
                <w:sz w:val="24"/>
                <w:szCs w:val="24"/>
                <w:lang w:val="pt-BR"/>
              </w:rPr>
              <w:t>Where</w:t>
            </w:r>
          </w:p>
        </w:tc>
        <w:tc>
          <w:tcPr>
            <w:tcW w:w="0" w:type="auto"/>
            <w:vAlign w:val="center"/>
            <w:hideMark/>
          </w:tcPr>
          <w:p w14:paraId="585D0C7B" w14:textId="77777777" w:rsidR="00664F59" w:rsidRPr="003B4467" w:rsidRDefault="00664F59" w:rsidP="00AB3C4F">
            <w:pPr>
              <w:spacing w:after="0" w:line="360" w:lineRule="auto"/>
              <w:rPr>
                <w:sz w:val="24"/>
                <w:szCs w:val="24"/>
                <w:lang w:val="pt-BR"/>
              </w:rPr>
            </w:pPr>
            <w:r w:rsidRPr="003B4467">
              <w:rPr>
                <w:sz w:val="24"/>
                <w:szCs w:val="24"/>
                <w:lang w:val="pt-BR"/>
              </w:rPr>
              <w:t>Lojas selecionadas, e-commerce, marketplaces e campanhas institucionais</w:t>
            </w:r>
          </w:p>
        </w:tc>
      </w:tr>
      <w:tr w:rsidR="00664F59" w:rsidRPr="003B4467" w14:paraId="45789E41" w14:textId="77777777">
        <w:trPr>
          <w:tblCellSpacing w:w="15" w:type="dxa"/>
        </w:trPr>
        <w:tc>
          <w:tcPr>
            <w:tcW w:w="0" w:type="auto"/>
            <w:vAlign w:val="center"/>
            <w:hideMark/>
          </w:tcPr>
          <w:p w14:paraId="254E69DB" w14:textId="77777777" w:rsidR="00664F59" w:rsidRPr="003B4467" w:rsidRDefault="00664F59" w:rsidP="00AB3C4F">
            <w:pPr>
              <w:spacing w:after="0" w:line="360" w:lineRule="auto"/>
              <w:rPr>
                <w:sz w:val="24"/>
                <w:szCs w:val="24"/>
                <w:lang w:val="pt-BR"/>
              </w:rPr>
            </w:pPr>
            <w:r w:rsidRPr="003B4467">
              <w:rPr>
                <w:b/>
                <w:bCs/>
                <w:sz w:val="24"/>
                <w:szCs w:val="24"/>
                <w:lang w:val="pt-BR"/>
              </w:rPr>
              <w:t>When</w:t>
            </w:r>
          </w:p>
        </w:tc>
        <w:tc>
          <w:tcPr>
            <w:tcW w:w="0" w:type="auto"/>
            <w:vAlign w:val="center"/>
            <w:hideMark/>
          </w:tcPr>
          <w:p w14:paraId="4C3FC515" w14:textId="77777777" w:rsidR="00664F59" w:rsidRPr="003B4467" w:rsidRDefault="00664F59" w:rsidP="00AB3C4F">
            <w:pPr>
              <w:spacing w:after="0" w:line="360" w:lineRule="auto"/>
              <w:rPr>
                <w:sz w:val="24"/>
                <w:szCs w:val="24"/>
                <w:lang w:val="pt-BR"/>
              </w:rPr>
            </w:pPr>
            <w:r w:rsidRPr="003B4467">
              <w:rPr>
                <w:sz w:val="24"/>
                <w:szCs w:val="24"/>
                <w:lang w:val="pt-BR"/>
              </w:rPr>
              <w:t>Janeiro de 2026 a dezembro de 2027</w:t>
            </w:r>
          </w:p>
        </w:tc>
      </w:tr>
      <w:tr w:rsidR="00664F59" w:rsidRPr="003B4467" w14:paraId="74277340" w14:textId="77777777">
        <w:trPr>
          <w:tblCellSpacing w:w="15" w:type="dxa"/>
        </w:trPr>
        <w:tc>
          <w:tcPr>
            <w:tcW w:w="0" w:type="auto"/>
            <w:vAlign w:val="center"/>
            <w:hideMark/>
          </w:tcPr>
          <w:p w14:paraId="3F5C0578" w14:textId="77777777" w:rsidR="00664F59" w:rsidRPr="003B4467" w:rsidRDefault="00664F59" w:rsidP="00AB3C4F">
            <w:pPr>
              <w:spacing w:after="0" w:line="360" w:lineRule="auto"/>
              <w:rPr>
                <w:sz w:val="24"/>
                <w:szCs w:val="24"/>
                <w:lang w:val="pt-BR"/>
              </w:rPr>
            </w:pPr>
            <w:r w:rsidRPr="003B4467">
              <w:rPr>
                <w:b/>
                <w:bCs/>
                <w:sz w:val="24"/>
                <w:szCs w:val="24"/>
                <w:lang w:val="pt-BR"/>
              </w:rPr>
              <w:t>Who</w:t>
            </w:r>
          </w:p>
        </w:tc>
        <w:tc>
          <w:tcPr>
            <w:tcW w:w="0" w:type="auto"/>
            <w:vAlign w:val="center"/>
            <w:hideMark/>
          </w:tcPr>
          <w:p w14:paraId="484AAEF9" w14:textId="77777777" w:rsidR="00664F59" w:rsidRPr="003B4467" w:rsidRDefault="00664F59" w:rsidP="00AB3C4F">
            <w:pPr>
              <w:spacing w:after="0" w:line="360" w:lineRule="auto"/>
              <w:rPr>
                <w:sz w:val="24"/>
                <w:szCs w:val="24"/>
                <w:lang w:val="pt-BR"/>
              </w:rPr>
            </w:pPr>
            <w:r w:rsidRPr="003B4467">
              <w:rPr>
                <w:sz w:val="24"/>
                <w:szCs w:val="24"/>
                <w:lang w:val="pt-BR"/>
              </w:rPr>
              <w:t>Marketing de Marca, Comercial, Expansão e P&amp;D</w:t>
            </w:r>
          </w:p>
        </w:tc>
      </w:tr>
      <w:tr w:rsidR="00664F59" w:rsidRPr="003B4467" w14:paraId="0F3FA042" w14:textId="77777777">
        <w:trPr>
          <w:tblCellSpacing w:w="15" w:type="dxa"/>
        </w:trPr>
        <w:tc>
          <w:tcPr>
            <w:tcW w:w="0" w:type="auto"/>
            <w:vAlign w:val="center"/>
            <w:hideMark/>
          </w:tcPr>
          <w:p w14:paraId="287D5490"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p>
        </w:tc>
        <w:tc>
          <w:tcPr>
            <w:tcW w:w="0" w:type="auto"/>
            <w:vAlign w:val="center"/>
            <w:hideMark/>
          </w:tcPr>
          <w:p w14:paraId="6B21EAF5" w14:textId="77777777" w:rsidR="00664F59" w:rsidRPr="003B4467" w:rsidRDefault="00664F59" w:rsidP="00AB3C4F">
            <w:pPr>
              <w:spacing w:after="0" w:line="360" w:lineRule="auto"/>
              <w:rPr>
                <w:sz w:val="24"/>
                <w:szCs w:val="24"/>
                <w:lang w:val="pt-BR"/>
              </w:rPr>
            </w:pPr>
            <w:r w:rsidRPr="003B4467">
              <w:rPr>
                <w:sz w:val="24"/>
                <w:szCs w:val="24"/>
                <w:lang w:val="pt-BR"/>
              </w:rPr>
              <w:t>Comunicação premium, maior destaque em loja, kits presenteáveis e campanhas segmentadas</w:t>
            </w:r>
          </w:p>
        </w:tc>
      </w:tr>
      <w:tr w:rsidR="00664F59" w:rsidRPr="003B4467" w14:paraId="2014C1E6" w14:textId="77777777">
        <w:trPr>
          <w:tblCellSpacing w:w="15" w:type="dxa"/>
        </w:trPr>
        <w:tc>
          <w:tcPr>
            <w:tcW w:w="0" w:type="auto"/>
            <w:vAlign w:val="center"/>
            <w:hideMark/>
          </w:tcPr>
          <w:p w14:paraId="16F3C325"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r w:rsidRPr="003B4467">
              <w:rPr>
                <w:b/>
                <w:bCs/>
                <w:sz w:val="24"/>
                <w:szCs w:val="24"/>
                <w:lang w:val="pt-BR"/>
              </w:rPr>
              <w:t xml:space="preserve"> </w:t>
            </w:r>
            <w:proofErr w:type="spellStart"/>
            <w:r w:rsidRPr="003B4467">
              <w:rPr>
                <w:b/>
                <w:bCs/>
                <w:sz w:val="24"/>
                <w:szCs w:val="24"/>
                <w:lang w:val="pt-BR"/>
              </w:rPr>
              <w:t>much</w:t>
            </w:r>
            <w:proofErr w:type="spellEnd"/>
          </w:p>
        </w:tc>
        <w:tc>
          <w:tcPr>
            <w:tcW w:w="0" w:type="auto"/>
            <w:vAlign w:val="center"/>
            <w:hideMark/>
          </w:tcPr>
          <w:p w14:paraId="20921AA4" w14:textId="77777777" w:rsidR="00664F59" w:rsidRPr="003B4467" w:rsidRDefault="00664F59" w:rsidP="00AB3C4F">
            <w:pPr>
              <w:spacing w:after="0" w:line="360" w:lineRule="auto"/>
              <w:rPr>
                <w:sz w:val="24"/>
                <w:szCs w:val="24"/>
                <w:lang w:val="pt-BR"/>
              </w:rPr>
            </w:pPr>
            <w:r w:rsidRPr="003B4467">
              <w:rPr>
                <w:sz w:val="24"/>
                <w:szCs w:val="24"/>
                <w:lang w:val="pt-BR"/>
              </w:rPr>
              <w:t>R$ 18.000.000,00</w:t>
            </w:r>
          </w:p>
        </w:tc>
      </w:tr>
      <w:tr w:rsidR="00664F59" w:rsidRPr="003B4467" w14:paraId="5ADEC0CC" w14:textId="77777777">
        <w:trPr>
          <w:tblCellSpacing w:w="15" w:type="dxa"/>
        </w:trPr>
        <w:tc>
          <w:tcPr>
            <w:tcW w:w="0" w:type="auto"/>
            <w:vAlign w:val="center"/>
            <w:hideMark/>
          </w:tcPr>
          <w:p w14:paraId="575F507F" w14:textId="77777777" w:rsidR="00664F59" w:rsidRPr="003B4467" w:rsidRDefault="00664F59" w:rsidP="00AB3C4F">
            <w:pPr>
              <w:spacing w:after="0" w:line="360" w:lineRule="auto"/>
              <w:rPr>
                <w:sz w:val="24"/>
                <w:szCs w:val="24"/>
                <w:lang w:val="pt-BR"/>
              </w:rPr>
            </w:pPr>
            <w:r w:rsidRPr="003B4467">
              <w:rPr>
                <w:b/>
                <w:bCs/>
                <w:sz w:val="24"/>
                <w:szCs w:val="24"/>
                <w:lang w:val="pt-BR"/>
              </w:rPr>
              <w:t>KPI</w:t>
            </w:r>
          </w:p>
        </w:tc>
        <w:tc>
          <w:tcPr>
            <w:tcW w:w="0" w:type="auto"/>
            <w:vAlign w:val="center"/>
            <w:hideMark/>
          </w:tcPr>
          <w:p w14:paraId="7E9FFDF6" w14:textId="77777777" w:rsidR="00664F59" w:rsidRPr="003B4467" w:rsidRDefault="00664F59" w:rsidP="00AB3C4F">
            <w:pPr>
              <w:spacing w:after="0" w:line="360" w:lineRule="auto"/>
              <w:rPr>
                <w:sz w:val="24"/>
                <w:szCs w:val="24"/>
                <w:lang w:val="pt-BR"/>
              </w:rPr>
            </w:pPr>
            <w:r w:rsidRPr="003B4467">
              <w:rPr>
                <w:sz w:val="24"/>
                <w:szCs w:val="24"/>
                <w:lang w:val="pt-BR"/>
              </w:rPr>
              <w:t xml:space="preserve">Receita anual da linha Bendito </w:t>
            </w:r>
            <w:proofErr w:type="spellStart"/>
            <w:r w:rsidRPr="003B4467">
              <w:rPr>
                <w:sz w:val="24"/>
                <w:szCs w:val="24"/>
                <w:lang w:val="pt-BR"/>
              </w:rPr>
              <w:t>Cacao</w:t>
            </w:r>
            <w:proofErr w:type="spellEnd"/>
          </w:p>
        </w:tc>
      </w:tr>
    </w:tbl>
    <w:p w14:paraId="2E974AD2" w14:textId="77777777" w:rsidR="00664F59" w:rsidRPr="003B4467" w:rsidRDefault="00664F59" w:rsidP="00AB3C4F">
      <w:pPr>
        <w:spacing w:after="0" w:line="360" w:lineRule="auto"/>
        <w:rPr>
          <w:b/>
          <w:bCs/>
          <w:sz w:val="24"/>
          <w:szCs w:val="24"/>
          <w:lang w:val="pt-BR"/>
        </w:rPr>
      </w:pPr>
      <w:r w:rsidRPr="003B4467">
        <w:rPr>
          <w:b/>
          <w:bCs/>
          <w:sz w:val="24"/>
          <w:szCs w:val="24"/>
          <w:lang w:val="pt-BR"/>
        </w:rPr>
        <w:t xml:space="preserve">9.5 Plano — </w:t>
      </w:r>
      <w:proofErr w:type="spellStart"/>
      <w:r w:rsidRPr="003B4467">
        <w:rPr>
          <w:b/>
          <w:bCs/>
          <w:sz w:val="24"/>
          <w:szCs w:val="24"/>
          <w:lang w:val="pt-BR"/>
        </w:rPr>
        <w:t>redesign</w:t>
      </w:r>
      <w:proofErr w:type="spellEnd"/>
      <w:r w:rsidRPr="003B4467">
        <w:rPr>
          <w:b/>
          <w:bCs/>
          <w:sz w:val="24"/>
          <w:szCs w:val="24"/>
          <w:lang w:val="pt-BR"/>
        </w:rPr>
        <w:t xml:space="preserve"> das embalagens premium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8472"/>
      </w:tblGrid>
      <w:tr w:rsidR="00664F59" w:rsidRPr="003B4467" w14:paraId="459102F6" w14:textId="77777777">
        <w:trPr>
          <w:tblHeader/>
          <w:tblCellSpacing w:w="15" w:type="dxa"/>
        </w:trPr>
        <w:tc>
          <w:tcPr>
            <w:tcW w:w="0" w:type="auto"/>
            <w:vAlign w:val="center"/>
            <w:hideMark/>
          </w:tcPr>
          <w:p w14:paraId="7D1E25AA" w14:textId="77777777" w:rsidR="00664F59" w:rsidRPr="003B4467" w:rsidRDefault="00664F59" w:rsidP="00AB3C4F">
            <w:pPr>
              <w:spacing w:after="0" w:line="360" w:lineRule="auto"/>
              <w:rPr>
                <w:b/>
                <w:bCs/>
                <w:sz w:val="24"/>
                <w:szCs w:val="24"/>
                <w:lang w:val="pt-BR"/>
              </w:rPr>
            </w:pPr>
            <w:r w:rsidRPr="003B4467">
              <w:rPr>
                <w:b/>
                <w:bCs/>
                <w:sz w:val="24"/>
                <w:szCs w:val="24"/>
                <w:lang w:val="pt-BR"/>
              </w:rPr>
              <w:t>Item</w:t>
            </w:r>
          </w:p>
        </w:tc>
        <w:tc>
          <w:tcPr>
            <w:tcW w:w="0" w:type="auto"/>
            <w:vAlign w:val="center"/>
            <w:hideMark/>
          </w:tcPr>
          <w:p w14:paraId="0897E0A0" w14:textId="77777777" w:rsidR="00664F59" w:rsidRPr="003B4467" w:rsidRDefault="00664F59" w:rsidP="00AB3C4F">
            <w:pPr>
              <w:spacing w:after="0" w:line="360" w:lineRule="auto"/>
              <w:rPr>
                <w:b/>
                <w:bCs/>
                <w:sz w:val="24"/>
                <w:szCs w:val="24"/>
                <w:lang w:val="pt-BR"/>
              </w:rPr>
            </w:pPr>
            <w:r w:rsidRPr="003B4467">
              <w:rPr>
                <w:b/>
                <w:bCs/>
                <w:sz w:val="24"/>
                <w:szCs w:val="24"/>
                <w:lang w:val="pt-BR"/>
              </w:rPr>
              <w:t>Descrição</w:t>
            </w:r>
          </w:p>
        </w:tc>
      </w:tr>
      <w:tr w:rsidR="00664F59" w:rsidRPr="003B4467" w14:paraId="1E3C52D1" w14:textId="77777777">
        <w:trPr>
          <w:tblCellSpacing w:w="15" w:type="dxa"/>
        </w:trPr>
        <w:tc>
          <w:tcPr>
            <w:tcW w:w="0" w:type="auto"/>
            <w:vAlign w:val="center"/>
            <w:hideMark/>
          </w:tcPr>
          <w:p w14:paraId="672B70FB"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What</w:t>
            </w:r>
            <w:proofErr w:type="spellEnd"/>
          </w:p>
        </w:tc>
        <w:tc>
          <w:tcPr>
            <w:tcW w:w="0" w:type="auto"/>
            <w:vAlign w:val="center"/>
            <w:hideMark/>
          </w:tcPr>
          <w:p w14:paraId="089A3051" w14:textId="77777777" w:rsidR="00664F59" w:rsidRPr="003B4467" w:rsidRDefault="00664F59" w:rsidP="00AB3C4F">
            <w:pPr>
              <w:spacing w:after="0" w:line="360" w:lineRule="auto"/>
              <w:rPr>
                <w:sz w:val="24"/>
                <w:szCs w:val="24"/>
                <w:lang w:val="pt-BR"/>
              </w:rPr>
            </w:pPr>
            <w:r w:rsidRPr="003B4467">
              <w:rPr>
                <w:sz w:val="24"/>
                <w:szCs w:val="24"/>
                <w:lang w:val="pt-BR"/>
              </w:rPr>
              <w:t>Renovar 70% das embalagens das linhas premium e presenteáveis até a Páscoa de 2027</w:t>
            </w:r>
          </w:p>
        </w:tc>
      </w:tr>
      <w:tr w:rsidR="00664F59" w:rsidRPr="003B4467" w14:paraId="5589E65A" w14:textId="77777777">
        <w:trPr>
          <w:tblCellSpacing w:w="15" w:type="dxa"/>
        </w:trPr>
        <w:tc>
          <w:tcPr>
            <w:tcW w:w="0" w:type="auto"/>
            <w:vAlign w:val="center"/>
            <w:hideMark/>
          </w:tcPr>
          <w:p w14:paraId="0B41E908"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Why</w:t>
            </w:r>
            <w:proofErr w:type="spellEnd"/>
          </w:p>
        </w:tc>
        <w:tc>
          <w:tcPr>
            <w:tcW w:w="0" w:type="auto"/>
            <w:vAlign w:val="center"/>
            <w:hideMark/>
          </w:tcPr>
          <w:p w14:paraId="7A9587DB" w14:textId="77777777" w:rsidR="00664F59" w:rsidRPr="003B4467" w:rsidRDefault="00664F59" w:rsidP="00AB3C4F">
            <w:pPr>
              <w:spacing w:after="0" w:line="360" w:lineRule="auto"/>
              <w:rPr>
                <w:sz w:val="24"/>
                <w:szCs w:val="24"/>
                <w:lang w:val="pt-BR"/>
              </w:rPr>
            </w:pPr>
            <w:r w:rsidRPr="003B4467">
              <w:rPr>
                <w:sz w:val="24"/>
                <w:szCs w:val="24"/>
                <w:lang w:val="pt-BR"/>
              </w:rPr>
              <w:t>Melhorar a percepção de sofisticação, o valor percebido e a presenteabilidade</w:t>
            </w:r>
          </w:p>
        </w:tc>
      </w:tr>
      <w:tr w:rsidR="00664F59" w:rsidRPr="003B4467" w14:paraId="637E6740" w14:textId="77777777">
        <w:trPr>
          <w:tblCellSpacing w:w="15" w:type="dxa"/>
        </w:trPr>
        <w:tc>
          <w:tcPr>
            <w:tcW w:w="0" w:type="auto"/>
            <w:vAlign w:val="center"/>
            <w:hideMark/>
          </w:tcPr>
          <w:p w14:paraId="2656E609" w14:textId="77777777" w:rsidR="00664F59" w:rsidRPr="003B4467" w:rsidRDefault="00664F59" w:rsidP="00AB3C4F">
            <w:pPr>
              <w:spacing w:after="0" w:line="360" w:lineRule="auto"/>
              <w:rPr>
                <w:sz w:val="24"/>
                <w:szCs w:val="24"/>
                <w:lang w:val="pt-BR"/>
              </w:rPr>
            </w:pPr>
            <w:r w:rsidRPr="003B4467">
              <w:rPr>
                <w:b/>
                <w:bCs/>
                <w:sz w:val="24"/>
                <w:szCs w:val="24"/>
                <w:lang w:val="pt-BR"/>
              </w:rPr>
              <w:t>Where</w:t>
            </w:r>
          </w:p>
        </w:tc>
        <w:tc>
          <w:tcPr>
            <w:tcW w:w="0" w:type="auto"/>
            <w:vAlign w:val="center"/>
            <w:hideMark/>
          </w:tcPr>
          <w:p w14:paraId="6EC3AADA" w14:textId="77777777" w:rsidR="00664F59" w:rsidRPr="003B4467" w:rsidRDefault="00664F59" w:rsidP="00AB3C4F">
            <w:pPr>
              <w:spacing w:after="0" w:line="360" w:lineRule="auto"/>
              <w:rPr>
                <w:sz w:val="24"/>
                <w:szCs w:val="24"/>
                <w:lang w:val="pt-BR"/>
              </w:rPr>
            </w:pPr>
            <w:r w:rsidRPr="003B4467">
              <w:rPr>
                <w:sz w:val="24"/>
                <w:szCs w:val="24"/>
                <w:lang w:val="pt-BR"/>
              </w:rPr>
              <w:t xml:space="preserve">Linhas premium, especialmente a Bendito </w:t>
            </w:r>
            <w:proofErr w:type="spellStart"/>
            <w:r w:rsidRPr="003B4467">
              <w:rPr>
                <w:sz w:val="24"/>
                <w:szCs w:val="24"/>
                <w:lang w:val="pt-BR"/>
              </w:rPr>
              <w:t>Cacao</w:t>
            </w:r>
            <w:proofErr w:type="spellEnd"/>
            <w:r w:rsidRPr="003B4467">
              <w:rPr>
                <w:sz w:val="24"/>
                <w:szCs w:val="24"/>
                <w:lang w:val="pt-BR"/>
              </w:rPr>
              <w:t xml:space="preserve"> e os produtos de </w:t>
            </w:r>
            <w:proofErr w:type="spellStart"/>
            <w:r w:rsidRPr="003B4467">
              <w:rPr>
                <w:sz w:val="24"/>
                <w:szCs w:val="24"/>
                <w:lang w:val="pt-BR"/>
              </w:rPr>
              <w:t>gifting</w:t>
            </w:r>
            <w:proofErr w:type="spellEnd"/>
          </w:p>
        </w:tc>
      </w:tr>
      <w:tr w:rsidR="00664F59" w:rsidRPr="003B4467" w14:paraId="6003C7DB" w14:textId="77777777">
        <w:trPr>
          <w:tblCellSpacing w:w="15" w:type="dxa"/>
        </w:trPr>
        <w:tc>
          <w:tcPr>
            <w:tcW w:w="0" w:type="auto"/>
            <w:vAlign w:val="center"/>
            <w:hideMark/>
          </w:tcPr>
          <w:p w14:paraId="034BFE69" w14:textId="77777777" w:rsidR="00664F59" w:rsidRPr="003B4467" w:rsidRDefault="00664F59" w:rsidP="00AB3C4F">
            <w:pPr>
              <w:spacing w:after="0" w:line="360" w:lineRule="auto"/>
              <w:rPr>
                <w:sz w:val="24"/>
                <w:szCs w:val="24"/>
                <w:lang w:val="pt-BR"/>
              </w:rPr>
            </w:pPr>
            <w:r w:rsidRPr="003B4467">
              <w:rPr>
                <w:b/>
                <w:bCs/>
                <w:sz w:val="24"/>
                <w:szCs w:val="24"/>
                <w:lang w:val="pt-BR"/>
              </w:rPr>
              <w:t>When</w:t>
            </w:r>
          </w:p>
        </w:tc>
        <w:tc>
          <w:tcPr>
            <w:tcW w:w="0" w:type="auto"/>
            <w:vAlign w:val="center"/>
            <w:hideMark/>
          </w:tcPr>
          <w:p w14:paraId="156BB4CD" w14:textId="77777777" w:rsidR="00664F59" w:rsidRPr="003B4467" w:rsidRDefault="00664F59" w:rsidP="00AB3C4F">
            <w:pPr>
              <w:spacing w:after="0" w:line="360" w:lineRule="auto"/>
              <w:rPr>
                <w:sz w:val="24"/>
                <w:szCs w:val="24"/>
                <w:lang w:val="pt-BR"/>
              </w:rPr>
            </w:pPr>
            <w:r w:rsidRPr="003B4467">
              <w:rPr>
                <w:sz w:val="24"/>
                <w:szCs w:val="24"/>
                <w:lang w:val="pt-BR"/>
              </w:rPr>
              <w:t>Julho de 2026 a março de 2027</w:t>
            </w:r>
          </w:p>
        </w:tc>
      </w:tr>
      <w:tr w:rsidR="00664F59" w:rsidRPr="003B4467" w14:paraId="543E49E1" w14:textId="77777777">
        <w:trPr>
          <w:tblCellSpacing w:w="15" w:type="dxa"/>
        </w:trPr>
        <w:tc>
          <w:tcPr>
            <w:tcW w:w="0" w:type="auto"/>
            <w:vAlign w:val="center"/>
            <w:hideMark/>
          </w:tcPr>
          <w:p w14:paraId="0C1713EC" w14:textId="77777777" w:rsidR="00664F59" w:rsidRPr="003B4467" w:rsidRDefault="00664F59" w:rsidP="00AB3C4F">
            <w:pPr>
              <w:spacing w:after="0" w:line="360" w:lineRule="auto"/>
              <w:rPr>
                <w:sz w:val="24"/>
                <w:szCs w:val="24"/>
                <w:lang w:val="pt-BR"/>
              </w:rPr>
            </w:pPr>
            <w:r w:rsidRPr="003B4467">
              <w:rPr>
                <w:b/>
                <w:bCs/>
                <w:sz w:val="24"/>
                <w:szCs w:val="24"/>
                <w:lang w:val="pt-BR"/>
              </w:rPr>
              <w:t>Who</w:t>
            </w:r>
          </w:p>
        </w:tc>
        <w:tc>
          <w:tcPr>
            <w:tcW w:w="0" w:type="auto"/>
            <w:vAlign w:val="center"/>
            <w:hideMark/>
          </w:tcPr>
          <w:p w14:paraId="6C6405C5" w14:textId="77777777" w:rsidR="00664F59" w:rsidRPr="003B4467" w:rsidRDefault="00664F59" w:rsidP="00AB3C4F">
            <w:pPr>
              <w:spacing w:after="0" w:line="360" w:lineRule="auto"/>
              <w:rPr>
                <w:sz w:val="24"/>
                <w:szCs w:val="24"/>
              </w:rPr>
            </w:pPr>
            <w:r w:rsidRPr="003B4467">
              <w:rPr>
                <w:sz w:val="24"/>
                <w:szCs w:val="24"/>
              </w:rPr>
              <w:t>Marketing, Design, P&amp;D e Supply Chain</w:t>
            </w:r>
          </w:p>
        </w:tc>
      </w:tr>
      <w:tr w:rsidR="00664F59" w:rsidRPr="003B4467" w14:paraId="268E5C9D" w14:textId="77777777">
        <w:trPr>
          <w:tblCellSpacing w:w="15" w:type="dxa"/>
        </w:trPr>
        <w:tc>
          <w:tcPr>
            <w:tcW w:w="0" w:type="auto"/>
            <w:vAlign w:val="center"/>
            <w:hideMark/>
          </w:tcPr>
          <w:p w14:paraId="74A52B8E"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lastRenderedPageBreak/>
              <w:t>How</w:t>
            </w:r>
            <w:proofErr w:type="spellEnd"/>
          </w:p>
        </w:tc>
        <w:tc>
          <w:tcPr>
            <w:tcW w:w="0" w:type="auto"/>
            <w:vAlign w:val="center"/>
            <w:hideMark/>
          </w:tcPr>
          <w:p w14:paraId="7F84D939" w14:textId="77777777" w:rsidR="00664F59" w:rsidRPr="003B4467" w:rsidRDefault="00664F59" w:rsidP="00AB3C4F">
            <w:pPr>
              <w:spacing w:after="0" w:line="360" w:lineRule="auto"/>
              <w:rPr>
                <w:sz w:val="24"/>
                <w:szCs w:val="24"/>
                <w:lang w:val="pt-BR"/>
              </w:rPr>
            </w:pPr>
            <w:r w:rsidRPr="003B4467">
              <w:rPr>
                <w:sz w:val="24"/>
                <w:szCs w:val="24"/>
                <w:lang w:val="pt-BR"/>
              </w:rPr>
              <w:t>Desenvolvimento de nova arquitetura visual, uso de materiais diferenciados e padronização estética</w:t>
            </w:r>
          </w:p>
        </w:tc>
      </w:tr>
      <w:tr w:rsidR="00664F59" w:rsidRPr="003B4467" w14:paraId="2816C41F" w14:textId="77777777">
        <w:trPr>
          <w:tblCellSpacing w:w="15" w:type="dxa"/>
        </w:trPr>
        <w:tc>
          <w:tcPr>
            <w:tcW w:w="0" w:type="auto"/>
            <w:vAlign w:val="center"/>
            <w:hideMark/>
          </w:tcPr>
          <w:p w14:paraId="3E83C515"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r w:rsidRPr="003B4467">
              <w:rPr>
                <w:b/>
                <w:bCs/>
                <w:sz w:val="24"/>
                <w:szCs w:val="24"/>
                <w:lang w:val="pt-BR"/>
              </w:rPr>
              <w:t xml:space="preserve"> </w:t>
            </w:r>
            <w:proofErr w:type="spellStart"/>
            <w:r w:rsidRPr="003B4467">
              <w:rPr>
                <w:b/>
                <w:bCs/>
                <w:sz w:val="24"/>
                <w:szCs w:val="24"/>
                <w:lang w:val="pt-BR"/>
              </w:rPr>
              <w:t>much</w:t>
            </w:r>
            <w:proofErr w:type="spellEnd"/>
          </w:p>
        </w:tc>
        <w:tc>
          <w:tcPr>
            <w:tcW w:w="0" w:type="auto"/>
            <w:vAlign w:val="center"/>
            <w:hideMark/>
          </w:tcPr>
          <w:p w14:paraId="602C8C7F" w14:textId="77777777" w:rsidR="00664F59" w:rsidRPr="003B4467" w:rsidRDefault="00664F59" w:rsidP="00AB3C4F">
            <w:pPr>
              <w:spacing w:after="0" w:line="360" w:lineRule="auto"/>
              <w:rPr>
                <w:sz w:val="24"/>
                <w:szCs w:val="24"/>
                <w:lang w:val="pt-BR"/>
              </w:rPr>
            </w:pPr>
            <w:r w:rsidRPr="003B4467">
              <w:rPr>
                <w:sz w:val="24"/>
                <w:szCs w:val="24"/>
                <w:lang w:val="pt-BR"/>
              </w:rPr>
              <w:t>R$ 9.000.000,00</w:t>
            </w:r>
          </w:p>
        </w:tc>
      </w:tr>
      <w:tr w:rsidR="00664F59" w:rsidRPr="003B4467" w14:paraId="3E89F21C" w14:textId="77777777">
        <w:trPr>
          <w:tblCellSpacing w:w="15" w:type="dxa"/>
        </w:trPr>
        <w:tc>
          <w:tcPr>
            <w:tcW w:w="0" w:type="auto"/>
            <w:vAlign w:val="center"/>
            <w:hideMark/>
          </w:tcPr>
          <w:p w14:paraId="0C6EA6E4" w14:textId="77777777" w:rsidR="00664F59" w:rsidRPr="003B4467" w:rsidRDefault="00664F59" w:rsidP="00AB3C4F">
            <w:pPr>
              <w:spacing w:after="0" w:line="360" w:lineRule="auto"/>
              <w:rPr>
                <w:sz w:val="24"/>
                <w:szCs w:val="24"/>
                <w:lang w:val="pt-BR"/>
              </w:rPr>
            </w:pPr>
            <w:r w:rsidRPr="003B4467">
              <w:rPr>
                <w:b/>
                <w:bCs/>
                <w:sz w:val="24"/>
                <w:szCs w:val="24"/>
                <w:lang w:val="pt-BR"/>
              </w:rPr>
              <w:t>KPI</w:t>
            </w:r>
          </w:p>
        </w:tc>
        <w:tc>
          <w:tcPr>
            <w:tcW w:w="0" w:type="auto"/>
            <w:vAlign w:val="center"/>
            <w:hideMark/>
          </w:tcPr>
          <w:p w14:paraId="0C053333" w14:textId="77777777" w:rsidR="00664F59" w:rsidRPr="003B4467" w:rsidRDefault="00664F59" w:rsidP="00AB3C4F">
            <w:pPr>
              <w:spacing w:after="0" w:line="360" w:lineRule="auto"/>
              <w:rPr>
                <w:sz w:val="24"/>
                <w:szCs w:val="24"/>
                <w:lang w:val="pt-BR"/>
              </w:rPr>
            </w:pPr>
            <w:r w:rsidRPr="003B4467">
              <w:rPr>
                <w:sz w:val="24"/>
                <w:szCs w:val="24"/>
                <w:lang w:val="pt-BR"/>
              </w:rPr>
              <w:t>Percentual de embalagens reformuladas e aceitação pelo consumidor</w:t>
            </w:r>
          </w:p>
        </w:tc>
      </w:tr>
    </w:tbl>
    <w:p w14:paraId="4D19FA0E" w14:textId="77777777" w:rsidR="00664F59" w:rsidRPr="003B4467" w:rsidRDefault="00664F59" w:rsidP="00AB3C4F">
      <w:pPr>
        <w:spacing w:after="0" w:line="360" w:lineRule="auto"/>
        <w:rPr>
          <w:b/>
          <w:bCs/>
          <w:sz w:val="24"/>
          <w:szCs w:val="24"/>
          <w:lang w:val="pt-BR"/>
        </w:rPr>
      </w:pPr>
      <w:r w:rsidRPr="003B4467">
        <w:rPr>
          <w:b/>
          <w:bCs/>
          <w:sz w:val="24"/>
          <w:szCs w:val="24"/>
          <w:lang w:val="pt-BR"/>
        </w:rPr>
        <w:t xml:space="preserve">9.6 Plano — edições limitadas da linha Bendito </w:t>
      </w:r>
      <w:proofErr w:type="spellStart"/>
      <w:r w:rsidRPr="003B4467">
        <w:rPr>
          <w:b/>
          <w:bCs/>
          <w:sz w:val="24"/>
          <w:szCs w:val="24"/>
          <w:lang w:val="pt-BR"/>
        </w:rPr>
        <w:t>Cacao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8438"/>
      </w:tblGrid>
      <w:tr w:rsidR="00664F59" w:rsidRPr="003B4467" w14:paraId="3A734CAF" w14:textId="77777777">
        <w:trPr>
          <w:tblHeader/>
          <w:tblCellSpacing w:w="15" w:type="dxa"/>
        </w:trPr>
        <w:tc>
          <w:tcPr>
            <w:tcW w:w="0" w:type="auto"/>
            <w:vAlign w:val="center"/>
            <w:hideMark/>
          </w:tcPr>
          <w:p w14:paraId="789ADBC6" w14:textId="77777777" w:rsidR="00664F59" w:rsidRPr="003B4467" w:rsidRDefault="00664F59" w:rsidP="00AB3C4F">
            <w:pPr>
              <w:spacing w:after="0" w:line="360" w:lineRule="auto"/>
              <w:rPr>
                <w:b/>
                <w:bCs/>
                <w:sz w:val="24"/>
                <w:szCs w:val="24"/>
                <w:lang w:val="pt-BR"/>
              </w:rPr>
            </w:pPr>
            <w:r w:rsidRPr="003B4467">
              <w:rPr>
                <w:b/>
                <w:bCs/>
                <w:sz w:val="24"/>
                <w:szCs w:val="24"/>
                <w:lang w:val="pt-BR"/>
              </w:rPr>
              <w:t>Item</w:t>
            </w:r>
          </w:p>
        </w:tc>
        <w:tc>
          <w:tcPr>
            <w:tcW w:w="0" w:type="auto"/>
            <w:vAlign w:val="center"/>
            <w:hideMark/>
          </w:tcPr>
          <w:p w14:paraId="67EE4253" w14:textId="77777777" w:rsidR="00664F59" w:rsidRPr="003B4467" w:rsidRDefault="00664F59" w:rsidP="00AB3C4F">
            <w:pPr>
              <w:spacing w:after="0" w:line="360" w:lineRule="auto"/>
              <w:rPr>
                <w:b/>
                <w:bCs/>
                <w:sz w:val="24"/>
                <w:szCs w:val="24"/>
                <w:lang w:val="pt-BR"/>
              </w:rPr>
            </w:pPr>
            <w:r w:rsidRPr="003B4467">
              <w:rPr>
                <w:b/>
                <w:bCs/>
                <w:sz w:val="24"/>
                <w:szCs w:val="24"/>
                <w:lang w:val="pt-BR"/>
              </w:rPr>
              <w:t>Descrição</w:t>
            </w:r>
          </w:p>
        </w:tc>
      </w:tr>
      <w:tr w:rsidR="00664F59" w:rsidRPr="003B4467" w14:paraId="787A5727" w14:textId="77777777">
        <w:trPr>
          <w:tblCellSpacing w:w="15" w:type="dxa"/>
        </w:trPr>
        <w:tc>
          <w:tcPr>
            <w:tcW w:w="0" w:type="auto"/>
            <w:vAlign w:val="center"/>
            <w:hideMark/>
          </w:tcPr>
          <w:p w14:paraId="7451A9F1"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What</w:t>
            </w:r>
            <w:proofErr w:type="spellEnd"/>
          </w:p>
        </w:tc>
        <w:tc>
          <w:tcPr>
            <w:tcW w:w="0" w:type="auto"/>
            <w:vAlign w:val="center"/>
            <w:hideMark/>
          </w:tcPr>
          <w:p w14:paraId="7BF1709E" w14:textId="77777777" w:rsidR="00664F59" w:rsidRPr="003B4467" w:rsidRDefault="00664F59" w:rsidP="00AB3C4F">
            <w:pPr>
              <w:spacing w:after="0" w:line="360" w:lineRule="auto"/>
              <w:rPr>
                <w:sz w:val="24"/>
                <w:szCs w:val="24"/>
                <w:lang w:val="pt-BR"/>
              </w:rPr>
            </w:pPr>
            <w:r w:rsidRPr="003B4467">
              <w:rPr>
                <w:sz w:val="24"/>
                <w:szCs w:val="24"/>
                <w:lang w:val="pt-BR"/>
              </w:rPr>
              <w:t xml:space="preserve">Lançar 4 edições limitadas por ano da linha Bendito </w:t>
            </w:r>
            <w:proofErr w:type="spellStart"/>
            <w:r w:rsidRPr="003B4467">
              <w:rPr>
                <w:sz w:val="24"/>
                <w:szCs w:val="24"/>
                <w:lang w:val="pt-BR"/>
              </w:rPr>
              <w:t>Cacao</w:t>
            </w:r>
            <w:proofErr w:type="spellEnd"/>
            <w:r w:rsidRPr="003B4467">
              <w:rPr>
                <w:sz w:val="24"/>
                <w:szCs w:val="24"/>
                <w:lang w:val="pt-BR"/>
              </w:rPr>
              <w:t xml:space="preserve"> até 2027</w:t>
            </w:r>
          </w:p>
        </w:tc>
      </w:tr>
      <w:tr w:rsidR="00664F59" w:rsidRPr="003B4467" w14:paraId="7A45B7EE" w14:textId="77777777">
        <w:trPr>
          <w:tblCellSpacing w:w="15" w:type="dxa"/>
        </w:trPr>
        <w:tc>
          <w:tcPr>
            <w:tcW w:w="0" w:type="auto"/>
            <w:vAlign w:val="center"/>
            <w:hideMark/>
          </w:tcPr>
          <w:p w14:paraId="086E79D1"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Why</w:t>
            </w:r>
            <w:proofErr w:type="spellEnd"/>
          </w:p>
        </w:tc>
        <w:tc>
          <w:tcPr>
            <w:tcW w:w="0" w:type="auto"/>
            <w:vAlign w:val="center"/>
            <w:hideMark/>
          </w:tcPr>
          <w:p w14:paraId="11440A24" w14:textId="77777777" w:rsidR="00664F59" w:rsidRPr="003B4467" w:rsidRDefault="00664F59" w:rsidP="00AB3C4F">
            <w:pPr>
              <w:spacing w:after="0" w:line="360" w:lineRule="auto"/>
              <w:rPr>
                <w:sz w:val="24"/>
                <w:szCs w:val="24"/>
                <w:lang w:val="pt-BR"/>
              </w:rPr>
            </w:pPr>
            <w:r w:rsidRPr="003B4467">
              <w:rPr>
                <w:sz w:val="24"/>
                <w:szCs w:val="24"/>
                <w:lang w:val="pt-BR"/>
              </w:rPr>
              <w:t>Elevar a percepção de exclusividade e a diferenciação da marca</w:t>
            </w:r>
          </w:p>
        </w:tc>
      </w:tr>
      <w:tr w:rsidR="00664F59" w:rsidRPr="003B4467" w14:paraId="2AE6B926" w14:textId="77777777">
        <w:trPr>
          <w:tblCellSpacing w:w="15" w:type="dxa"/>
        </w:trPr>
        <w:tc>
          <w:tcPr>
            <w:tcW w:w="0" w:type="auto"/>
            <w:vAlign w:val="center"/>
            <w:hideMark/>
          </w:tcPr>
          <w:p w14:paraId="5FAE0FC8" w14:textId="77777777" w:rsidR="00664F59" w:rsidRPr="003B4467" w:rsidRDefault="00664F59" w:rsidP="00AB3C4F">
            <w:pPr>
              <w:spacing w:after="0" w:line="360" w:lineRule="auto"/>
              <w:rPr>
                <w:sz w:val="24"/>
                <w:szCs w:val="24"/>
                <w:lang w:val="pt-BR"/>
              </w:rPr>
            </w:pPr>
            <w:r w:rsidRPr="003B4467">
              <w:rPr>
                <w:b/>
                <w:bCs/>
                <w:sz w:val="24"/>
                <w:szCs w:val="24"/>
                <w:lang w:val="pt-BR"/>
              </w:rPr>
              <w:t>Where</w:t>
            </w:r>
          </w:p>
        </w:tc>
        <w:tc>
          <w:tcPr>
            <w:tcW w:w="0" w:type="auto"/>
            <w:vAlign w:val="center"/>
            <w:hideMark/>
          </w:tcPr>
          <w:p w14:paraId="33A06245" w14:textId="77777777" w:rsidR="00664F59" w:rsidRPr="003B4467" w:rsidRDefault="00664F59" w:rsidP="00AB3C4F">
            <w:pPr>
              <w:spacing w:after="0" w:line="360" w:lineRule="auto"/>
              <w:rPr>
                <w:sz w:val="24"/>
                <w:szCs w:val="24"/>
                <w:lang w:val="pt-BR"/>
              </w:rPr>
            </w:pPr>
            <w:r w:rsidRPr="003B4467">
              <w:rPr>
                <w:sz w:val="24"/>
                <w:szCs w:val="24"/>
                <w:lang w:val="pt-BR"/>
              </w:rPr>
              <w:t>E-commerce, lojas estratégicas e datas de maior relevância comercial</w:t>
            </w:r>
          </w:p>
        </w:tc>
      </w:tr>
      <w:tr w:rsidR="00664F59" w:rsidRPr="003B4467" w14:paraId="0AC63214" w14:textId="77777777">
        <w:trPr>
          <w:tblCellSpacing w:w="15" w:type="dxa"/>
        </w:trPr>
        <w:tc>
          <w:tcPr>
            <w:tcW w:w="0" w:type="auto"/>
            <w:vAlign w:val="center"/>
            <w:hideMark/>
          </w:tcPr>
          <w:p w14:paraId="7059B69A" w14:textId="77777777" w:rsidR="00664F59" w:rsidRPr="003B4467" w:rsidRDefault="00664F59" w:rsidP="00AB3C4F">
            <w:pPr>
              <w:spacing w:after="0" w:line="360" w:lineRule="auto"/>
              <w:rPr>
                <w:sz w:val="24"/>
                <w:szCs w:val="24"/>
                <w:lang w:val="pt-BR"/>
              </w:rPr>
            </w:pPr>
            <w:r w:rsidRPr="003B4467">
              <w:rPr>
                <w:b/>
                <w:bCs/>
                <w:sz w:val="24"/>
                <w:szCs w:val="24"/>
                <w:lang w:val="pt-BR"/>
              </w:rPr>
              <w:t>When</w:t>
            </w:r>
          </w:p>
        </w:tc>
        <w:tc>
          <w:tcPr>
            <w:tcW w:w="0" w:type="auto"/>
            <w:vAlign w:val="center"/>
            <w:hideMark/>
          </w:tcPr>
          <w:p w14:paraId="3CBF1CF2" w14:textId="77777777" w:rsidR="00664F59" w:rsidRPr="003B4467" w:rsidRDefault="00664F59" w:rsidP="00AB3C4F">
            <w:pPr>
              <w:spacing w:after="0" w:line="360" w:lineRule="auto"/>
              <w:rPr>
                <w:sz w:val="24"/>
                <w:szCs w:val="24"/>
                <w:lang w:val="pt-BR"/>
              </w:rPr>
            </w:pPr>
            <w:r w:rsidRPr="003B4467">
              <w:rPr>
                <w:sz w:val="24"/>
                <w:szCs w:val="24"/>
                <w:lang w:val="pt-BR"/>
              </w:rPr>
              <w:t>A partir de janeiro de 2026</w:t>
            </w:r>
          </w:p>
        </w:tc>
      </w:tr>
      <w:tr w:rsidR="00664F59" w:rsidRPr="003B4467" w14:paraId="398B745F" w14:textId="77777777">
        <w:trPr>
          <w:tblCellSpacing w:w="15" w:type="dxa"/>
        </w:trPr>
        <w:tc>
          <w:tcPr>
            <w:tcW w:w="0" w:type="auto"/>
            <w:vAlign w:val="center"/>
            <w:hideMark/>
          </w:tcPr>
          <w:p w14:paraId="707BEBA6" w14:textId="77777777" w:rsidR="00664F59" w:rsidRPr="003B4467" w:rsidRDefault="00664F59" w:rsidP="00AB3C4F">
            <w:pPr>
              <w:spacing w:after="0" w:line="360" w:lineRule="auto"/>
              <w:rPr>
                <w:sz w:val="24"/>
                <w:szCs w:val="24"/>
                <w:lang w:val="pt-BR"/>
              </w:rPr>
            </w:pPr>
            <w:r w:rsidRPr="003B4467">
              <w:rPr>
                <w:b/>
                <w:bCs/>
                <w:sz w:val="24"/>
                <w:szCs w:val="24"/>
                <w:lang w:val="pt-BR"/>
              </w:rPr>
              <w:t>Who</w:t>
            </w:r>
          </w:p>
        </w:tc>
        <w:tc>
          <w:tcPr>
            <w:tcW w:w="0" w:type="auto"/>
            <w:vAlign w:val="center"/>
            <w:hideMark/>
          </w:tcPr>
          <w:p w14:paraId="5D0C3CF5" w14:textId="77777777" w:rsidR="00664F59" w:rsidRPr="003B4467" w:rsidRDefault="00664F59" w:rsidP="00AB3C4F">
            <w:pPr>
              <w:spacing w:after="0" w:line="360" w:lineRule="auto"/>
              <w:rPr>
                <w:sz w:val="24"/>
                <w:szCs w:val="24"/>
                <w:lang w:val="pt-BR"/>
              </w:rPr>
            </w:pPr>
            <w:r w:rsidRPr="003B4467">
              <w:rPr>
                <w:sz w:val="24"/>
                <w:szCs w:val="24"/>
                <w:lang w:val="pt-BR"/>
              </w:rPr>
              <w:t>Marketing, P&amp;D, Comercial e Canal Digital</w:t>
            </w:r>
          </w:p>
        </w:tc>
      </w:tr>
      <w:tr w:rsidR="00664F59" w:rsidRPr="003B4467" w14:paraId="08112B7E" w14:textId="77777777">
        <w:trPr>
          <w:tblCellSpacing w:w="15" w:type="dxa"/>
        </w:trPr>
        <w:tc>
          <w:tcPr>
            <w:tcW w:w="0" w:type="auto"/>
            <w:vAlign w:val="center"/>
            <w:hideMark/>
          </w:tcPr>
          <w:p w14:paraId="35FC3389"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p>
        </w:tc>
        <w:tc>
          <w:tcPr>
            <w:tcW w:w="0" w:type="auto"/>
            <w:vAlign w:val="center"/>
            <w:hideMark/>
          </w:tcPr>
          <w:p w14:paraId="2751CC23" w14:textId="77777777" w:rsidR="00664F59" w:rsidRPr="003B4467" w:rsidRDefault="00664F59" w:rsidP="00AB3C4F">
            <w:pPr>
              <w:spacing w:after="0" w:line="360" w:lineRule="auto"/>
              <w:rPr>
                <w:sz w:val="24"/>
                <w:szCs w:val="24"/>
                <w:lang w:val="pt-BR"/>
              </w:rPr>
            </w:pPr>
            <w:r w:rsidRPr="003B4467">
              <w:rPr>
                <w:sz w:val="24"/>
                <w:szCs w:val="24"/>
                <w:lang w:val="pt-BR"/>
              </w:rPr>
              <w:t>Criação de coleções especiais, kits personalizados e comunicação segmentada</w:t>
            </w:r>
          </w:p>
        </w:tc>
      </w:tr>
      <w:tr w:rsidR="00664F59" w:rsidRPr="003B4467" w14:paraId="598A49D6" w14:textId="77777777">
        <w:trPr>
          <w:tblCellSpacing w:w="15" w:type="dxa"/>
        </w:trPr>
        <w:tc>
          <w:tcPr>
            <w:tcW w:w="0" w:type="auto"/>
            <w:vAlign w:val="center"/>
            <w:hideMark/>
          </w:tcPr>
          <w:p w14:paraId="15BE2CE9"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r w:rsidRPr="003B4467">
              <w:rPr>
                <w:b/>
                <w:bCs/>
                <w:sz w:val="24"/>
                <w:szCs w:val="24"/>
                <w:lang w:val="pt-BR"/>
              </w:rPr>
              <w:t xml:space="preserve"> </w:t>
            </w:r>
            <w:proofErr w:type="spellStart"/>
            <w:r w:rsidRPr="003B4467">
              <w:rPr>
                <w:b/>
                <w:bCs/>
                <w:sz w:val="24"/>
                <w:szCs w:val="24"/>
                <w:lang w:val="pt-BR"/>
              </w:rPr>
              <w:t>much</w:t>
            </w:r>
            <w:proofErr w:type="spellEnd"/>
          </w:p>
        </w:tc>
        <w:tc>
          <w:tcPr>
            <w:tcW w:w="0" w:type="auto"/>
            <w:vAlign w:val="center"/>
            <w:hideMark/>
          </w:tcPr>
          <w:p w14:paraId="3BCD9999" w14:textId="77777777" w:rsidR="00664F59" w:rsidRPr="003B4467" w:rsidRDefault="00664F59" w:rsidP="00AB3C4F">
            <w:pPr>
              <w:spacing w:after="0" w:line="360" w:lineRule="auto"/>
              <w:rPr>
                <w:sz w:val="24"/>
                <w:szCs w:val="24"/>
                <w:lang w:val="pt-BR"/>
              </w:rPr>
            </w:pPr>
            <w:r w:rsidRPr="003B4467">
              <w:rPr>
                <w:sz w:val="24"/>
                <w:szCs w:val="24"/>
                <w:lang w:val="pt-BR"/>
              </w:rPr>
              <w:t>R$ 7.000.000,00 anuais</w:t>
            </w:r>
          </w:p>
        </w:tc>
      </w:tr>
      <w:tr w:rsidR="00664F59" w:rsidRPr="003B4467" w14:paraId="392BB76D" w14:textId="77777777">
        <w:trPr>
          <w:tblCellSpacing w:w="15" w:type="dxa"/>
        </w:trPr>
        <w:tc>
          <w:tcPr>
            <w:tcW w:w="0" w:type="auto"/>
            <w:vAlign w:val="center"/>
            <w:hideMark/>
          </w:tcPr>
          <w:p w14:paraId="293F8CFB" w14:textId="77777777" w:rsidR="00664F59" w:rsidRPr="003B4467" w:rsidRDefault="00664F59" w:rsidP="00AB3C4F">
            <w:pPr>
              <w:spacing w:after="0" w:line="360" w:lineRule="auto"/>
              <w:rPr>
                <w:sz w:val="24"/>
                <w:szCs w:val="24"/>
                <w:lang w:val="pt-BR"/>
              </w:rPr>
            </w:pPr>
            <w:r w:rsidRPr="003B4467">
              <w:rPr>
                <w:b/>
                <w:bCs/>
                <w:sz w:val="24"/>
                <w:szCs w:val="24"/>
                <w:lang w:val="pt-BR"/>
              </w:rPr>
              <w:t>KPI</w:t>
            </w:r>
          </w:p>
        </w:tc>
        <w:tc>
          <w:tcPr>
            <w:tcW w:w="0" w:type="auto"/>
            <w:vAlign w:val="center"/>
            <w:hideMark/>
          </w:tcPr>
          <w:p w14:paraId="061044CA" w14:textId="77777777" w:rsidR="00664F59" w:rsidRPr="003B4467" w:rsidRDefault="00664F59" w:rsidP="00AB3C4F">
            <w:pPr>
              <w:spacing w:after="0" w:line="360" w:lineRule="auto"/>
              <w:rPr>
                <w:sz w:val="24"/>
                <w:szCs w:val="24"/>
                <w:lang w:val="pt-BR"/>
              </w:rPr>
            </w:pPr>
            <w:r w:rsidRPr="003B4467">
              <w:rPr>
                <w:sz w:val="24"/>
                <w:szCs w:val="24"/>
                <w:lang w:val="pt-BR"/>
              </w:rPr>
              <w:t>Número de lançamentos especiais e participação das edições limitadas nas vendas premium</w:t>
            </w:r>
          </w:p>
        </w:tc>
      </w:tr>
    </w:tbl>
    <w:p w14:paraId="5D28935B" w14:textId="77777777" w:rsidR="00664F59" w:rsidRPr="003B4467" w:rsidRDefault="00664F59" w:rsidP="00AB3C4F">
      <w:pPr>
        <w:spacing w:after="0" w:line="360" w:lineRule="auto"/>
        <w:rPr>
          <w:b/>
          <w:bCs/>
          <w:sz w:val="24"/>
          <w:szCs w:val="24"/>
          <w:lang w:val="pt-BR"/>
        </w:rPr>
      </w:pPr>
      <w:r w:rsidRPr="003B4467">
        <w:rPr>
          <w:b/>
          <w:bCs/>
          <w:sz w:val="24"/>
          <w:szCs w:val="24"/>
          <w:lang w:val="pt-BR"/>
        </w:rPr>
        <w:t>9.7 Plano — consolidação do ecossistema de experiência de marca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8547"/>
      </w:tblGrid>
      <w:tr w:rsidR="00664F59" w:rsidRPr="003B4467" w14:paraId="2F9F9169" w14:textId="77777777">
        <w:trPr>
          <w:tblHeader/>
          <w:tblCellSpacing w:w="15" w:type="dxa"/>
        </w:trPr>
        <w:tc>
          <w:tcPr>
            <w:tcW w:w="0" w:type="auto"/>
            <w:vAlign w:val="center"/>
            <w:hideMark/>
          </w:tcPr>
          <w:p w14:paraId="78AA0430" w14:textId="77777777" w:rsidR="00664F59" w:rsidRPr="003B4467" w:rsidRDefault="00664F59" w:rsidP="00AB3C4F">
            <w:pPr>
              <w:spacing w:after="0" w:line="360" w:lineRule="auto"/>
              <w:rPr>
                <w:b/>
                <w:bCs/>
                <w:sz w:val="24"/>
                <w:szCs w:val="24"/>
                <w:lang w:val="pt-BR"/>
              </w:rPr>
            </w:pPr>
            <w:r w:rsidRPr="003B4467">
              <w:rPr>
                <w:b/>
                <w:bCs/>
                <w:sz w:val="24"/>
                <w:szCs w:val="24"/>
                <w:lang w:val="pt-BR"/>
              </w:rPr>
              <w:t>Item</w:t>
            </w:r>
          </w:p>
        </w:tc>
        <w:tc>
          <w:tcPr>
            <w:tcW w:w="0" w:type="auto"/>
            <w:vAlign w:val="center"/>
            <w:hideMark/>
          </w:tcPr>
          <w:p w14:paraId="2D6FA87D" w14:textId="77777777" w:rsidR="00664F59" w:rsidRPr="003B4467" w:rsidRDefault="00664F59" w:rsidP="00AB3C4F">
            <w:pPr>
              <w:spacing w:after="0" w:line="360" w:lineRule="auto"/>
              <w:rPr>
                <w:b/>
                <w:bCs/>
                <w:sz w:val="24"/>
                <w:szCs w:val="24"/>
                <w:lang w:val="pt-BR"/>
              </w:rPr>
            </w:pPr>
            <w:r w:rsidRPr="003B4467">
              <w:rPr>
                <w:b/>
                <w:bCs/>
                <w:sz w:val="24"/>
                <w:szCs w:val="24"/>
                <w:lang w:val="pt-BR"/>
              </w:rPr>
              <w:t>Descrição</w:t>
            </w:r>
          </w:p>
        </w:tc>
      </w:tr>
      <w:tr w:rsidR="00664F59" w:rsidRPr="003B4467" w14:paraId="09CBCDD1" w14:textId="77777777">
        <w:trPr>
          <w:tblCellSpacing w:w="15" w:type="dxa"/>
        </w:trPr>
        <w:tc>
          <w:tcPr>
            <w:tcW w:w="0" w:type="auto"/>
            <w:vAlign w:val="center"/>
            <w:hideMark/>
          </w:tcPr>
          <w:p w14:paraId="179A465C"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What</w:t>
            </w:r>
            <w:proofErr w:type="spellEnd"/>
          </w:p>
        </w:tc>
        <w:tc>
          <w:tcPr>
            <w:tcW w:w="0" w:type="auto"/>
            <w:vAlign w:val="center"/>
            <w:hideMark/>
          </w:tcPr>
          <w:p w14:paraId="1489E967" w14:textId="77777777" w:rsidR="00664F59" w:rsidRPr="003B4467" w:rsidRDefault="00664F59" w:rsidP="00AB3C4F">
            <w:pPr>
              <w:spacing w:after="0" w:line="360" w:lineRule="auto"/>
              <w:rPr>
                <w:sz w:val="24"/>
                <w:szCs w:val="24"/>
                <w:lang w:val="pt-BR"/>
              </w:rPr>
            </w:pPr>
            <w:r w:rsidRPr="003B4467">
              <w:rPr>
                <w:sz w:val="24"/>
                <w:szCs w:val="24"/>
                <w:lang w:val="pt-BR"/>
              </w:rPr>
              <w:t xml:space="preserve">Ampliar a receita da linha Bendito </w:t>
            </w:r>
            <w:proofErr w:type="spellStart"/>
            <w:r w:rsidRPr="003B4467">
              <w:rPr>
                <w:sz w:val="24"/>
                <w:szCs w:val="24"/>
                <w:lang w:val="pt-BR"/>
              </w:rPr>
              <w:t>Cacao</w:t>
            </w:r>
            <w:proofErr w:type="spellEnd"/>
            <w:r w:rsidRPr="003B4467">
              <w:rPr>
                <w:sz w:val="24"/>
                <w:szCs w:val="24"/>
                <w:lang w:val="pt-BR"/>
              </w:rPr>
              <w:t xml:space="preserve"> e consolidar o ecossistema de experiência de marca até o final de 2027</w:t>
            </w:r>
          </w:p>
        </w:tc>
      </w:tr>
      <w:tr w:rsidR="00664F59" w:rsidRPr="003B4467" w14:paraId="3D9ECB18" w14:textId="77777777">
        <w:trPr>
          <w:tblCellSpacing w:w="15" w:type="dxa"/>
        </w:trPr>
        <w:tc>
          <w:tcPr>
            <w:tcW w:w="0" w:type="auto"/>
            <w:vAlign w:val="center"/>
            <w:hideMark/>
          </w:tcPr>
          <w:p w14:paraId="6AA383A5"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Why</w:t>
            </w:r>
            <w:proofErr w:type="spellEnd"/>
          </w:p>
        </w:tc>
        <w:tc>
          <w:tcPr>
            <w:tcW w:w="0" w:type="auto"/>
            <w:vAlign w:val="center"/>
            <w:hideMark/>
          </w:tcPr>
          <w:p w14:paraId="1DFE3E0A" w14:textId="77777777" w:rsidR="00664F59" w:rsidRPr="003B4467" w:rsidRDefault="00664F59" w:rsidP="00AB3C4F">
            <w:pPr>
              <w:spacing w:after="0" w:line="360" w:lineRule="auto"/>
              <w:rPr>
                <w:sz w:val="24"/>
                <w:szCs w:val="24"/>
                <w:lang w:val="pt-BR"/>
              </w:rPr>
            </w:pPr>
            <w:r w:rsidRPr="003B4467">
              <w:rPr>
                <w:sz w:val="24"/>
                <w:szCs w:val="24"/>
                <w:lang w:val="pt-BR"/>
              </w:rPr>
              <w:t>Responder ao novo cenário competitivo por meio de diferenciação por experiência, difícil de replicar no curto prazo</w:t>
            </w:r>
          </w:p>
        </w:tc>
      </w:tr>
      <w:tr w:rsidR="00664F59" w:rsidRPr="003B4467" w14:paraId="0483E9D1" w14:textId="77777777">
        <w:trPr>
          <w:tblCellSpacing w:w="15" w:type="dxa"/>
        </w:trPr>
        <w:tc>
          <w:tcPr>
            <w:tcW w:w="0" w:type="auto"/>
            <w:vAlign w:val="center"/>
            <w:hideMark/>
          </w:tcPr>
          <w:p w14:paraId="0FE219CF" w14:textId="77777777" w:rsidR="00664F59" w:rsidRPr="003B4467" w:rsidRDefault="00664F59" w:rsidP="00AB3C4F">
            <w:pPr>
              <w:spacing w:after="0" w:line="360" w:lineRule="auto"/>
              <w:rPr>
                <w:sz w:val="24"/>
                <w:szCs w:val="24"/>
                <w:lang w:val="pt-BR"/>
              </w:rPr>
            </w:pPr>
            <w:r w:rsidRPr="003B4467">
              <w:rPr>
                <w:b/>
                <w:bCs/>
                <w:sz w:val="24"/>
                <w:szCs w:val="24"/>
                <w:lang w:val="pt-BR"/>
              </w:rPr>
              <w:t>Where</w:t>
            </w:r>
          </w:p>
        </w:tc>
        <w:tc>
          <w:tcPr>
            <w:tcW w:w="0" w:type="auto"/>
            <w:vAlign w:val="center"/>
            <w:hideMark/>
          </w:tcPr>
          <w:p w14:paraId="7004D59D" w14:textId="77777777" w:rsidR="00664F59" w:rsidRPr="003B4467" w:rsidRDefault="00664F59" w:rsidP="00AB3C4F">
            <w:pPr>
              <w:spacing w:after="0" w:line="360" w:lineRule="auto"/>
              <w:rPr>
                <w:sz w:val="24"/>
                <w:szCs w:val="24"/>
                <w:lang w:val="pt-BR"/>
              </w:rPr>
            </w:pPr>
            <w:r w:rsidRPr="003B4467">
              <w:rPr>
                <w:sz w:val="24"/>
                <w:szCs w:val="24"/>
                <w:lang w:val="pt-BR"/>
              </w:rPr>
              <w:t>Lojas selecionadas, Mega Stores, parques do Grupo Playcenter, hotéis temáticos e ambiente digital</w:t>
            </w:r>
          </w:p>
        </w:tc>
      </w:tr>
      <w:tr w:rsidR="00664F59" w:rsidRPr="003B4467" w14:paraId="05BA010E" w14:textId="77777777">
        <w:trPr>
          <w:tblCellSpacing w:w="15" w:type="dxa"/>
        </w:trPr>
        <w:tc>
          <w:tcPr>
            <w:tcW w:w="0" w:type="auto"/>
            <w:vAlign w:val="center"/>
            <w:hideMark/>
          </w:tcPr>
          <w:p w14:paraId="53AD9B1E" w14:textId="77777777" w:rsidR="00664F59" w:rsidRPr="003B4467" w:rsidRDefault="00664F59" w:rsidP="00AB3C4F">
            <w:pPr>
              <w:spacing w:after="0" w:line="360" w:lineRule="auto"/>
              <w:rPr>
                <w:sz w:val="24"/>
                <w:szCs w:val="24"/>
                <w:lang w:val="pt-BR"/>
              </w:rPr>
            </w:pPr>
            <w:r w:rsidRPr="003B4467">
              <w:rPr>
                <w:b/>
                <w:bCs/>
                <w:sz w:val="24"/>
                <w:szCs w:val="24"/>
                <w:lang w:val="pt-BR"/>
              </w:rPr>
              <w:t>When</w:t>
            </w:r>
          </w:p>
        </w:tc>
        <w:tc>
          <w:tcPr>
            <w:tcW w:w="0" w:type="auto"/>
            <w:vAlign w:val="center"/>
            <w:hideMark/>
          </w:tcPr>
          <w:p w14:paraId="46249D79" w14:textId="77777777" w:rsidR="00664F59" w:rsidRPr="003B4467" w:rsidRDefault="00664F59" w:rsidP="00AB3C4F">
            <w:pPr>
              <w:spacing w:after="0" w:line="360" w:lineRule="auto"/>
              <w:rPr>
                <w:sz w:val="24"/>
                <w:szCs w:val="24"/>
                <w:lang w:val="pt-BR"/>
              </w:rPr>
            </w:pPr>
            <w:r w:rsidRPr="003B4467">
              <w:rPr>
                <w:sz w:val="24"/>
                <w:szCs w:val="24"/>
                <w:lang w:val="pt-BR"/>
              </w:rPr>
              <w:t>Janeiro de 2026 a dezembro de 2027</w:t>
            </w:r>
          </w:p>
        </w:tc>
      </w:tr>
      <w:tr w:rsidR="00664F59" w:rsidRPr="003B4467" w14:paraId="25CB0973" w14:textId="77777777">
        <w:trPr>
          <w:tblCellSpacing w:w="15" w:type="dxa"/>
        </w:trPr>
        <w:tc>
          <w:tcPr>
            <w:tcW w:w="0" w:type="auto"/>
            <w:vAlign w:val="center"/>
            <w:hideMark/>
          </w:tcPr>
          <w:p w14:paraId="4BC71E3F" w14:textId="77777777" w:rsidR="00664F59" w:rsidRPr="003B4467" w:rsidRDefault="00664F59" w:rsidP="00AB3C4F">
            <w:pPr>
              <w:spacing w:after="0" w:line="360" w:lineRule="auto"/>
              <w:rPr>
                <w:sz w:val="24"/>
                <w:szCs w:val="24"/>
                <w:lang w:val="pt-BR"/>
              </w:rPr>
            </w:pPr>
            <w:r w:rsidRPr="003B4467">
              <w:rPr>
                <w:b/>
                <w:bCs/>
                <w:sz w:val="24"/>
                <w:szCs w:val="24"/>
                <w:lang w:val="pt-BR"/>
              </w:rPr>
              <w:t>Who</w:t>
            </w:r>
          </w:p>
        </w:tc>
        <w:tc>
          <w:tcPr>
            <w:tcW w:w="0" w:type="auto"/>
            <w:vAlign w:val="center"/>
            <w:hideMark/>
          </w:tcPr>
          <w:p w14:paraId="30E03E84" w14:textId="77777777" w:rsidR="00664F59" w:rsidRPr="003B4467" w:rsidRDefault="00664F59" w:rsidP="00AB3C4F">
            <w:pPr>
              <w:spacing w:after="0" w:line="360" w:lineRule="auto"/>
              <w:rPr>
                <w:sz w:val="24"/>
                <w:szCs w:val="24"/>
                <w:lang w:val="pt-BR"/>
              </w:rPr>
            </w:pPr>
            <w:r w:rsidRPr="003B4467">
              <w:rPr>
                <w:sz w:val="24"/>
                <w:szCs w:val="24"/>
                <w:lang w:val="pt-BR"/>
              </w:rPr>
              <w:t>Expansão, Marketing, Comercial, Digital/E-commerce e novas unidades de negócio</w:t>
            </w:r>
          </w:p>
        </w:tc>
      </w:tr>
      <w:tr w:rsidR="00664F59" w:rsidRPr="003B4467" w14:paraId="62D1B871" w14:textId="77777777">
        <w:trPr>
          <w:tblCellSpacing w:w="15" w:type="dxa"/>
        </w:trPr>
        <w:tc>
          <w:tcPr>
            <w:tcW w:w="0" w:type="auto"/>
            <w:vAlign w:val="center"/>
            <w:hideMark/>
          </w:tcPr>
          <w:p w14:paraId="79363CCB"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lastRenderedPageBreak/>
              <w:t>How</w:t>
            </w:r>
            <w:proofErr w:type="spellEnd"/>
          </w:p>
        </w:tc>
        <w:tc>
          <w:tcPr>
            <w:tcW w:w="0" w:type="auto"/>
            <w:vAlign w:val="center"/>
            <w:hideMark/>
          </w:tcPr>
          <w:p w14:paraId="30C7248B" w14:textId="77777777" w:rsidR="00664F59" w:rsidRPr="003B4467" w:rsidRDefault="00664F59" w:rsidP="00AB3C4F">
            <w:pPr>
              <w:spacing w:after="0" w:line="360" w:lineRule="auto"/>
              <w:rPr>
                <w:sz w:val="24"/>
                <w:szCs w:val="24"/>
                <w:lang w:val="pt-BR"/>
              </w:rPr>
            </w:pPr>
            <w:r w:rsidRPr="003B4467">
              <w:rPr>
                <w:sz w:val="24"/>
                <w:szCs w:val="24"/>
                <w:lang w:val="pt-BR"/>
              </w:rPr>
              <w:t xml:space="preserve">Maior destaque da linha Bendito </w:t>
            </w:r>
            <w:proofErr w:type="spellStart"/>
            <w:r w:rsidRPr="003B4467">
              <w:rPr>
                <w:sz w:val="24"/>
                <w:szCs w:val="24"/>
                <w:lang w:val="pt-BR"/>
              </w:rPr>
              <w:t>Cacao</w:t>
            </w:r>
            <w:proofErr w:type="spellEnd"/>
            <w:r w:rsidRPr="003B4467">
              <w:rPr>
                <w:sz w:val="24"/>
                <w:szCs w:val="24"/>
                <w:lang w:val="pt-BR"/>
              </w:rPr>
              <w:t xml:space="preserve"> em loja, kits exclusivos, personalização e integração com parques e hotéis temáticos</w:t>
            </w:r>
          </w:p>
        </w:tc>
      </w:tr>
      <w:tr w:rsidR="00664F59" w:rsidRPr="003B4467" w14:paraId="25A1DC84" w14:textId="77777777">
        <w:trPr>
          <w:tblCellSpacing w:w="15" w:type="dxa"/>
        </w:trPr>
        <w:tc>
          <w:tcPr>
            <w:tcW w:w="0" w:type="auto"/>
            <w:vAlign w:val="center"/>
            <w:hideMark/>
          </w:tcPr>
          <w:p w14:paraId="229DBFFD"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How</w:t>
            </w:r>
            <w:proofErr w:type="spellEnd"/>
            <w:r w:rsidRPr="003B4467">
              <w:rPr>
                <w:b/>
                <w:bCs/>
                <w:sz w:val="24"/>
                <w:szCs w:val="24"/>
                <w:lang w:val="pt-BR"/>
              </w:rPr>
              <w:t xml:space="preserve"> </w:t>
            </w:r>
            <w:proofErr w:type="spellStart"/>
            <w:r w:rsidRPr="003B4467">
              <w:rPr>
                <w:b/>
                <w:bCs/>
                <w:sz w:val="24"/>
                <w:szCs w:val="24"/>
                <w:lang w:val="pt-BR"/>
              </w:rPr>
              <w:t>much</w:t>
            </w:r>
            <w:proofErr w:type="spellEnd"/>
          </w:p>
        </w:tc>
        <w:tc>
          <w:tcPr>
            <w:tcW w:w="0" w:type="auto"/>
            <w:vAlign w:val="center"/>
            <w:hideMark/>
          </w:tcPr>
          <w:p w14:paraId="18DB06D5" w14:textId="77777777" w:rsidR="00664F59" w:rsidRPr="003B4467" w:rsidRDefault="00664F59" w:rsidP="00AB3C4F">
            <w:pPr>
              <w:spacing w:after="0" w:line="360" w:lineRule="auto"/>
              <w:rPr>
                <w:sz w:val="24"/>
                <w:szCs w:val="24"/>
                <w:lang w:val="pt-BR"/>
              </w:rPr>
            </w:pPr>
            <w:r w:rsidRPr="003B4467">
              <w:rPr>
                <w:sz w:val="24"/>
                <w:szCs w:val="24"/>
                <w:lang w:val="pt-BR"/>
              </w:rPr>
              <w:t>R$ 14.000.000,00</w:t>
            </w:r>
          </w:p>
        </w:tc>
      </w:tr>
      <w:tr w:rsidR="00664F59" w:rsidRPr="003B4467" w14:paraId="482FCE41" w14:textId="77777777">
        <w:trPr>
          <w:tblCellSpacing w:w="15" w:type="dxa"/>
        </w:trPr>
        <w:tc>
          <w:tcPr>
            <w:tcW w:w="0" w:type="auto"/>
            <w:vAlign w:val="center"/>
            <w:hideMark/>
          </w:tcPr>
          <w:p w14:paraId="4D958433" w14:textId="77777777" w:rsidR="00664F59" w:rsidRPr="003B4467" w:rsidRDefault="00664F59" w:rsidP="00AB3C4F">
            <w:pPr>
              <w:spacing w:after="0" w:line="360" w:lineRule="auto"/>
              <w:rPr>
                <w:sz w:val="24"/>
                <w:szCs w:val="24"/>
                <w:lang w:val="pt-BR"/>
              </w:rPr>
            </w:pPr>
            <w:r w:rsidRPr="003B4467">
              <w:rPr>
                <w:b/>
                <w:bCs/>
                <w:sz w:val="24"/>
                <w:szCs w:val="24"/>
                <w:lang w:val="pt-BR"/>
              </w:rPr>
              <w:t>KPI</w:t>
            </w:r>
          </w:p>
        </w:tc>
        <w:tc>
          <w:tcPr>
            <w:tcW w:w="0" w:type="auto"/>
            <w:vAlign w:val="center"/>
            <w:hideMark/>
          </w:tcPr>
          <w:p w14:paraId="7BFD86F8" w14:textId="5284A18B" w:rsidR="000053F8" w:rsidRPr="003B4467" w:rsidRDefault="00664F59" w:rsidP="00AB3C4F">
            <w:pPr>
              <w:spacing w:after="0" w:line="360" w:lineRule="auto"/>
              <w:rPr>
                <w:sz w:val="24"/>
                <w:szCs w:val="24"/>
                <w:lang w:val="pt-BR"/>
              </w:rPr>
            </w:pPr>
            <w:r w:rsidRPr="003B4467">
              <w:rPr>
                <w:sz w:val="24"/>
                <w:szCs w:val="24"/>
                <w:lang w:val="pt-BR"/>
              </w:rPr>
              <w:t xml:space="preserve">Receita da linha Bendito </w:t>
            </w:r>
            <w:proofErr w:type="spellStart"/>
            <w:r w:rsidRPr="003B4467">
              <w:rPr>
                <w:sz w:val="24"/>
                <w:szCs w:val="24"/>
                <w:lang w:val="pt-BR"/>
              </w:rPr>
              <w:t>Cacao</w:t>
            </w:r>
            <w:proofErr w:type="spellEnd"/>
            <w:r w:rsidRPr="003B4467">
              <w:rPr>
                <w:sz w:val="24"/>
                <w:szCs w:val="24"/>
                <w:lang w:val="pt-BR"/>
              </w:rPr>
              <w:t>, taxa de conversão premium e vendas de kits exclusivos</w:t>
            </w:r>
          </w:p>
        </w:tc>
      </w:tr>
    </w:tbl>
    <w:p w14:paraId="6D087EAF" w14:textId="16D38884" w:rsidR="00664F59" w:rsidRPr="003B4467" w:rsidRDefault="00664F59" w:rsidP="00AB3C4F">
      <w:pPr>
        <w:spacing w:after="0" w:line="360" w:lineRule="auto"/>
        <w:rPr>
          <w:sz w:val="24"/>
          <w:szCs w:val="24"/>
          <w:lang w:val="pt-BR"/>
        </w:rPr>
      </w:pPr>
    </w:p>
    <w:p w14:paraId="37031689" w14:textId="77777777" w:rsidR="000053F8" w:rsidRPr="003B4467" w:rsidRDefault="000053F8" w:rsidP="00AB3C4F">
      <w:pPr>
        <w:spacing w:after="0" w:line="360" w:lineRule="auto"/>
        <w:rPr>
          <w:b/>
          <w:bCs/>
          <w:sz w:val="24"/>
          <w:szCs w:val="24"/>
          <w:lang w:val="pt-BR"/>
        </w:rPr>
      </w:pPr>
      <w:r w:rsidRPr="003B4467">
        <w:rPr>
          <w:b/>
          <w:bCs/>
          <w:sz w:val="24"/>
          <w:szCs w:val="24"/>
          <w:lang w:val="pt-BR"/>
        </w:rPr>
        <w:t>8. BALANCED SCORECARD (BSC)</w:t>
      </w:r>
    </w:p>
    <w:p w14:paraId="0C845FC3" w14:textId="77777777" w:rsidR="000053F8" w:rsidRPr="003B4467" w:rsidRDefault="000053F8" w:rsidP="00AB3C4F">
      <w:pPr>
        <w:spacing w:after="0" w:line="360" w:lineRule="auto"/>
        <w:rPr>
          <w:b/>
          <w:bCs/>
          <w:sz w:val="24"/>
          <w:szCs w:val="24"/>
          <w:lang w:val="pt-BR"/>
        </w:rPr>
      </w:pPr>
      <w:r w:rsidRPr="003B4467">
        <w:rPr>
          <w:b/>
          <w:bCs/>
          <w:sz w:val="24"/>
          <w:szCs w:val="24"/>
          <w:lang w:val="pt-BR"/>
        </w:rPr>
        <w:t>8.1 BSC — Estratégia de crescimento</w:t>
      </w:r>
    </w:p>
    <w:p w14:paraId="4D5A7516" w14:textId="77777777" w:rsidR="000053F8" w:rsidRPr="003B4467" w:rsidRDefault="000053F8" w:rsidP="00AB3C4F">
      <w:pPr>
        <w:spacing w:after="0" w:line="360" w:lineRule="auto"/>
        <w:rPr>
          <w:sz w:val="24"/>
          <w:szCs w:val="24"/>
          <w:lang w:val="pt-BR"/>
        </w:rPr>
      </w:pPr>
      <w:r w:rsidRPr="003B4467">
        <w:rPr>
          <w:b/>
          <w:bCs/>
          <w:sz w:val="24"/>
          <w:szCs w:val="24"/>
          <w:lang w:val="pt-BR"/>
        </w:rPr>
        <w:t>Objetivo estratégico associado:</w:t>
      </w:r>
      <w:r w:rsidRPr="003B4467">
        <w:rPr>
          <w:sz w:val="24"/>
          <w:szCs w:val="24"/>
          <w:lang w:val="pt-BR"/>
        </w:rPr>
        <w:t xml:space="preserve"> aumentar em 15% as vendas não sazonais até dezembro de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844"/>
        <w:gridCol w:w="1920"/>
        <w:gridCol w:w="1642"/>
        <w:gridCol w:w="2613"/>
      </w:tblGrid>
      <w:tr w:rsidR="000053F8" w:rsidRPr="003B4467" w14:paraId="1A6C830D" w14:textId="77777777" w:rsidTr="000B10F3">
        <w:trPr>
          <w:tblHeader/>
          <w:tblCellSpacing w:w="15" w:type="dxa"/>
        </w:trPr>
        <w:tc>
          <w:tcPr>
            <w:tcW w:w="0" w:type="auto"/>
            <w:vAlign w:val="center"/>
            <w:hideMark/>
          </w:tcPr>
          <w:p w14:paraId="224A9E24" w14:textId="77777777" w:rsidR="000053F8" w:rsidRPr="003B4467" w:rsidRDefault="000053F8" w:rsidP="00AB3C4F">
            <w:pPr>
              <w:spacing w:after="0" w:line="360" w:lineRule="auto"/>
              <w:rPr>
                <w:b/>
                <w:bCs/>
                <w:sz w:val="24"/>
                <w:szCs w:val="24"/>
                <w:lang w:val="pt-BR"/>
              </w:rPr>
            </w:pPr>
            <w:r w:rsidRPr="003B4467">
              <w:rPr>
                <w:b/>
                <w:bCs/>
                <w:sz w:val="24"/>
                <w:szCs w:val="24"/>
                <w:lang w:val="pt-BR"/>
              </w:rPr>
              <w:t>Perspectiva</w:t>
            </w:r>
          </w:p>
        </w:tc>
        <w:tc>
          <w:tcPr>
            <w:tcW w:w="0" w:type="auto"/>
            <w:vAlign w:val="center"/>
            <w:hideMark/>
          </w:tcPr>
          <w:p w14:paraId="23A19A0E" w14:textId="77777777" w:rsidR="000053F8" w:rsidRPr="003B4467" w:rsidRDefault="000053F8" w:rsidP="00AB3C4F">
            <w:pPr>
              <w:spacing w:after="0" w:line="360" w:lineRule="auto"/>
              <w:rPr>
                <w:b/>
                <w:bCs/>
                <w:sz w:val="24"/>
                <w:szCs w:val="24"/>
                <w:lang w:val="pt-BR"/>
              </w:rPr>
            </w:pPr>
            <w:r w:rsidRPr="003B4467">
              <w:rPr>
                <w:b/>
                <w:bCs/>
                <w:sz w:val="24"/>
                <w:szCs w:val="24"/>
                <w:lang w:val="pt-BR"/>
              </w:rPr>
              <w:t>Objetivo</w:t>
            </w:r>
          </w:p>
        </w:tc>
        <w:tc>
          <w:tcPr>
            <w:tcW w:w="0" w:type="auto"/>
            <w:vAlign w:val="center"/>
            <w:hideMark/>
          </w:tcPr>
          <w:p w14:paraId="099FCFCD" w14:textId="77777777" w:rsidR="000053F8" w:rsidRPr="003B4467" w:rsidRDefault="000053F8" w:rsidP="00AB3C4F">
            <w:pPr>
              <w:spacing w:after="0" w:line="360" w:lineRule="auto"/>
              <w:rPr>
                <w:b/>
                <w:bCs/>
                <w:sz w:val="24"/>
                <w:szCs w:val="24"/>
                <w:lang w:val="pt-BR"/>
              </w:rPr>
            </w:pPr>
            <w:r w:rsidRPr="003B4467">
              <w:rPr>
                <w:b/>
                <w:bCs/>
                <w:sz w:val="24"/>
                <w:szCs w:val="24"/>
                <w:lang w:val="pt-BR"/>
              </w:rPr>
              <w:t>Indicador</w:t>
            </w:r>
          </w:p>
        </w:tc>
        <w:tc>
          <w:tcPr>
            <w:tcW w:w="0" w:type="auto"/>
            <w:vAlign w:val="center"/>
            <w:hideMark/>
          </w:tcPr>
          <w:p w14:paraId="52F38E3D" w14:textId="77777777" w:rsidR="000053F8" w:rsidRPr="003B4467" w:rsidRDefault="000053F8" w:rsidP="00AB3C4F">
            <w:pPr>
              <w:spacing w:after="0" w:line="360" w:lineRule="auto"/>
              <w:rPr>
                <w:b/>
                <w:bCs/>
                <w:sz w:val="24"/>
                <w:szCs w:val="24"/>
                <w:lang w:val="pt-BR"/>
              </w:rPr>
            </w:pPr>
            <w:r w:rsidRPr="003B4467">
              <w:rPr>
                <w:b/>
                <w:bCs/>
                <w:sz w:val="24"/>
                <w:szCs w:val="24"/>
                <w:lang w:val="pt-BR"/>
              </w:rPr>
              <w:t>Meta</w:t>
            </w:r>
          </w:p>
        </w:tc>
        <w:tc>
          <w:tcPr>
            <w:tcW w:w="0" w:type="auto"/>
            <w:vAlign w:val="center"/>
            <w:hideMark/>
          </w:tcPr>
          <w:p w14:paraId="64A49EC9" w14:textId="77777777" w:rsidR="000053F8" w:rsidRPr="003B4467" w:rsidRDefault="000053F8" w:rsidP="00AB3C4F">
            <w:pPr>
              <w:spacing w:after="0" w:line="360" w:lineRule="auto"/>
              <w:rPr>
                <w:b/>
                <w:bCs/>
                <w:sz w:val="24"/>
                <w:szCs w:val="24"/>
                <w:lang w:val="pt-BR"/>
              </w:rPr>
            </w:pPr>
            <w:r w:rsidRPr="003B4467">
              <w:rPr>
                <w:b/>
                <w:bCs/>
                <w:sz w:val="24"/>
                <w:szCs w:val="24"/>
                <w:lang w:val="pt-BR"/>
              </w:rPr>
              <w:t>Iniciativas</w:t>
            </w:r>
          </w:p>
        </w:tc>
      </w:tr>
      <w:tr w:rsidR="000053F8" w:rsidRPr="003B4467" w14:paraId="1DED9656" w14:textId="77777777" w:rsidTr="000B10F3">
        <w:trPr>
          <w:tblCellSpacing w:w="15" w:type="dxa"/>
        </w:trPr>
        <w:tc>
          <w:tcPr>
            <w:tcW w:w="0" w:type="auto"/>
            <w:vAlign w:val="center"/>
            <w:hideMark/>
          </w:tcPr>
          <w:p w14:paraId="4FEC5121" w14:textId="77777777" w:rsidR="000053F8" w:rsidRPr="003B4467" w:rsidRDefault="000053F8" w:rsidP="00AB3C4F">
            <w:pPr>
              <w:spacing w:after="0" w:line="360" w:lineRule="auto"/>
              <w:rPr>
                <w:sz w:val="24"/>
                <w:szCs w:val="24"/>
                <w:lang w:val="pt-BR"/>
              </w:rPr>
            </w:pPr>
            <w:r w:rsidRPr="003B4467">
              <w:rPr>
                <w:sz w:val="24"/>
                <w:szCs w:val="24"/>
                <w:lang w:val="pt-BR"/>
              </w:rPr>
              <w:t>Financeira</w:t>
            </w:r>
          </w:p>
        </w:tc>
        <w:tc>
          <w:tcPr>
            <w:tcW w:w="0" w:type="auto"/>
            <w:vAlign w:val="center"/>
            <w:hideMark/>
          </w:tcPr>
          <w:p w14:paraId="37F13CCD" w14:textId="77777777" w:rsidR="000053F8" w:rsidRPr="003B4467" w:rsidRDefault="000053F8" w:rsidP="00AB3C4F">
            <w:pPr>
              <w:spacing w:after="0" w:line="360" w:lineRule="auto"/>
              <w:rPr>
                <w:sz w:val="24"/>
                <w:szCs w:val="24"/>
                <w:lang w:val="pt-BR"/>
              </w:rPr>
            </w:pPr>
            <w:r w:rsidRPr="003B4467">
              <w:rPr>
                <w:sz w:val="24"/>
                <w:szCs w:val="24"/>
                <w:lang w:val="pt-BR"/>
              </w:rPr>
              <w:t>Ampliar a receita fora dos períodos sazonais</w:t>
            </w:r>
          </w:p>
        </w:tc>
        <w:tc>
          <w:tcPr>
            <w:tcW w:w="0" w:type="auto"/>
            <w:vAlign w:val="center"/>
            <w:hideMark/>
          </w:tcPr>
          <w:p w14:paraId="3CB647D5" w14:textId="77777777" w:rsidR="000053F8" w:rsidRPr="003B4467" w:rsidRDefault="000053F8" w:rsidP="00AB3C4F">
            <w:pPr>
              <w:spacing w:after="0" w:line="360" w:lineRule="auto"/>
              <w:rPr>
                <w:sz w:val="24"/>
                <w:szCs w:val="24"/>
                <w:lang w:val="pt-BR"/>
              </w:rPr>
            </w:pPr>
            <w:r w:rsidRPr="003B4467">
              <w:rPr>
                <w:sz w:val="24"/>
                <w:szCs w:val="24"/>
                <w:lang w:val="pt-BR"/>
              </w:rPr>
              <w:t>Receita não sazonal / receita anual</w:t>
            </w:r>
          </w:p>
        </w:tc>
        <w:tc>
          <w:tcPr>
            <w:tcW w:w="0" w:type="auto"/>
            <w:vAlign w:val="center"/>
            <w:hideMark/>
          </w:tcPr>
          <w:p w14:paraId="37EE9B88" w14:textId="77777777" w:rsidR="000053F8" w:rsidRPr="003B4467" w:rsidRDefault="000053F8" w:rsidP="00AB3C4F">
            <w:pPr>
              <w:spacing w:after="0" w:line="360" w:lineRule="auto"/>
              <w:rPr>
                <w:sz w:val="24"/>
                <w:szCs w:val="24"/>
                <w:lang w:val="pt-BR"/>
              </w:rPr>
            </w:pPr>
            <w:r w:rsidRPr="003B4467">
              <w:rPr>
                <w:sz w:val="24"/>
                <w:szCs w:val="24"/>
                <w:lang w:val="pt-BR"/>
              </w:rPr>
              <w:t>Aumentar em 15% até dez. de 2026</w:t>
            </w:r>
          </w:p>
        </w:tc>
        <w:tc>
          <w:tcPr>
            <w:tcW w:w="0" w:type="auto"/>
            <w:vAlign w:val="center"/>
            <w:hideMark/>
          </w:tcPr>
          <w:p w14:paraId="57D1927C" w14:textId="77777777" w:rsidR="000053F8" w:rsidRPr="003B4467" w:rsidRDefault="000053F8" w:rsidP="00AB3C4F">
            <w:pPr>
              <w:spacing w:after="0" w:line="360" w:lineRule="auto"/>
              <w:rPr>
                <w:sz w:val="24"/>
                <w:szCs w:val="24"/>
                <w:lang w:val="pt-BR"/>
              </w:rPr>
            </w:pPr>
            <w:r w:rsidRPr="003B4467">
              <w:rPr>
                <w:sz w:val="24"/>
                <w:szCs w:val="24"/>
                <w:lang w:val="pt-BR"/>
              </w:rPr>
              <w:t>Campanhas contínuas de consumo rotineiro e reforço do ticket médio fora da Páscoa e do Natal</w:t>
            </w:r>
          </w:p>
        </w:tc>
      </w:tr>
      <w:tr w:rsidR="000053F8" w:rsidRPr="003B4467" w14:paraId="2F06431E" w14:textId="77777777" w:rsidTr="000B10F3">
        <w:trPr>
          <w:tblCellSpacing w:w="15" w:type="dxa"/>
        </w:trPr>
        <w:tc>
          <w:tcPr>
            <w:tcW w:w="0" w:type="auto"/>
            <w:vAlign w:val="center"/>
            <w:hideMark/>
          </w:tcPr>
          <w:p w14:paraId="3EAD1B50" w14:textId="77777777" w:rsidR="000053F8" w:rsidRPr="003B4467" w:rsidRDefault="000053F8" w:rsidP="00AB3C4F">
            <w:pPr>
              <w:spacing w:after="0" w:line="360" w:lineRule="auto"/>
              <w:rPr>
                <w:sz w:val="24"/>
                <w:szCs w:val="24"/>
                <w:lang w:val="pt-BR"/>
              </w:rPr>
            </w:pPr>
            <w:r w:rsidRPr="003B4467">
              <w:rPr>
                <w:sz w:val="24"/>
                <w:szCs w:val="24"/>
                <w:lang w:val="pt-BR"/>
              </w:rPr>
              <w:t>Processos Internos</w:t>
            </w:r>
          </w:p>
        </w:tc>
        <w:tc>
          <w:tcPr>
            <w:tcW w:w="0" w:type="auto"/>
            <w:vAlign w:val="center"/>
            <w:hideMark/>
          </w:tcPr>
          <w:p w14:paraId="11FD9D23" w14:textId="77777777" w:rsidR="000053F8" w:rsidRPr="003B4467" w:rsidRDefault="000053F8" w:rsidP="00AB3C4F">
            <w:pPr>
              <w:spacing w:after="0" w:line="360" w:lineRule="auto"/>
              <w:rPr>
                <w:sz w:val="24"/>
                <w:szCs w:val="24"/>
                <w:lang w:val="pt-BR"/>
              </w:rPr>
            </w:pPr>
            <w:r w:rsidRPr="003B4467">
              <w:rPr>
                <w:sz w:val="24"/>
                <w:szCs w:val="24"/>
                <w:lang w:val="pt-BR"/>
              </w:rPr>
              <w:t>Intensificar ativações em loja e trade marketing</w:t>
            </w:r>
          </w:p>
        </w:tc>
        <w:tc>
          <w:tcPr>
            <w:tcW w:w="0" w:type="auto"/>
            <w:vAlign w:val="center"/>
            <w:hideMark/>
          </w:tcPr>
          <w:p w14:paraId="49820FB8" w14:textId="77777777" w:rsidR="000053F8" w:rsidRPr="003B4467" w:rsidRDefault="000053F8" w:rsidP="00AB3C4F">
            <w:pPr>
              <w:spacing w:after="0" w:line="360" w:lineRule="auto"/>
              <w:rPr>
                <w:sz w:val="24"/>
                <w:szCs w:val="24"/>
                <w:lang w:val="pt-BR"/>
              </w:rPr>
            </w:pPr>
            <w:r w:rsidRPr="003B4467">
              <w:rPr>
                <w:sz w:val="24"/>
                <w:szCs w:val="24"/>
                <w:lang w:val="pt-BR"/>
              </w:rPr>
              <w:t>Número de campanhas e ativações não sazonais</w:t>
            </w:r>
          </w:p>
        </w:tc>
        <w:tc>
          <w:tcPr>
            <w:tcW w:w="0" w:type="auto"/>
            <w:vAlign w:val="center"/>
            <w:hideMark/>
          </w:tcPr>
          <w:p w14:paraId="1DA1F50A" w14:textId="77777777" w:rsidR="000053F8" w:rsidRPr="003B4467" w:rsidRDefault="000053F8" w:rsidP="00AB3C4F">
            <w:pPr>
              <w:spacing w:after="0" w:line="360" w:lineRule="auto"/>
              <w:rPr>
                <w:sz w:val="24"/>
                <w:szCs w:val="24"/>
                <w:lang w:val="pt-BR"/>
              </w:rPr>
            </w:pPr>
            <w:r w:rsidRPr="003B4467">
              <w:rPr>
                <w:sz w:val="24"/>
                <w:szCs w:val="24"/>
                <w:lang w:val="pt-BR"/>
              </w:rPr>
              <w:t>12 campanhas anuais</w:t>
            </w:r>
          </w:p>
        </w:tc>
        <w:tc>
          <w:tcPr>
            <w:tcW w:w="0" w:type="auto"/>
            <w:vAlign w:val="center"/>
            <w:hideMark/>
          </w:tcPr>
          <w:p w14:paraId="69424963" w14:textId="77777777" w:rsidR="000053F8" w:rsidRPr="003B4467" w:rsidRDefault="000053F8" w:rsidP="00AB3C4F">
            <w:pPr>
              <w:spacing w:after="0" w:line="360" w:lineRule="auto"/>
              <w:rPr>
                <w:sz w:val="24"/>
                <w:szCs w:val="24"/>
                <w:lang w:val="pt-BR"/>
              </w:rPr>
            </w:pPr>
            <w:r w:rsidRPr="003B4467">
              <w:rPr>
                <w:sz w:val="24"/>
                <w:szCs w:val="24"/>
                <w:lang w:val="pt-BR"/>
              </w:rPr>
              <w:t>Degustações, combos, kits temáticos e calendário de ações mensais</w:t>
            </w:r>
          </w:p>
        </w:tc>
      </w:tr>
      <w:tr w:rsidR="000053F8" w:rsidRPr="003B4467" w14:paraId="39D6EDDD" w14:textId="77777777" w:rsidTr="000B10F3">
        <w:trPr>
          <w:tblCellSpacing w:w="15" w:type="dxa"/>
        </w:trPr>
        <w:tc>
          <w:tcPr>
            <w:tcW w:w="0" w:type="auto"/>
            <w:vAlign w:val="center"/>
            <w:hideMark/>
          </w:tcPr>
          <w:p w14:paraId="1E499BCF" w14:textId="77777777" w:rsidR="000053F8" w:rsidRPr="003B4467" w:rsidRDefault="000053F8" w:rsidP="00AB3C4F">
            <w:pPr>
              <w:spacing w:after="0" w:line="360" w:lineRule="auto"/>
              <w:rPr>
                <w:sz w:val="24"/>
                <w:szCs w:val="24"/>
                <w:lang w:val="pt-BR"/>
              </w:rPr>
            </w:pPr>
            <w:r w:rsidRPr="003B4467">
              <w:rPr>
                <w:sz w:val="24"/>
                <w:szCs w:val="24"/>
                <w:lang w:val="pt-BR"/>
              </w:rPr>
              <w:t>Aprendizado e Crescimento</w:t>
            </w:r>
          </w:p>
        </w:tc>
        <w:tc>
          <w:tcPr>
            <w:tcW w:w="0" w:type="auto"/>
            <w:vAlign w:val="center"/>
            <w:hideMark/>
          </w:tcPr>
          <w:p w14:paraId="08EB19BD" w14:textId="77777777" w:rsidR="000053F8" w:rsidRPr="003B4467" w:rsidRDefault="000053F8" w:rsidP="00AB3C4F">
            <w:pPr>
              <w:spacing w:after="0" w:line="360" w:lineRule="auto"/>
              <w:rPr>
                <w:sz w:val="24"/>
                <w:szCs w:val="24"/>
                <w:lang w:val="pt-BR"/>
              </w:rPr>
            </w:pPr>
            <w:r w:rsidRPr="003B4467">
              <w:rPr>
                <w:sz w:val="24"/>
                <w:szCs w:val="24"/>
                <w:lang w:val="pt-BR"/>
              </w:rPr>
              <w:t>Capacitar franqueados e equipes</w:t>
            </w:r>
          </w:p>
        </w:tc>
        <w:tc>
          <w:tcPr>
            <w:tcW w:w="0" w:type="auto"/>
            <w:vAlign w:val="center"/>
            <w:hideMark/>
          </w:tcPr>
          <w:p w14:paraId="3E470A5A" w14:textId="77777777" w:rsidR="000053F8" w:rsidRPr="003B4467" w:rsidRDefault="000053F8" w:rsidP="00AB3C4F">
            <w:pPr>
              <w:spacing w:after="0" w:line="360" w:lineRule="auto"/>
              <w:rPr>
                <w:sz w:val="24"/>
                <w:szCs w:val="24"/>
                <w:lang w:val="pt-BR"/>
              </w:rPr>
            </w:pPr>
            <w:r w:rsidRPr="003B4467">
              <w:rPr>
                <w:sz w:val="24"/>
                <w:szCs w:val="24"/>
                <w:lang w:val="pt-BR"/>
              </w:rPr>
              <w:t>Número de treinamentos realizados</w:t>
            </w:r>
          </w:p>
        </w:tc>
        <w:tc>
          <w:tcPr>
            <w:tcW w:w="0" w:type="auto"/>
            <w:vAlign w:val="center"/>
            <w:hideMark/>
          </w:tcPr>
          <w:p w14:paraId="4664FC5B" w14:textId="77777777" w:rsidR="000053F8" w:rsidRPr="003B4467" w:rsidRDefault="000053F8" w:rsidP="00AB3C4F">
            <w:pPr>
              <w:spacing w:after="0" w:line="360" w:lineRule="auto"/>
              <w:rPr>
                <w:sz w:val="24"/>
                <w:szCs w:val="24"/>
                <w:lang w:val="pt-BR"/>
              </w:rPr>
            </w:pPr>
            <w:r w:rsidRPr="003B4467">
              <w:rPr>
                <w:sz w:val="24"/>
                <w:szCs w:val="24"/>
                <w:lang w:val="pt-BR"/>
              </w:rPr>
              <w:t>1 treinamento por trimestre</w:t>
            </w:r>
          </w:p>
        </w:tc>
        <w:tc>
          <w:tcPr>
            <w:tcW w:w="0" w:type="auto"/>
            <w:vAlign w:val="center"/>
            <w:hideMark/>
          </w:tcPr>
          <w:p w14:paraId="2B320AD9" w14:textId="77777777" w:rsidR="000053F8" w:rsidRPr="003B4467" w:rsidRDefault="000053F8" w:rsidP="00AB3C4F">
            <w:pPr>
              <w:spacing w:after="0" w:line="360" w:lineRule="auto"/>
              <w:rPr>
                <w:sz w:val="24"/>
                <w:szCs w:val="24"/>
                <w:lang w:val="pt-BR"/>
              </w:rPr>
            </w:pPr>
            <w:r w:rsidRPr="003B4467">
              <w:rPr>
                <w:sz w:val="24"/>
                <w:szCs w:val="24"/>
                <w:lang w:val="pt-BR"/>
              </w:rPr>
              <w:t>Programas de capacitação comercial e materiais de apoio</w:t>
            </w:r>
          </w:p>
        </w:tc>
      </w:tr>
      <w:tr w:rsidR="000053F8" w:rsidRPr="003B4467" w14:paraId="3E617246" w14:textId="77777777" w:rsidTr="000B10F3">
        <w:trPr>
          <w:tblCellSpacing w:w="15" w:type="dxa"/>
        </w:trPr>
        <w:tc>
          <w:tcPr>
            <w:tcW w:w="0" w:type="auto"/>
            <w:vAlign w:val="center"/>
            <w:hideMark/>
          </w:tcPr>
          <w:p w14:paraId="0570189F" w14:textId="77777777" w:rsidR="000053F8" w:rsidRPr="003B4467" w:rsidRDefault="000053F8" w:rsidP="00AB3C4F">
            <w:pPr>
              <w:spacing w:after="0" w:line="360" w:lineRule="auto"/>
              <w:rPr>
                <w:sz w:val="24"/>
                <w:szCs w:val="24"/>
                <w:lang w:val="pt-BR"/>
              </w:rPr>
            </w:pPr>
            <w:r w:rsidRPr="003B4467">
              <w:rPr>
                <w:sz w:val="24"/>
                <w:szCs w:val="24"/>
                <w:lang w:val="pt-BR"/>
              </w:rPr>
              <w:t>Clientes</w:t>
            </w:r>
          </w:p>
        </w:tc>
        <w:tc>
          <w:tcPr>
            <w:tcW w:w="0" w:type="auto"/>
            <w:vAlign w:val="center"/>
            <w:hideMark/>
          </w:tcPr>
          <w:p w14:paraId="386D3D5D" w14:textId="77777777" w:rsidR="000053F8" w:rsidRPr="003B4467" w:rsidRDefault="000053F8" w:rsidP="00AB3C4F">
            <w:pPr>
              <w:spacing w:after="0" w:line="360" w:lineRule="auto"/>
              <w:rPr>
                <w:sz w:val="24"/>
                <w:szCs w:val="24"/>
                <w:lang w:val="pt-BR"/>
              </w:rPr>
            </w:pPr>
            <w:r w:rsidRPr="003B4467">
              <w:rPr>
                <w:sz w:val="24"/>
                <w:szCs w:val="24"/>
                <w:lang w:val="pt-BR"/>
              </w:rPr>
              <w:t>Aumentar a recorrência de compra</w:t>
            </w:r>
          </w:p>
        </w:tc>
        <w:tc>
          <w:tcPr>
            <w:tcW w:w="0" w:type="auto"/>
            <w:vAlign w:val="center"/>
            <w:hideMark/>
          </w:tcPr>
          <w:p w14:paraId="51D7FC10" w14:textId="77777777" w:rsidR="000053F8" w:rsidRPr="003B4467" w:rsidRDefault="000053F8" w:rsidP="00AB3C4F">
            <w:pPr>
              <w:spacing w:after="0" w:line="360" w:lineRule="auto"/>
              <w:rPr>
                <w:sz w:val="24"/>
                <w:szCs w:val="24"/>
                <w:lang w:val="pt-BR"/>
              </w:rPr>
            </w:pPr>
            <w:r w:rsidRPr="003B4467">
              <w:rPr>
                <w:sz w:val="24"/>
                <w:szCs w:val="24"/>
                <w:lang w:val="pt-BR"/>
              </w:rPr>
              <w:t>Taxa de recompra e frequência média de compra</w:t>
            </w:r>
          </w:p>
        </w:tc>
        <w:tc>
          <w:tcPr>
            <w:tcW w:w="0" w:type="auto"/>
            <w:vAlign w:val="center"/>
            <w:hideMark/>
          </w:tcPr>
          <w:p w14:paraId="65EDE580" w14:textId="77777777" w:rsidR="000053F8" w:rsidRPr="003B4467" w:rsidRDefault="000053F8" w:rsidP="00AB3C4F">
            <w:pPr>
              <w:spacing w:after="0" w:line="360" w:lineRule="auto"/>
              <w:rPr>
                <w:sz w:val="24"/>
                <w:szCs w:val="24"/>
                <w:lang w:val="pt-BR"/>
              </w:rPr>
            </w:pPr>
            <w:r w:rsidRPr="003B4467">
              <w:rPr>
                <w:sz w:val="24"/>
                <w:szCs w:val="24"/>
                <w:lang w:val="pt-BR"/>
              </w:rPr>
              <w:t>Elevar em 10% até 2026</w:t>
            </w:r>
          </w:p>
        </w:tc>
        <w:tc>
          <w:tcPr>
            <w:tcW w:w="0" w:type="auto"/>
            <w:vAlign w:val="center"/>
            <w:hideMark/>
          </w:tcPr>
          <w:p w14:paraId="728A4AB8" w14:textId="77777777" w:rsidR="000053F8" w:rsidRPr="003B4467" w:rsidRDefault="000053F8" w:rsidP="00AB3C4F">
            <w:pPr>
              <w:spacing w:after="0" w:line="360" w:lineRule="auto"/>
              <w:rPr>
                <w:sz w:val="24"/>
                <w:szCs w:val="24"/>
                <w:lang w:val="pt-BR"/>
              </w:rPr>
            </w:pPr>
            <w:r w:rsidRPr="003B4467">
              <w:rPr>
                <w:sz w:val="24"/>
                <w:szCs w:val="24"/>
                <w:lang w:val="pt-BR"/>
              </w:rPr>
              <w:t>CRM, cupons recorrentes, ações de fidelização e comunicação segmentada</w:t>
            </w:r>
          </w:p>
        </w:tc>
      </w:tr>
    </w:tbl>
    <w:p w14:paraId="38D00A23" w14:textId="77777777" w:rsidR="00AB3C4F" w:rsidRDefault="00AB3C4F" w:rsidP="00AB3C4F">
      <w:pPr>
        <w:spacing w:after="0" w:line="360" w:lineRule="auto"/>
        <w:rPr>
          <w:b/>
          <w:bCs/>
          <w:sz w:val="24"/>
          <w:szCs w:val="24"/>
          <w:lang w:val="pt-BR"/>
        </w:rPr>
      </w:pPr>
    </w:p>
    <w:p w14:paraId="45F96E0C" w14:textId="77777777" w:rsidR="00AB3C4F" w:rsidRDefault="00AB3C4F" w:rsidP="00AB3C4F">
      <w:pPr>
        <w:spacing w:after="0" w:line="360" w:lineRule="auto"/>
        <w:rPr>
          <w:b/>
          <w:bCs/>
          <w:sz w:val="24"/>
          <w:szCs w:val="24"/>
          <w:lang w:val="pt-BR"/>
        </w:rPr>
      </w:pPr>
    </w:p>
    <w:p w14:paraId="3B69C3F7" w14:textId="2021A667" w:rsidR="000053F8" w:rsidRPr="003B4467" w:rsidRDefault="000053F8" w:rsidP="00AB3C4F">
      <w:pPr>
        <w:spacing w:after="0" w:line="360" w:lineRule="auto"/>
        <w:rPr>
          <w:b/>
          <w:bCs/>
          <w:sz w:val="24"/>
          <w:szCs w:val="24"/>
          <w:lang w:val="pt-BR"/>
        </w:rPr>
      </w:pPr>
      <w:r w:rsidRPr="003B4467">
        <w:rPr>
          <w:b/>
          <w:bCs/>
          <w:sz w:val="24"/>
          <w:szCs w:val="24"/>
          <w:lang w:val="pt-BR"/>
        </w:rPr>
        <w:lastRenderedPageBreak/>
        <w:t>8.2 BSC — Estratégia de defesa</w:t>
      </w:r>
    </w:p>
    <w:p w14:paraId="638FC115" w14:textId="77777777" w:rsidR="000053F8" w:rsidRPr="003B4467" w:rsidRDefault="000053F8" w:rsidP="00AB3C4F">
      <w:pPr>
        <w:spacing w:after="0" w:line="360" w:lineRule="auto"/>
        <w:rPr>
          <w:sz w:val="24"/>
          <w:szCs w:val="24"/>
          <w:lang w:val="pt-BR"/>
        </w:rPr>
      </w:pPr>
      <w:r w:rsidRPr="003B4467">
        <w:rPr>
          <w:b/>
          <w:bCs/>
          <w:sz w:val="24"/>
          <w:szCs w:val="24"/>
          <w:lang w:val="pt-BR"/>
        </w:rPr>
        <w:t>Objetivo estratégico associado:</w:t>
      </w:r>
      <w:r w:rsidRPr="003B4467">
        <w:rPr>
          <w:sz w:val="24"/>
          <w:szCs w:val="24"/>
          <w:lang w:val="pt-BR"/>
        </w:rPr>
        <w:t xml:space="preserve"> aumentar em 20% o faturamento da linha Bendito </w:t>
      </w:r>
      <w:proofErr w:type="spellStart"/>
      <w:r w:rsidRPr="003B4467">
        <w:rPr>
          <w:sz w:val="24"/>
          <w:szCs w:val="24"/>
          <w:lang w:val="pt-BR"/>
        </w:rPr>
        <w:t>Cacao</w:t>
      </w:r>
      <w:proofErr w:type="spellEnd"/>
      <w:r w:rsidRPr="003B4467">
        <w:rPr>
          <w:sz w:val="24"/>
          <w:szCs w:val="24"/>
          <w:lang w:val="pt-BR"/>
        </w:rPr>
        <w:t xml:space="preserve"> até o final de 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153"/>
        <w:gridCol w:w="2068"/>
        <w:gridCol w:w="1651"/>
        <w:gridCol w:w="2210"/>
      </w:tblGrid>
      <w:tr w:rsidR="000053F8" w:rsidRPr="003B4467" w14:paraId="19F5A44D" w14:textId="77777777" w:rsidTr="000B10F3">
        <w:trPr>
          <w:tblHeader/>
          <w:tblCellSpacing w:w="15" w:type="dxa"/>
        </w:trPr>
        <w:tc>
          <w:tcPr>
            <w:tcW w:w="0" w:type="auto"/>
            <w:vAlign w:val="center"/>
            <w:hideMark/>
          </w:tcPr>
          <w:p w14:paraId="1CEF211E" w14:textId="77777777" w:rsidR="000053F8" w:rsidRPr="003B4467" w:rsidRDefault="000053F8" w:rsidP="00AB3C4F">
            <w:pPr>
              <w:spacing w:after="0" w:line="360" w:lineRule="auto"/>
              <w:rPr>
                <w:b/>
                <w:bCs/>
                <w:sz w:val="24"/>
                <w:szCs w:val="24"/>
                <w:lang w:val="pt-BR"/>
              </w:rPr>
            </w:pPr>
            <w:r w:rsidRPr="003B4467">
              <w:rPr>
                <w:b/>
                <w:bCs/>
                <w:sz w:val="24"/>
                <w:szCs w:val="24"/>
                <w:lang w:val="pt-BR"/>
              </w:rPr>
              <w:t>Perspectiva</w:t>
            </w:r>
          </w:p>
        </w:tc>
        <w:tc>
          <w:tcPr>
            <w:tcW w:w="0" w:type="auto"/>
            <w:vAlign w:val="center"/>
            <w:hideMark/>
          </w:tcPr>
          <w:p w14:paraId="1CD63140" w14:textId="77777777" w:rsidR="000053F8" w:rsidRPr="003B4467" w:rsidRDefault="000053F8" w:rsidP="00AB3C4F">
            <w:pPr>
              <w:spacing w:after="0" w:line="360" w:lineRule="auto"/>
              <w:rPr>
                <w:b/>
                <w:bCs/>
                <w:sz w:val="24"/>
                <w:szCs w:val="24"/>
                <w:lang w:val="pt-BR"/>
              </w:rPr>
            </w:pPr>
            <w:r w:rsidRPr="003B4467">
              <w:rPr>
                <w:b/>
                <w:bCs/>
                <w:sz w:val="24"/>
                <w:szCs w:val="24"/>
                <w:lang w:val="pt-BR"/>
              </w:rPr>
              <w:t>Objetivo</w:t>
            </w:r>
          </w:p>
        </w:tc>
        <w:tc>
          <w:tcPr>
            <w:tcW w:w="0" w:type="auto"/>
            <w:vAlign w:val="center"/>
            <w:hideMark/>
          </w:tcPr>
          <w:p w14:paraId="602C2450" w14:textId="77777777" w:rsidR="000053F8" w:rsidRPr="003B4467" w:rsidRDefault="000053F8" w:rsidP="00AB3C4F">
            <w:pPr>
              <w:spacing w:after="0" w:line="360" w:lineRule="auto"/>
              <w:rPr>
                <w:b/>
                <w:bCs/>
                <w:sz w:val="24"/>
                <w:szCs w:val="24"/>
                <w:lang w:val="pt-BR"/>
              </w:rPr>
            </w:pPr>
            <w:r w:rsidRPr="003B4467">
              <w:rPr>
                <w:b/>
                <w:bCs/>
                <w:sz w:val="24"/>
                <w:szCs w:val="24"/>
                <w:lang w:val="pt-BR"/>
              </w:rPr>
              <w:t>Indicador</w:t>
            </w:r>
          </w:p>
        </w:tc>
        <w:tc>
          <w:tcPr>
            <w:tcW w:w="0" w:type="auto"/>
            <w:vAlign w:val="center"/>
            <w:hideMark/>
          </w:tcPr>
          <w:p w14:paraId="1879F685" w14:textId="77777777" w:rsidR="000053F8" w:rsidRPr="003B4467" w:rsidRDefault="000053F8" w:rsidP="00AB3C4F">
            <w:pPr>
              <w:spacing w:after="0" w:line="360" w:lineRule="auto"/>
              <w:rPr>
                <w:b/>
                <w:bCs/>
                <w:sz w:val="24"/>
                <w:szCs w:val="24"/>
                <w:lang w:val="pt-BR"/>
              </w:rPr>
            </w:pPr>
            <w:r w:rsidRPr="003B4467">
              <w:rPr>
                <w:b/>
                <w:bCs/>
                <w:sz w:val="24"/>
                <w:szCs w:val="24"/>
                <w:lang w:val="pt-BR"/>
              </w:rPr>
              <w:t>Meta</w:t>
            </w:r>
          </w:p>
        </w:tc>
        <w:tc>
          <w:tcPr>
            <w:tcW w:w="0" w:type="auto"/>
            <w:vAlign w:val="center"/>
            <w:hideMark/>
          </w:tcPr>
          <w:p w14:paraId="19F2FD8C" w14:textId="77777777" w:rsidR="000053F8" w:rsidRPr="003B4467" w:rsidRDefault="000053F8" w:rsidP="00AB3C4F">
            <w:pPr>
              <w:spacing w:after="0" w:line="360" w:lineRule="auto"/>
              <w:rPr>
                <w:b/>
                <w:bCs/>
                <w:sz w:val="24"/>
                <w:szCs w:val="24"/>
                <w:lang w:val="pt-BR"/>
              </w:rPr>
            </w:pPr>
            <w:r w:rsidRPr="003B4467">
              <w:rPr>
                <w:b/>
                <w:bCs/>
                <w:sz w:val="24"/>
                <w:szCs w:val="24"/>
                <w:lang w:val="pt-BR"/>
              </w:rPr>
              <w:t>Iniciativas</w:t>
            </w:r>
          </w:p>
        </w:tc>
      </w:tr>
      <w:tr w:rsidR="000053F8" w:rsidRPr="003B4467" w14:paraId="1B112AC6" w14:textId="77777777" w:rsidTr="000B10F3">
        <w:trPr>
          <w:tblCellSpacing w:w="15" w:type="dxa"/>
        </w:trPr>
        <w:tc>
          <w:tcPr>
            <w:tcW w:w="0" w:type="auto"/>
            <w:vAlign w:val="center"/>
            <w:hideMark/>
          </w:tcPr>
          <w:p w14:paraId="7FACD989" w14:textId="77777777" w:rsidR="000053F8" w:rsidRPr="003B4467" w:rsidRDefault="000053F8" w:rsidP="00AB3C4F">
            <w:pPr>
              <w:spacing w:after="0" w:line="360" w:lineRule="auto"/>
              <w:rPr>
                <w:sz w:val="24"/>
                <w:szCs w:val="24"/>
                <w:lang w:val="pt-BR"/>
              </w:rPr>
            </w:pPr>
            <w:r w:rsidRPr="003B4467">
              <w:rPr>
                <w:sz w:val="24"/>
                <w:szCs w:val="24"/>
                <w:lang w:val="pt-BR"/>
              </w:rPr>
              <w:t>Financeira</w:t>
            </w:r>
          </w:p>
        </w:tc>
        <w:tc>
          <w:tcPr>
            <w:tcW w:w="0" w:type="auto"/>
            <w:vAlign w:val="center"/>
            <w:hideMark/>
          </w:tcPr>
          <w:p w14:paraId="25226C7C" w14:textId="77777777" w:rsidR="000053F8" w:rsidRPr="003B4467" w:rsidRDefault="000053F8" w:rsidP="00AB3C4F">
            <w:pPr>
              <w:spacing w:after="0" w:line="360" w:lineRule="auto"/>
              <w:rPr>
                <w:sz w:val="24"/>
                <w:szCs w:val="24"/>
                <w:lang w:val="pt-BR"/>
              </w:rPr>
            </w:pPr>
            <w:r w:rsidRPr="003B4467">
              <w:rPr>
                <w:sz w:val="24"/>
                <w:szCs w:val="24"/>
                <w:lang w:val="pt-BR"/>
              </w:rPr>
              <w:t xml:space="preserve">Elevar o faturamento da linha Bendito </w:t>
            </w:r>
            <w:proofErr w:type="spellStart"/>
            <w:r w:rsidRPr="003B4467">
              <w:rPr>
                <w:sz w:val="24"/>
                <w:szCs w:val="24"/>
                <w:lang w:val="pt-BR"/>
              </w:rPr>
              <w:t>Cacao</w:t>
            </w:r>
            <w:proofErr w:type="spellEnd"/>
          </w:p>
        </w:tc>
        <w:tc>
          <w:tcPr>
            <w:tcW w:w="0" w:type="auto"/>
            <w:vAlign w:val="center"/>
            <w:hideMark/>
          </w:tcPr>
          <w:p w14:paraId="34A89382" w14:textId="77777777" w:rsidR="000053F8" w:rsidRPr="003B4467" w:rsidRDefault="000053F8" w:rsidP="00AB3C4F">
            <w:pPr>
              <w:spacing w:after="0" w:line="360" w:lineRule="auto"/>
              <w:rPr>
                <w:sz w:val="24"/>
                <w:szCs w:val="24"/>
                <w:lang w:val="pt-BR"/>
              </w:rPr>
            </w:pPr>
            <w:r w:rsidRPr="003B4467">
              <w:rPr>
                <w:sz w:val="24"/>
                <w:szCs w:val="24"/>
                <w:lang w:val="pt-BR"/>
              </w:rPr>
              <w:t xml:space="preserve">Receita da linha Bendito </w:t>
            </w:r>
            <w:proofErr w:type="spellStart"/>
            <w:r w:rsidRPr="003B4467">
              <w:rPr>
                <w:sz w:val="24"/>
                <w:szCs w:val="24"/>
                <w:lang w:val="pt-BR"/>
              </w:rPr>
              <w:t>Cacao</w:t>
            </w:r>
            <w:proofErr w:type="spellEnd"/>
          </w:p>
        </w:tc>
        <w:tc>
          <w:tcPr>
            <w:tcW w:w="0" w:type="auto"/>
            <w:vAlign w:val="center"/>
            <w:hideMark/>
          </w:tcPr>
          <w:p w14:paraId="422FC07D" w14:textId="77777777" w:rsidR="000053F8" w:rsidRPr="003B4467" w:rsidRDefault="000053F8" w:rsidP="00AB3C4F">
            <w:pPr>
              <w:spacing w:after="0" w:line="360" w:lineRule="auto"/>
              <w:rPr>
                <w:sz w:val="24"/>
                <w:szCs w:val="24"/>
                <w:lang w:val="pt-BR"/>
              </w:rPr>
            </w:pPr>
            <w:r w:rsidRPr="003B4467">
              <w:rPr>
                <w:sz w:val="24"/>
                <w:szCs w:val="24"/>
                <w:lang w:val="pt-BR"/>
              </w:rPr>
              <w:t>Aumentar em 20% até 2027</w:t>
            </w:r>
          </w:p>
        </w:tc>
        <w:tc>
          <w:tcPr>
            <w:tcW w:w="0" w:type="auto"/>
            <w:vAlign w:val="center"/>
            <w:hideMark/>
          </w:tcPr>
          <w:p w14:paraId="3CF84238" w14:textId="77777777" w:rsidR="000053F8" w:rsidRPr="003B4467" w:rsidRDefault="000053F8" w:rsidP="00AB3C4F">
            <w:pPr>
              <w:spacing w:after="0" w:line="360" w:lineRule="auto"/>
              <w:rPr>
                <w:sz w:val="24"/>
                <w:szCs w:val="24"/>
                <w:lang w:val="pt-BR"/>
              </w:rPr>
            </w:pPr>
            <w:r w:rsidRPr="003B4467">
              <w:rPr>
                <w:sz w:val="24"/>
                <w:szCs w:val="24"/>
                <w:lang w:val="pt-BR"/>
              </w:rPr>
              <w:t>Comunicação premium, kits presenteáveis e edições limitadas</w:t>
            </w:r>
          </w:p>
        </w:tc>
      </w:tr>
      <w:tr w:rsidR="000053F8" w:rsidRPr="003B4467" w14:paraId="69A8F997" w14:textId="77777777" w:rsidTr="000B10F3">
        <w:trPr>
          <w:tblCellSpacing w:w="15" w:type="dxa"/>
        </w:trPr>
        <w:tc>
          <w:tcPr>
            <w:tcW w:w="0" w:type="auto"/>
            <w:vAlign w:val="center"/>
            <w:hideMark/>
          </w:tcPr>
          <w:p w14:paraId="7CA2ABE4" w14:textId="77777777" w:rsidR="000053F8" w:rsidRPr="003B4467" w:rsidRDefault="000053F8" w:rsidP="00AB3C4F">
            <w:pPr>
              <w:spacing w:after="0" w:line="360" w:lineRule="auto"/>
              <w:rPr>
                <w:sz w:val="24"/>
                <w:szCs w:val="24"/>
                <w:lang w:val="pt-BR"/>
              </w:rPr>
            </w:pPr>
            <w:r w:rsidRPr="003B4467">
              <w:rPr>
                <w:sz w:val="24"/>
                <w:szCs w:val="24"/>
                <w:lang w:val="pt-BR"/>
              </w:rPr>
              <w:t>Processos Internos</w:t>
            </w:r>
          </w:p>
        </w:tc>
        <w:tc>
          <w:tcPr>
            <w:tcW w:w="0" w:type="auto"/>
            <w:vAlign w:val="center"/>
            <w:hideMark/>
          </w:tcPr>
          <w:p w14:paraId="07A9525A" w14:textId="77777777" w:rsidR="000053F8" w:rsidRPr="003B4467" w:rsidRDefault="000053F8" w:rsidP="00AB3C4F">
            <w:pPr>
              <w:spacing w:after="0" w:line="360" w:lineRule="auto"/>
              <w:rPr>
                <w:sz w:val="24"/>
                <w:szCs w:val="24"/>
                <w:lang w:val="pt-BR"/>
              </w:rPr>
            </w:pPr>
            <w:r w:rsidRPr="003B4467">
              <w:rPr>
                <w:sz w:val="24"/>
                <w:szCs w:val="24"/>
                <w:lang w:val="pt-BR"/>
              </w:rPr>
              <w:t>Reforçar embalagem, exposição e presença em canais estratégicos</w:t>
            </w:r>
          </w:p>
        </w:tc>
        <w:tc>
          <w:tcPr>
            <w:tcW w:w="0" w:type="auto"/>
            <w:vAlign w:val="center"/>
            <w:hideMark/>
          </w:tcPr>
          <w:p w14:paraId="05C8F860" w14:textId="77777777" w:rsidR="000053F8" w:rsidRPr="003B4467" w:rsidRDefault="000053F8" w:rsidP="00AB3C4F">
            <w:pPr>
              <w:spacing w:after="0" w:line="360" w:lineRule="auto"/>
              <w:rPr>
                <w:sz w:val="24"/>
                <w:szCs w:val="24"/>
                <w:lang w:val="pt-BR"/>
              </w:rPr>
            </w:pPr>
            <w:r w:rsidRPr="003B4467">
              <w:rPr>
                <w:sz w:val="24"/>
                <w:szCs w:val="24"/>
                <w:lang w:val="pt-BR"/>
              </w:rPr>
              <w:t xml:space="preserve">Percentual de </w:t>
            </w:r>
            <w:proofErr w:type="spellStart"/>
            <w:r w:rsidRPr="003B4467">
              <w:rPr>
                <w:sz w:val="24"/>
                <w:szCs w:val="24"/>
                <w:lang w:val="pt-BR"/>
              </w:rPr>
              <w:t>SKUs</w:t>
            </w:r>
            <w:proofErr w:type="spellEnd"/>
            <w:r w:rsidRPr="003B4467">
              <w:rPr>
                <w:sz w:val="24"/>
                <w:szCs w:val="24"/>
                <w:lang w:val="pt-BR"/>
              </w:rPr>
              <w:t xml:space="preserve"> com nova embalagem e presença em lojas selecionadas</w:t>
            </w:r>
          </w:p>
        </w:tc>
        <w:tc>
          <w:tcPr>
            <w:tcW w:w="0" w:type="auto"/>
            <w:vAlign w:val="center"/>
            <w:hideMark/>
          </w:tcPr>
          <w:p w14:paraId="09ED3EC3" w14:textId="77777777" w:rsidR="000053F8" w:rsidRPr="003B4467" w:rsidRDefault="000053F8" w:rsidP="00AB3C4F">
            <w:pPr>
              <w:spacing w:after="0" w:line="360" w:lineRule="auto"/>
              <w:rPr>
                <w:sz w:val="24"/>
                <w:szCs w:val="24"/>
                <w:lang w:val="pt-BR"/>
              </w:rPr>
            </w:pPr>
            <w:r w:rsidRPr="003B4467">
              <w:rPr>
                <w:sz w:val="24"/>
                <w:szCs w:val="24"/>
                <w:lang w:val="pt-BR"/>
              </w:rPr>
              <w:t>Renovar 70% das embalagens até 2027</w:t>
            </w:r>
          </w:p>
        </w:tc>
        <w:tc>
          <w:tcPr>
            <w:tcW w:w="0" w:type="auto"/>
            <w:vAlign w:val="center"/>
            <w:hideMark/>
          </w:tcPr>
          <w:p w14:paraId="6D8D880B" w14:textId="77777777" w:rsidR="000053F8" w:rsidRPr="003B4467" w:rsidRDefault="000053F8" w:rsidP="00AB3C4F">
            <w:pPr>
              <w:spacing w:after="0" w:line="360" w:lineRule="auto"/>
              <w:rPr>
                <w:sz w:val="24"/>
                <w:szCs w:val="24"/>
                <w:lang w:val="pt-BR"/>
              </w:rPr>
            </w:pPr>
            <w:proofErr w:type="spellStart"/>
            <w:r w:rsidRPr="003B4467">
              <w:rPr>
                <w:sz w:val="24"/>
                <w:szCs w:val="24"/>
                <w:lang w:val="pt-BR"/>
              </w:rPr>
              <w:t>Redesign</w:t>
            </w:r>
            <w:proofErr w:type="spellEnd"/>
            <w:r w:rsidRPr="003B4467">
              <w:rPr>
                <w:sz w:val="24"/>
                <w:szCs w:val="24"/>
                <w:lang w:val="pt-BR"/>
              </w:rPr>
              <w:t xml:space="preserve"> das embalagens e reorganização do merchandising premium</w:t>
            </w:r>
          </w:p>
        </w:tc>
      </w:tr>
      <w:tr w:rsidR="000053F8" w:rsidRPr="003B4467" w14:paraId="261370D4" w14:textId="77777777" w:rsidTr="000B10F3">
        <w:trPr>
          <w:tblCellSpacing w:w="15" w:type="dxa"/>
        </w:trPr>
        <w:tc>
          <w:tcPr>
            <w:tcW w:w="0" w:type="auto"/>
            <w:vAlign w:val="center"/>
            <w:hideMark/>
          </w:tcPr>
          <w:p w14:paraId="127C0FC4" w14:textId="77777777" w:rsidR="000053F8" w:rsidRPr="003B4467" w:rsidRDefault="000053F8" w:rsidP="00AB3C4F">
            <w:pPr>
              <w:spacing w:after="0" w:line="360" w:lineRule="auto"/>
              <w:rPr>
                <w:sz w:val="24"/>
                <w:szCs w:val="24"/>
                <w:lang w:val="pt-BR"/>
              </w:rPr>
            </w:pPr>
            <w:r w:rsidRPr="003B4467">
              <w:rPr>
                <w:sz w:val="24"/>
                <w:szCs w:val="24"/>
                <w:lang w:val="pt-BR"/>
              </w:rPr>
              <w:t>Aprendizado e Crescimento</w:t>
            </w:r>
          </w:p>
        </w:tc>
        <w:tc>
          <w:tcPr>
            <w:tcW w:w="0" w:type="auto"/>
            <w:vAlign w:val="center"/>
            <w:hideMark/>
          </w:tcPr>
          <w:p w14:paraId="3C7599FC" w14:textId="77777777" w:rsidR="000053F8" w:rsidRPr="003B4467" w:rsidRDefault="000053F8" w:rsidP="00AB3C4F">
            <w:pPr>
              <w:spacing w:after="0" w:line="360" w:lineRule="auto"/>
              <w:rPr>
                <w:sz w:val="24"/>
                <w:szCs w:val="24"/>
                <w:lang w:val="pt-BR"/>
              </w:rPr>
            </w:pPr>
            <w:r w:rsidRPr="003B4467">
              <w:rPr>
                <w:sz w:val="24"/>
                <w:szCs w:val="24"/>
                <w:lang w:val="pt-BR"/>
              </w:rPr>
              <w:t xml:space="preserve">Desenvolver competências em venda consultiva e </w:t>
            </w:r>
            <w:proofErr w:type="spellStart"/>
            <w:r w:rsidRPr="003B4467">
              <w:rPr>
                <w:sz w:val="24"/>
                <w:szCs w:val="24"/>
                <w:lang w:val="pt-BR"/>
              </w:rPr>
              <w:t>premiumização</w:t>
            </w:r>
            <w:proofErr w:type="spellEnd"/>
          </w:p>
        </w:tc>
        <w:tc>
          <w:tcPr>
            <w:tcW w:w="0" w:type="auto"/>
            <w:vAlign w:val="center"/>
            <w:hideMark/>
          </w:tcPr>
          <w:p w14:paraId="06A132D7" w14:textId="77777777" w:rsidR="000053F8" w:rsidRPr="003B4467" w:rsidRDefault="000053F8" w:rsidP="00AB3C4F">
            <w:pPr>
              <w:spacing w:after="0" w:line="360" w:lineRule="auto"/>
              <w:rPr>
                <w:sz w:val="24"/>
                <w:szCs w:val="24"/>
                <w:lang w:val="pt-BR"/>
              </w:rPr>
            </w:pPr>
            <w:r w:rsidRPr="003B4467">
              <w:rPr>
                <w:sz w:val="24"/>
                <w:szCs w:val="24"/>
                <w:lang w:val="pt-BR"/>
              </w:rPr>
              <w:t>Horas de treinamento da equipe comercial</w:t>
            </w:r>
          </w:p>
        </w:tc>
        <w:tc>
          <w:tcPr>
            <w:tcW w:w="0" w:type="auto"/>
            <w:vAlign w:val="center"/>
            <w:hideMark/>
          </w:tcPr>
          <w:p w14:paraId="712810DC" w14:textId="77777777" w:rsidR="000053F8" w:rsidRPr="003B4467" w:rsidRDefault="000053F8" w:rsidP="00AB3C4F">
            <w:pPr>
              <w:spacing w:after="0" w:line="360" w:lineRule="auto"/>
              <w:rPr>
                <w:sz w:val="24"/>
                <w:szCs w:val="24"/>
                <w:lang w:val="pt-BR"/>
              </w:rPr>
            </w:pPr>
            <w:r w:rsidRPr="003B4467">
              <w:rPr>
                <w:sz w:val="24"/>
                <w:szCs w:val="24"/>
                <w:lang w:val="pt-BR"/>
              </w:rPr>
              <w:t>40 horas por ano por colaborador-chave</w:t>
            </w:r>
          </w:p>
        </w:tc>
        <w:tc>
          <w:tcPr>
            <w:tcW w:w="0" w:type="auto"/>
            <w:vAlign w:val="center"/>
            <w:hideMark/>
          </w:tcPr>
          <w:p w14:paraId="291BAEF3" w14:textId="77777777" w:rsidR="000053F8" w:rsidRPr="003B4467" w:rsidRDefault="000053F8" w:rsidP="00AB3C4F">
            <w:pPr>
              <w:spacing w:after="0" w:line="360" w:lineRule="auto"/>
              <w:rPr>
                <w:sz w:val="24"/>
                <w:szCs w:val="24"/>
                <w:lang w:val="pt-BR"/>
              </w:rPr>
            </w:pPr>
            <w:r w:rsidRPr="003B4467">
              <w:rPr>
                <w:sz w:val="24"/>
                <w:szCs w:val="24"/>
                <w:lang w:val="pt-BR"/>
              </w:rPr>
              <w:t xml:space="preserve">Treinamentos sobre </w:t>
            </w:r>
            <w:proofErr w:type="spellStart"/>
            <w:r w:rsidRPr="003B4467">
              <w:rPr>
                <w:sz w:val="24"/>
                <w:szCs w:val="24"/>
                <w:lang w:val="pt-BR"/>
              </w:rPr>
              <w:t>gifting</w:t>
            </w:r>
            <w:proofErr w:type="spellEnd"/>
            <w:r w:rsidRPr="003B4467">
              <w:rPr>
                <w:sz w:val="24"/>
                <w:szCs w:val="24"/>
                <w:lang w:val="pt-BR"/>
              </w:rPr>
              <w:t>, valor percebido e experiência de compra</w:t>
            </w:r>
          </w:p>
        </w:tc>
      </w:tr>
      <w:tr w:rsidR="000053F8" w:rsidRPr="003B4467" w14:paraId="727B422B" w14:textId="77777777" w:rsidTr="000B10F3">
        <w:trPr>
          <w:tblCellSpacing w:w="15" w:type="dxa"/>
        </w:trPr>
        <w:tc>
          <w:tcPr>
            <w:tcW w:w="0" w:type="auto"/>
            <w:vAlign w:val="center"/>
            <w:hideMark/>
          </w:tcPr>
          <w:p w14:paraId="52DC329B" w14:textId="77777777" w:rsidR="000053F8" w:rsidRPr="003B4467" w:rsidRDefault="000053F8" w:rsidP="00AB3C4F">
            <w:pPr>
              <w:spacing w:after="0" w:line="360" w:lineRule="auto"/>
              <w:rPr>
                <w:sz w:val="24"/>
                <w:szCs w:val="24"/>
                <w:lang w:val="pt-BR"/>
              </w:rPr>
            </w:pPr>
            <w:r w:rsidRPr="003B4467">
              <w:rPr>
                <w:sz w:val="24"/>
                <w:szCs w:val="24"/>
                <w:lang w:val="pt-BR"/>
              </w:rPr>
              <w:t>Clientes</w:t>
            </w:r>
          </w:p>
        </w:tc>
        <w:tc>
          <w:tcPr>
            <w:tcW w:w="0" w:type="auto"/>
            <w:vAlign w:val="center"/>
            <w:hideMark/>
          </w:tcPr>
          <w:p w14:paraId="648E49FC" w14:textId="77777777" w:rsidR="000053F8" w:rsidRPr="003B4467" w:rsidRDefault="000053F8" w:rsidP="00AB3C4F">
            <w:pPr>
              <w:spacing w:after="0" w:line="360" w:lineRule="auto"/>
              <w:rPr>
                <w:sz w:val="24"/>
                <w:szCs w:val="24"/>
                <w:lang w:val="pt-BR"/>
              </w:rPr>
            </w:pPr>
            <w:r w:rsidRPr="003B4467">
              <w:rPr>
                <w:sz w:val="24"/>
                <w:szCs w:val="24"/>
                <w:lang w:val="pt-BR"/>
              </w:rPr>
              <w:t>Melhorar a percepção de exclusividade</w:t>
            </w:r>
          </w:p>
        </w:tc>
        <w:tc>
          <w:tcPr>
            <w:tcW w:w="0" w:type="auto"/>
            <w:vAlign w:val="center"/>
            <w:hideMark/>
          </w:tcPr>
          <w:p w14:paraId="41B9350B" w14:textId="77777777" w:rsidR="000053F8" w:rsidRPr="003B4467" w:rsidRDefault="000053F8" w:rsidP="00AB3C4F">
            <w:pPr>
              <w:spacing w:after="0" w:line="360" w:lineRule="auto"/>
              <w:rPr>
                <w:sz w:val="24"/>
                <w:szCs w:val="24"/>
                <w:lang w:val="pt-BR"/>
              </w:rPr>
            </w:pPr>
            <w:r w:rsidRPr="003B4467">
              <w:rPr>
                <w:sz w:val="24"/>
                <w:szCs w:val="24"/>
                <w:lang w:val="pt-BR"/>
              </w:rPr>
              <w:t>Índice de percepção de exclusividade e NPS premium</w:t>
            </w:r>
          </w:p>
        </w:tc>
        <w:tc>
          <w:tcPr>
            <w:tcW w:w="0" w:type="auto"/>
            <w:vAlign w:val="center"/>
            <w:hideMark/>
          </w:tcPr>
          <w:p w14:paraId="7934C16E" w14:textId="77777777" w:rsidR="000053F8" w:rsidRPr="003B4467" w:rsidRDefault="000053F8" w:rsidP="00AB3C4F">
            <w:pPr>
              <w:spacing w:after="0" w:line="360" w:lineRule="auto"/>
              <w:rPr>
                <w:sz w:val="24"/>
                <w:szCs w:val="24"/>
                <w:lang w:val="pt-BR"/>
              </w:rPr>
            </w:pPr>
            <w:r w:rsidRPr="003B4467">
              <w:rPr>
                <w:sz w:val="24"/>
                <w:szCs w:val="24"/>
                <w:lang w:val="pt-BR"/>
              </w:rPr>
              <w:t>Elevar em 15% até 2027</w:t>
            </w:r>
          </w:p>
        </w:tc>
        <w:tc>
          <w:tcPr>
            <w:tcW w:w="0" w:type="auto"/>
            <w:vAlign w:val="center"/>
            <w:hideMark/>
          </w:tcPr>
          <w:p w14:paraId="77EDA260" w14:textId="77777777" w:rsidR="000053F8" w:rsidRPr="003B4467" w:rsidRDefault="000053F8" w:rsidP="00AB3C4F">
            <w:pPr>
              <w:spacing w:after="0" w:line="360" w:lineRule="auto"/>
              <w:rPr>
                <w:sz w:val="24"/>
                <w:szCs w:val="24"/>
                <w:lang w:val="pt-BR"/>
              </w:rPr>
            </w:pPr>
            <w:r w:rsidRPr="003B4467">
              <w:rPr>
                <w:sz w:val="24"/>
                <w:szCs w:val="24"/>
                <w:lang w:val="pt-BR"/>
              </w:rPr>
              <w:t>Edições limitadas, personalização e ações de relacionamento</w:t>
            </w:r>
          </w:p>
        </w:tc>
      </w:tr>
    </w:tbl>
    <w:p w14:paraId="22AF37F9" w14:textId="77777777" w:rsidR="000053F8" w:rsidRPr="003B4467" w:rsidRDefault="000053F8" w:rsidP="00AB3C4F">
      <w:pPr>
        <w:spacing w:after="0" w:line="360" w:lineRule="auto"/>
        <w:rPr>
          <w:b/>
          <w:bCs/>
          <w:sz w:val="24"/>
          <w:szCs w:val="24"/>
          <w:lang w:val="pt-BR"/>
        </w:rPr>
      </w:pPr>
    </w:p>
    <w:p w14:paraId="79F0EF10" w14:textId="251E9E64" w:rsidR="00664F59" w:rsidRPr="003B4467" w:rsidRDefault="00664F59" w:rsidP="00AB3C4F">
      <w:pPr>
        <w:spacing w:after="0" w:line="360" w:lineRule="auto"/>
        <w:rPr>
          <w:b/>
          <w:bCs/>
          <w:sz w:val="24"/>
          <w:szCs w:val="24"/>
          <w:lang w:val="pt-BR"/>
        </w:rPr>
      </w:pPr>
      <w:r w:rsidRPr="003B4467">
        <w:rPr>
          <w:b/>
          <w:bCs/>
          <w:sz w:val="24"/>
          <w:szCs w:val="24"/>
          <w:lang w:val="pt-BR"/>
        </w:rPr>
        <w:t>10. CICLO DE MELHORIA CONTÍNUA (PDCA)</w:t>
      </w:r>
    </w:p>
    <w:p w14:paraId="2B1043CE" w14:textId="77777777" w:rsidR="00664F59" w:rsidRPr="003B4467" w:rsidRDefault="00664F59" w:rsidP="00AB3C4F">
      <w:pPr>
        <w:spacing w:after="0" w:line="360" w:lineRule="auto"/>
        <w:rPr>
          <w:sz w:val="24"/>
          <w:szCs w:val="24"/>
          <w:lang w:val="pt-BR"/>
        </w:rPr>
      </w:pPr>
      <w:r w:rsidRPr="003B4467">
        <w:rPr>
          <w:sz w:val="24"/>
          <w:szCs w:val="24"/>
          <w:lang w:val="pt-BR"/>
        </w:rPr>
        <w:t>O ciclo PDCA constitui instrumento fundamental para assegurar a melhoria contínua das estratégias empresariais.</w:t>
      </w:r>
    </w:p>
    <w:p w14:paraId="2A060D94"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Plan</w:t>
      </w:r>
      <w:proofErr w:type="spellEnd"/>
      <w:r w:rsidRPr="003B4467">
        <w:rPr>
          <w:b/>
          <w:bCs/>
          <w:sz w:val="24"/>
          <w:szCs w:val="24"/>
          <w:lang w:val="pt-BR"/>
        </w:rPr>
        <w:t xml:space="preserve"> (Planejar).</w:t>
      </w:r>
      <w:r w:rsidRPr="003B4467">
        <w:rPr>
          <w:sz w:val="24"/>
          <w:szCs w:val="24"/>
          <w:lang w:val="pt-BR"/>
        </w:rPr>
        <w:t xml:space="preserve"> Nesta etapa, a Cacau Show deve formalizar os objetivos estratégicos, as metas quantificáveis e os indicadores-chave derivados da análise SWOT e do </w:t>
      </w:r>
      <w:proofErr w:type="spellStart"/>
      <w:r w:rsidRPr="003B4467">
        <w:rPr>
          <w:sz w:val="24"/>
          <w:szCs w:val="24"/>
          <w:lang w:val="pt-BR"/>
        </w:rPr>
        <w:t>Balanced</w:t>
      </w:r>
      <w:proofErr w:type="spellEnd"/>
      <w:r w:rsidRPr="003B4467">
        <w:rPr>
          <w:sz w:val="24"/>
          <w:szCs w:val="24"/>
          <w:lang w:val="pt-BR"/>
        </w:rPr>
        <w:t xml:space="preserve"> Scorecard.</w:t>
      </w:r>
    </w:p>
    <w:p w14:paraId="4543B524" w14:textId="77777777" w:rsidR="00664F59" w:rsidRPr="003B4467" w:rsidRDefault="00664F59" w:rsidP="00AB3C4F">
      <w:pPr>
        <w:spacing w:after="0" w:line="360" w:lineRule="auto"/>
        <w:rPr>
          <w:sz w:val="24"/>
          <w:szCs w:val="24"/>
          <w:lang w:val="pt-BR"/>
        </w:rPr>
      </w:pPr>
      <w:r w:rsidRPr="003B4467">
        <w:rPr>
          <w:b/>
          <w:bCs/>
          <w:sz w:val="24"/>
          <w:szCs w:val="24"/>
          <w:lang w:val="pt-BR"/>
        </w:rPr>
        <w:t>Do (Executar).</w:t>
      </w:r>
      <w:r w:rsidRPr="003B4467">
        <w:rPr>
          <w:sz w:val="24"/>
          <w:szCs w:val="24"/>
          <w:lang w:val="pt-BR"/>
        </w:rPr>
        <w:t xml:space="preserve"> A execução deve ocorrer de maneira integrada entre as diretorias envolvidas, com especial atenção à coordenação entre Marketing, Expansão, P&amp;D, </w:t>
      </w:r>
      <w:proofErr w:type="spellStart"/>
      <w:r w:rsidRPr="003B4467">
        <w:rPr>
          <w:sz w:val="24"/>
          <w:szCs w:val="24"/>
          <w:lang w:val="pt-BR"/>
        </w:rPr>
        <w:t>Supply</w:t>
      </w:r>
      <w:proofErr w:type="spellEnd"/>
      <w:r w:rsidRPr="003B4467">
        <w:rPr>
          <w:sz w:val="24"/>
          <w:szCs w:val="24"/>
          <w:lang w:val="pt-BR"/>
        </w:rPr>
        <w:t xml:space="preserve"> Chain e a rede de franqueados.</w:t>
      </w:r>
    </w:p>
    <w:p w14:paraId="5188FFC4"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lastRenderedPageBreak/>
        <w:t>Check</w:t>
      </w:r>
      <w:proofErr w:type="spellEnd"/>
      <w:r w:rsidRPr="003B4467">
        <w:rPr>
          <w:b/>
          <w:bCs/>
          <w:sz w:val="24"/>
          <w:szCs w:val="24"/>
          <w:lang w:val="pt-BR"/>
        </w:rPr>
        <w:t xml:space="preserve"> (Verificar).</w:t>
      </w:r>
      <w:r w:rsidRPr="003B4467">
        <w:rPr>
          <w:sz w:val="24"/>
          <w:szCs w:val="24"/>
          <w:lang w:val="pt-BR"/>
        </w:rPr>
        <w:t xml:space="preserve"> A verificação deve apoiar-se em indicadores quantitativos e qualitativos, tais como receita não sazonal, faturamento da linha Bendito </w:t>
      </w:r>
      <w:proofErr w:type="spellStart"/>
      <w:r w:rsidRPr="003B4467">
        <w:rPr>
          <w:sz w:val="24"/>
          <w:szCs w:val="24"/>
          <w:lang w:val="pt-BR"/>
        </w:rPr>
        <w:t>Cacao</w:t>
      </w:r>
      <w:proofErr w:type="spellEnd"/>
      <w:r w:rsidRPr="003B4467">
        <w:rPr>
          <w:sz w:val="24"/>
          <w:szCs w:val="24"/>
          <w:lang w:val="pt-BR"/>
        </w:rPr>
        <w:t>, percentual de embalagens reformuladas e percepção de exclusividade da marca.</w:t>
      </w:r>
    </w:p>
    <w:p w14:paraId="0FC8EC4E" w14:textId="77777777" w:rsidR="00664F59" w:rsidRPr="003B4467" w:rsidRDefault="00664F59" w:rsidP="00AB3C4F">
      <w:pPr>
        <w:spacing w:after="0" w:line="360" w:lineRule="auto"/>
        <w:rPr>
          <w:sz w:val="24"/>
          <w:szCs w:val="24"/>
          <w:lang w:val="pt-BR"/>
        </w:rPr>
      </w:pPr>
      <w:proofErr w:type="spellStart"/>
      <w:r w:rsidRPr="003B4467">
        <w:rPr>
          <w:b/>
          <w:bCs/>
          <w:sz w:val="24"/>
          <w:szCs w:val="24"/>
          <w:lang w:val="pt-BR"/>
        </w:rPr>
        <w:t>Act</w:t>
      </w:r>
      <w:proofErr w:type="spellEnd"/>
      <w:r w:rsidRPr="003B4467">
        <w:rPr>
          <w:b/>
          <w:bCs/>
          <w:sz w:val="24"/>
          <w:szCs w:val="24"/>
          <w:lang w:val="pt-BR"/>
        </w:rPr>
        <w:t xml:space="preserve"> (Agir).</w:t>
      </w:r>
      <w:r w:rsidRPr="003B4467">
        <w:rPr>
          <w:sz w:val="24"/>
          <w:szCs w:val="24"/>
          <w:lang w:val="pt-BR"/>
        </w:rPr>
        <w:t xml:space="preserve"> Detectados desvios, cabe à empresa revisar campanhas, redistribuir recursos, adaptar cronogramas e aperfeiçoar as iniciativas de produto, comunicação e experiência de compra.</w:t>
      </w:r>
    </w:p>
    <w:p w14:paraId="2A1E279B" w14:textId="77777777" w:rsidR="00664F59" w:rsidRPr="003B4467" w:rsidRDefault="00664F59" w:rsidP="00AB3C4F">
      <w:pPr>
        <w:spacing w:after="0" w:line="360" w:lineRule="auto"/>
        <w:rPr>
          <w:sz w:val="24"/>
          <w:szCs w:val="24"/>
          <w:lang w:val="pt-BR"/>
        </w:rPr>
      </w:pPr>
      <w:r w:rsidRPr="003B4467">
        <w:rPr>
          <w:sz w:val="24"/>
          <w:szCs w:val="24"/>
          <w:lang w:val="pt-BR"/>
        </w:rPr>
        <w:t xml:space="preserve">A aplicação rigorosa do PDCA é particularmente oportuna em razão da elevada competitividade do setor e da necessidade de fortalecer a </w:t>
      </w:r>
      <w:proofErr w:type="spellStart"/>
      <w:r w:rsidRPr="003B4467">
        <w:rPr>
          <w:sz w:val="24"/>
          <w:szCs w:val="24"/>
          <w:lang w:val="pt-BR"/>
        </w:rPr>
        <w:t>premiumização</w:t>
      </w:r>
      <w:proofErr w:type="spellEnd"/>
      <w:r w:rsidRPr="003B4467">
        <w:rPr>
          <w:sz w:val="24"/>
          <w:szCs w:val="24"/>
          <w:lang w:val="pt-BR"/>
        </w:rPr>
        <w:t xml:space="preserve"> da marca sem comprometer sua proposta de acessibilidade.</w:t>
      </w:r>
    </w:p>
    <w:p w14:paraId="61E232C8" w14:textId="4C28E59A" w:rsidR="00664F59" w:rsidRPr="003B4467" w:rsidRDefault="00664F59" w:rsidP="00AB3C4F">
      <w:pPr>
        <w:spacing w:after="0" w:line="360" w:lineRule="auto"/>
        <w:rPr>
          <w:sz w:val="24"/>
          <w:szCs w:val="24"/>
          <w:lang w:val="pt-BR"/>
        </w:rPr>
      </w:pPr>
    </w:p>
    <w:p w14:paraId="3DC31BD1" w14:textId="77777777" w:rsidR="00664F59" w:rsidRPr="003B4467" w:rsidRDefault="00664F59" w:rsidP="00AB3C4F">
      <w:pPr>
        <w:spacing w:after="0" w:line="360" w:lineRule="auto"/>
        <w:rPr>
          <w:b/>
          <w:bCs/>
          <w:sz w:val="24"/>
          <w:szCs w:val="24"/>
          <w:lang w:val="pt-BR"/>
        </w:rPr>
      </w:pPr>
      <w:r w:rsidRPr="003B4467">
        <w:rPr>
          <w:b/>
          <w:bCs/>
          <w:sz w:val="24"/>
          <w:szCs w:val="24"/>
          <w:lang w:val="pt-BR"/>
        </w:rPr>
        <w:t>11. CONCLUSÃO</w:t>
      </w:r>
    </w:p>
    <w:p w14:paraId="010EEFC1" w14:textId="77777777" w:rsidR="00664F59" w:rsidRPr="003B4467" w:rsidRDefault="00664F59" w:rsidP="00AB3C4F">
      <w:pPr>
        <w:spacing w:after="0" w:line="360" w:lineRule="auto"/>
        <w:rPr>
          <w:sz w:val="24"/>
          <w:szCs w:val="24"/>
          <w:lang w:val="pt-BR"/>
        </w:rPr>
      </w:pPr>
      <w:r w:rsidRPr="003B4467">
        <w:rPr>
          <w:sz w:val="24"/>
          <w:szCs w:val="24"/>
          <w:lang w:val="pt-BR"/>
        </w:rPr>
        <w:t>O presente Projeto Integrador permitiu conduzir uma análise estratégica abrangente da empresa Cacau Show Chocolates Finos Ltda., articulando ferramentas consagradas da administração a elementos relevantes do mercado brasileiro de chocolates.</w:t>
      </w:r>
    </w:p>
    <w:p w14:paraId="351075E3" w14:textId="77777777" w:rsidR="00664F59" w:rsidRPr="003B4467" w:rsidRDefault="00664F59" w:rsidP="00AB3C4F">
      <w:pPr>
        <w:spacing w:after="0" w:line="360" w:lineRule="auto"/>
        <w:rPr>
          <w:sz w:val="24"/>
          <w:szCs w:val="24"/>
          <w:lang w:val="pt-BR"/>
        </w:rPr>
      </w:pPr>
      <w:r w:rsidRPr="003B4467">
        <w:rPr>
          <w:sz w:val="24"/>
          <w:szCs w:val="24"/>
          <w:lang w:val="pt-BR"/>
        </w:rPr>
        <w:t>Entre os principais achados, destaca-se a configuração de um modelo de negócio híbrido e singular, que combina escala industrial, franchising de massa e uma proposta de valor sustentada por ampla facilidade de acesso ao consumidor, força da marca, preço acessível, forte presença sazonal e verticalização produtiva. Esse desenho, construído ao longo de mais de três décadas a partir de uma iniciativa empreendedora iniciada em 1988, confere à Cacau Show elevada competitividade no segmento intermediário do mercado e forte capacidade de alcance nacional.</w:t>
      </w:r>
    </w:p>
    <w:p w14:paraId="538756D6" w14:textId="77777777" w:rsidR="00664F59" w:rsidRPr="003B4467" w:rsidRDefault="00664F59" w:rsidP="00AB3C4F">
      <w:pPr>
        <w:spacing w:after="0" w:line="360" w:lineRule="auto"/>
        <w:rPr>
          <w:sz w:val="24"/>
          <w:szCs w:val="24"/>
          <w:lang w:val="pt-BR"/>
        </w:rPr>
      </w:pPr>
      <w:r w:rsidRPr="003B4467">
        <w:rPr>
          <w:sz w:val="24"/>
          <w:szCs w:val="24"/>
          <w:lang w:val="pt-BR"/>
        </w:rPr>
        <w:t>Ao mesmo tempo, a análise evidenciou fragilidades relevantes, especialmente no que se refere ao posicionamento premium ainda em consolidação frente à tradição da Kopenhagen, à menor sofisticação das embalagens e à menor percepção de exclusividade da marca em determinados segmentos. Tais elementos limitam sua competitividade em categorias de maior valor agregado e presenteabilidade.</w:t>
      </w:r>
    </w:p>
    <w:p w14:paraId="0A1B3F20" w14:textId="77777777" w:rsidR="00664F59" w:rsidRPr="003B4467" w:rsidRDefault="00664F59" w:rsidP="00AB3C4F">
      <w:pPr>
        <w:spacing w:after="0" w:line="360" w:lineRule="auto"/>
        <w:rPr>
          <w:sz w:val="24"/>
          <w:szCs w:val="24"/>
          <w:lang w:val="pt-BR"/>
        </w:rPr>
      </w:pPr>
      <w:r w:rsidRPr="003B4467">
        <w:rPr>
          <w:sz w:val="24"/>
          <w:szCs w:val="24"/>
          <w:lang w:val="pt-BR"/>
        </w:rPr>
        <w:t xml:space="preserve">As estratégias formuladas buscaram responder a esse diagnóstico de modo integrado. No campo do crescimento, propôs-se o estímulo ao consumo não sazonal, a ampliação das linhas de entrada, o aproveitamento das datas secundárias e a capitalização da força da marca como vetor de preferência junto ao consumidor. No campo da defesa e da melhoria, a linha Bendito </w:t>
      </w:r>
      <w:proofErr w:type="spellStart"/>
      <w:r w:rsidRPr="003B4467">
        <w:rPr>
          <w:sz w:val="24"/>
          <w:szCs w:val="24"/>
          <w:lang w:val="pt-BR"/>
        </w:rPr>
        <w:t>Cacao</w:t>
      </w:r>
      <w:proofErr w:type="spellEnd"/>
      <w:r w:rsidRPr="003B4467">
        <w:rPr>
          <w:sz w:val="24"/>
          <w:szCs w:val="24"/>
          <w:lang w:val="pt-BR"/>
        </w:rPr>
        <w:t xml:space="preserve"> foi posicionada como principal instrumento de </w:t>
      </w:r>
      <w:proofErr w:type="spellStart"/>
      <w:r w:rsidRPr="003B4467">
        <w:rPr>
          <w:sz w:val="24"/>
          <w:szCs w:val="24"/>
          <w:lang w:val="pt-BR"/>
        </w:rPr>
        <w:t>premiumização</w:t>
      </w:r>
      <w:proofErr w:type="spellEnd"/>
      <w:r w:rsidRPr="003B4467">
        <w:rPr>
          <w:sz w:val="24"/>
          <w:szCs w:val="24"/>
          <w:lang w:val="pt-BR"/>
        </w:rPr>
        <w:t>, diferenciação e expansão de valor.</w:t>
      </w:r>
    </w:p>
    <w:p w14:paraId="4F70532F" w14:textId="77777777" w:rsidR="00664F59" w:rsidRPr="003B4467" w:rsidRDefault="00664F59" w:rsidP="00AB3C4F">
      <w:pPr>
        <w:spacing w:after="0" w:line="360" w:lineRule="auto"/>
        <w:rPr>
          <w:sz w:val="24"/>
          <w:szCs w:val="24"/>
          <w:lang w:val="pt-BR"/>
        </w:rPr>
      </w:pPr>
      <w:r w:rsidRPr="003B4467">
        <w:rPr>
          <w:sz w:val="24"/>
          <w:szCs w:val="24"/>
          <w:lang w:val="pt-BR"/>
        </w:rPr>
        <w:t xml:space="preserve">Diante da reconfiguração do cenário competitivo, especialmente após a aquisição do Grupo CRM pela Nestlé, torna-se ainda mais importante fortalecer a identidade da Cacau </w:t>
      </w:r>
      <w:r w:rsidRPr="003B4467">
        <w:rPr>
          <w:sz w:val="24"/>
          <w:szCs w:val="24"/>
          <w:lang w:val="pt-BR"/>
        </w:rPr>
        <w:lastRenderedPageBreak/>
        <w:t>Show, sua capilaridade, sua experiência de marca e sua capacidade de inovação. Assim, a empresa poderá preservar sua liderança em acesso e acessibilidade, ao mesmo tempo em que avança de forma consistente no território premium.</w:t>
      </w:r>
    </w:p>
    <w:p w14:paraId="23340EFD" w14:textId="77777777" w:rsidR="00664F59" w:rsidRPr="003B4467" w:rsidRDefault="00664F59" w:rsidP="00AB3C4F">
      <w:pPr>
        <w:spacing w:after="0" w:line="360" w:lineRule="auto"/>
        <w:rPr>
          <w:sz w:val="24"/>
          <w:szCs w:val="24"/>
          <w:lang w:val="pt-BR"/>
        </w:rPr>
      </w:pPr>
      <w:r w:rsidRPr="003B4467">
        <w:rPr>
          <w:sz w:val="24"/>
          <w:szCs w:val="24"/>
          <w:lang w:val="pt-BR"/>
        </w:rPr>
        <w:t xml:space="preserve">Em síntese, a Cacau Show reúne condições para manter sua relevância no mercado de chocolates e ampliar seu posicionamento competitivo por meio da execução disciplinada das estratégias propostas, apoiada em monitoramento contínuo por meio do </w:t>
      </w:r>
      <w:proofErr w:type="spellStart"/>
      <w:r w:rsidRPr="003B4467">
        <w:rPr>
          <w:sz w:val="24"/>
          <w:szCs w:val="24"/>
          <w:lang w:val="pt-BR"/>
        </w:rPr>
        <w:t>Balanced</w:t>
      </w:r>
      <w:proofErr w:type="spellEnd"/>
      <w:r w:rsidRPr="003B4467">
        <w:rPr>
          <w:sz w:val="24"/>
          <w:szCs w:val="24"/>
          <w:lang w:val="pt-BR"/>
        </w:rPr>
        <w:t xml:space="preserve"> Scorecard e do ciclo PDCA.</w:t>
      </w:r>
    </w:p>
    <w:p w14:paraId="1F2FBC61" w14:textId="57FD20E2" w:rsidR="00664F59" w:rsidRPr="003B4467" w:rsidRDefault="00664F59" w:rsidP="00AB3C4F">
      <w:pPr>
        <w:spacing w:after="0" w:line="360" w:lineRule="auto"/>
        <w:rPr>
          <w:sz w:val="24"/>
          <w:szCs w:val="24"/>
          <w:lang w:val="pt-BR"/>
        </w:rPr>
      </w:pPr>
    </w:p>
    <w:p w14:paraId="055A9F1F" w14:textId="77777777" w:rsidR="00664F59" w:rsidRPr="003B4467" w:rsidRDefault="00664F59" w:rsidP="00AB3C4F">
      <w:pPr>
        <w:spacing w:after="0" w:line="360" w:lineRule="auto"/>
        <w:rPr>
          <w:b/>
          <w:bCs/>
          <w:sz w:val="24"/>
          <w:szCs w:val="24"/>
          <w:lang w:val="pt-BR"/>
        </w:rPr>
      </w:pPr>
      <w:r w:rsidRPr="003B4467">
        <w:rPr>
          <w:b/>
          <w:bCs/>
          <w:sz w:val="24"/>
          <w:szCs w:val="24"/>
          <w:lang w:val="pt-BR"/>
        </w:rPr>
        <w:t>12. REFERÊNCIAS</w:t>
      </w:r>
    </w:p>
    <w:p w14:paraId="00971F7D" w14:textId="77777777" w:rsidR="00664F59" w:rsidRPr="003B4467" w:rsidRDefault="00664F59" w:rsidP="00AB3C4F">
      <w:pPr>
        <w:spacing w:after="0" w:line="360" w:lineRule="auto"/>
        <w:rPr>
          <w:sz w:val="24"/>
          <w:szCs w:val="24"/>
          <w:lang w:val="pt-BR"/>
        </w:rPr>
      </w:pPr>
      <w:r w:rsidRPr="003B4467">
        <w:rPr>
          <w:sz w:val="24"/>
          <w:szCs w:val="24"/>
          <w:lang w:val="pt-BR"/>
        </w:rPr>
        <w:t xml:space="preserve">ABICAB — Associação Brasileira da Indústria de Chocolates, Amendoim e Balas. </w:t>
      </w:r>
      <w:r w:rsidRPr="003B4467">
        <w:rPr>
          <w:b/>
          <w:bCs/>
          <w:sz w:val="24"/>
          <w:szCs w:val="24"/>
          <w:lang w:val="pt-BR"/>
        </w:rPr>
        <w:t>Dados do mercado brasileiro de chocolates</w:t>
      </w:r>
      <w:r w:rsidRPr="003B4467">
        <w:rPr>
          <w:sz w:val="24"/>
          <w:szCs w:val="24"/>
          <w:lang w:val="pt-BR"/>
        </w:rPr>
        <w:t xml:space="preserve">. Disponível em: </w:t>
      </w:r>
      <w:hyperlink r:id="rId6" w:tgtFrame="_blank" w:history="1">
        <w:r w:rsidRPr="003B4467">
          <w:rPr>
            <w:rStyle w:val="Hyperlink"/>
            <w:sz w:val="24"/>
            <w:szCs w:val="24"/>
            <w:lang w:val="pt-BR"/>
          </w:rPr>
          <w:t>https://www.abicab.org.br</w:t>
        </w:r>
      </w:hyperlink>
      <w:r w:rsidRPr="003B4467">
        <w:rPr>
          <w:sz w:val="24"/>
          <w:szCs w:val="24"/>
          <w:lang w:val="pt-BR"/>
        </w:rPr>
        <w:t>. Acesso em: 18 abr. 2026.</w:t>
      </w:r>
    </w:p>
    <w:p w14:paraId="409FACDE" w14:textId="77777777" w:rsidR="00664F59" w:rsidRPr="003B4467" w:rsidRDefault="00664F59" w:rsidP="00AB3C4F">
      <w:pPr>
        <w:spacing w:after="0" w:line="360" w:lineRule="auto"/>
        <w:rPr>
          <w:sz w:val="24"/>
          <w:szCs w:val="24"/>
          <w:lang w:val="pt-BR"/>
        </w:rPr>
      </w:pPr>
      <w:r w:rsidRPr="003B4467">
        <w:rPr>
          <w:sz w:val="24"/>
          <w:szCs w:val="24"/>
          <w:lang w:val="pt-BR"/>
        </w:rPr>
        <w:t xml:space="preserve">ABF — Associação Brasileira de Franchising. </w:t>
      </w:r>
      <w:r w:rsidRPr="003B4467">
        <w:rPr>
          <w:b/>
          <w:bCs/>
          <w:sz w:val="24"/>
          <w:szCs w:val="24"/>
          <w:lang w:val="pt-BR"/>
        </w:rPr>
        <w:t>Desempenho do franchising brasileiro</w:t>
      </w:r>
      <w:r w:rsidRPr="003B4467">
        <w:rPr>
          <w:sz w:val="24"/>
          <w:szCs w:val="24"/>
          <w:lang w:val="pt-BR"/>
        </w:rPr>
        <w:t xml:space="preserve">. Disponível em: </w:t>
      </w:r>
      <w:hyperlink r:id="rId7" w:tgtFrame="_blank" w:history="1">
        <w:r w:rsidRPr="003B4467">
          <w:rPr>
            <w:rStyle w:val="Hyperlink"/>
            <w:sz w:val="24"/>
            <w:szCs w:val="24"/>
            <w:lang w:val="pt-BR"/>
          </w:rPr>
          <w:t>https://www.abf.com.br</w:t>
        </w:r>
      </w:hyperlink>
      <w:r w:rsidRPr="003B4467">
        <w:rPr>
          <w:sz w:val="24"/>
          <w:szCs w:val="24"/>
          <w:lang w:val="pt-BR"/>
        </w:rPr>
        <w:t>. Acesso em: 18 abr. 2026.</w:t>
      </w:r>
    </w:p>
    <w:p w14:paraId="48B78BCD" w14:textId="77777777" w:rsidR="00664F59" w:rsidRPr="003B4467" w:rsidRDefault="00664F59" w:rsidP="00AB3C4F">
      <w:pPr>
        <w:spacing w:after="0" w:line="360" w:lineRule="auto"/>
        <w:rPr>
          <w:sz w:val="24"/>
          <w:szCs w:val="24"/>
          <w:lang w:val="pt-BR"/>
        </w:rPr>
      </w:pPr>
      <w:r w:rsidRPr="003B4467">
        <w:rPr>
          <w:sz w:val="24"/>
          <w:szCs w:val="24"/>
          <w:lang w:val="pt-BR"/>
        </w:rPr>
        <w:t xml:space="preserve">ANVISA — Agência Nacional de Vigilância Sanitária. </w:t>
      </w:r>
      <w:r w:rsidRPr="003B4467">
        <w:rPr>
          <w:b/>
          <w:bCs/>
          <w:sz w:val="24"/>
          <w:szCs w:val="24"/>
          <w:lang w:val="pt-BR"/>
        </w:rPr>
        <w:t>Resolução da Diretoria Colegiada RDC nº 429, de 8 de outubro de 2020</w:t>
      </w:r>
      <w:r w:rsidRPr="003B4467">
        <w:rPr>
          <w:sz w:val="24"/>
          <w:szCs w:val="24"/>
          <w:lang w:val="pt-BR"/>
        </w:rPr>
        <w:t>. Brasília: Anvisa, 2020.</w:t>
      </w:r>
    </w:p>
    <w:p w14:paraId="447B23E5" w14:textId="77777777" w:rsidR="00664F59" w:rsidRPr="003B4467" w:rsidRDefault="00664F59" w:rsidP="00AB3C4F">
      <w:pPr>
        <w:spacing w:after="0" w:line="360" w:lineRule="auto"/>
        <w:rPr>
          <w:sz w:val="24"/>
          <w:szCs w:val="24"/>
          <w:lang w:val="pt-BR"/>
        </w:rPr>
      </w:pPr>
      <w:r w:rsidRPr="003B4467">
        <w:rPr>
          <w:sz w:val="24"/>
          <w:szCs w:val="24"/>
          <w:lang w:val="pt-BR"/>
        </w:rPr>
        <w:t xml:space="preserve">ANVISA — Agência Nacional de Vigilância Sanitária. </w:t>
      </w:r>
      <w:r w:rsidRPr="003B4467">
        <w:rPr>
          <w:b/>
          <w:bCs/>
          <w:sz w:val="24"/>
          <w:szCs w:val="24"/>
          <w:lang w:val="pt-BR"/>
        </w:rPr>
        <w:t>Instrução Normativa nº 75, de 8 de outubro de 2020</w:t>
      </w:r>
      <w:r w:rsidRPr="003B4467">
        <w:rPr>
          <w:sz w:val="24"/>
          <w:szCs w:val="24"/>
          <w:lang w:val="pt-BR"/>
        </w:rPr>
        <w:t>. Brasília: Anvisa, 2020.</w:t>
      </w:r>
    </w:p>
    <w:p w14:paraId="431CDBA9" w14:textId="77777777" w:rsidR="00664F59" w:rsidRPr="003B4467" w:rsidRDefault="00664F59" w:rsidP="00AB3C4F">
      <w:pPr>
        <w:spacing w:after="0" w:line="360" w:lineRule="auto"/>
        <w:rPr>
          <w:sz w:val="24"/>
          <w:szCs w:val="24"/>
          <w:lang w:val="pt-BR"/>
        </w:rPr>
      </w:pPr>
      <w:r w:rsidRPr="003B4467">
        <w:rPr>
          <w:sz w:val="24"/>
          <w:szCs w:val="24"/>
          <w:lang w:val="pt-BR"/>
        </w:rPr>
        <w:t xml:space="preserve">ANVISA — Agência Nacional de Vigilância Sanitária. </w:t>
      </w:r>
      <w:r w:rsidRPr="003B4467">
        <w:rPr>
          <w:b/>
          <w:bCs/>
          <w:sz w:val="24"/>
          <w:szCs w:val="24"/>
          <w:lang w:val="pt-BR"/>
        </w:rPr>
        <w:t>Resolução da Diretoria Colegiada RDC nº 819, de 2023</w:t>
      </w:r>
      <w:r w:rsidRPr="003B4467">
        <w:rPr>
          <w:sz w:val="24"/>
          <w:szCs w:val="24"/>
          <w:lang w:val="pt-BR"/>
        </w:rPr>
        <w:t>. Brasília: Anvisa, 2023.</w:t>
      </w:r>
    </w:p>
    <w:p w14:paraId="4523C992" w14:textId="77777777" w:rsidR="00664F59" w:rsidRPr="003B4467" w:rsidRDefault="00664F59" w:rsidP="00AB3C4F">
      <w:pPr>
        <w:spacing w:after="0" w:line="360" w:lineRule="auto"/>
        <w:rPr>
          <w:sz w:val="24"/>
          <w:szCs w:val="24"/>
          <w:lang w:val="pt-BR"/>
        </w:rPr>
      </w:pPr>
      <w:r w:rsidRPr="003B4467">
        <w:rPr>
          <w:sz w:val="24"/>
          <w:szCs w:val="24"/>
          <w:lang w:val="pt-BR"/>
        </w:rPr>
        <w:t xml:space="preserve">BRASIL. </w:t>
      </w:r>
      <w:r w:rsidRPr="003B4467">
        <w:rPr>
          <w:b/>
          <w:bCs/>
          <w:sz w:val="24"/>
          <w:szCs w:val="24"/>
          <w:lang w:val="pt-BR"/>
        </w:rPr>
        <w:t>Lei nº 13.966, de 26 de dezembro de 2019</w:t>
      </w:r>
      <w:r w:rsidRPr="003B4467">
        <w:rPr>
          <w:sz w:val="24"/>
          <w:szCs w:val="24"/>
          <w:lang w:val="pt-BR"/>
        </w:rPr>
        <w:t>. Dispõe sobre o sistema de franquia empresarial. Brasília: Presidência da República, 2019.</w:t>
      </w:r>
    </w:p>
    <w:p w14:paraId="08F8C474" w14:textId="77777777" w:rsidR="00664F59" w:rsidRPr="003B4467" w:rsidRDefault="00664F59" w:rsidP="00AB3C4F">
      <w:pPr>
        <w:spacing w:after="0" w:line="360" w:lineRule="auto"/>
        <w:rPr>
          <w:sz w:val="24"/>
          <w:szCs w:val="24"/>
          <w:lang w:val="pt-BR"/>
        </w:rPr>
      </w:pPr>
      <w:r w:rsidRPr="003B4467">
        <w:rPr>
          <w:sz w:val="24"/>
          <w:szCs w:val="24"/>
          <w:lang w:val="pt-BR"/>
        </w:rPr>
        <w:t xml:space="preserve">CACAU SHOW. </w:t>
      </w:r>
      <w:r w:rsidRPr="003B4467">
        <w:rPr>
          <w:b/>
          <w:bCs/>
          <w:sz w:val="24"/>
          <w:szCs w:val="24"/>
          <w:lang w:val="pt-BR"/>
        </w:rPr>
        <w:t>Site institucional</w:t>
      </w:r>
      <w:r w:rsidRPr="003B4467">
        <w:rPr>
          <w:sz w:val="24"/>
          <w:szCs w:val="24"/>
          <w:lang w:val="pt-BR"/>
        </w:rPr>
        <w:t xml:space="preserve">. Disponível em: </w:t>
      </w:r>
      <w:hyperlink r:id="rId8" w:tgtFrame="_blank" w:history="1">
        <w:r w:rsidRPr="003B4467">
          <w:rPr>
            <w:rStyle w:val="Hyperlink"/>
            <w:sz w:val="24"/>
            <w:szCs w:val="24"/>
            <w:lang w:val="pt-BR"/>
          </w:rPr>
          <w:t>https://www.cacaushow.com.br</w:t>
        </w:r>
      </w:hyperlink>
      <w:r w:rsidRPr="003B4467">
        <w:rPr>
          <w:sz w:val="24"/>
          <w:szCs w:val="24"/>
          <w:lang w:val="pt-BR"/>
        </w:rPr>
        <w:t>. Acesso em: 18 abr. 2026.</w:t>
      </w:r>
    </w:p>
    <w:p w14:paraId="4A954485" w14:textId="77777777" w:rsidR="00664F59" w:rsidRPr="003B4467" w:rsidRDefault="00664F59" w:rsidP="00AB3C4F">
      <w:pPr>
        <w:spacing w:after="0" w:line="360" w:lineRule="auto"/>
        <w:rPr>
          <w:sz w:val="24"/>
          <w:szCs w:val="24"/>
          <w:lang w:val="pt-BR"/>
        </w:rPr>
      </w:pPr>
      <w:r w:rsidRPr="003B4467">
        <w:rPr>
          <w:sz w:val="24"/>
          <w:szCs w:val="24"/>
          <w:lang w:val="pt-BR"/>
        </w:rPr>
        <w:t xml:space="preserve">CACAU SHOW. </w:t>
      </w:r>
      <w:r w:rsidRPr="003B4467">
        <w:rPr>
          <w:b/>
          <w:bCs/>
          <w:sz w:val="24"/>
          <w:szCs w:val="24"/>
          <w:lang w:val="pt-BR"/>
        </w:rPr>
        <w:t>Relatórios de sustentabilidade e materiais corporativos</w:t>
      </w:r>
      <w:r w:rsidRPr="003B4467">
        <w:rPr>
          <w:sz w:val="24"/>
          <w:szCs w:val="24"/>
          <w:lang w:val="pt-BR"/>
        </w:rPr>
        <w:t>. São Paulo: Cacau Show, 2018–2025.</w:t>
      </w:r>
    </w:p>
    <w:p w14:paraId="5B728CDD" w14:textId="77777777" w:rsidR="00664F59" w:rsidRPr="003B4467" w:rsidRDefault="00664F59" w:rsidP="00AB3C4F">
      <w:pPr>
        <w:spacing w:after="0" w:line="360" w:lineRule="auto"/>
        <w:rPr>
          <w:sz w:val="24"/>
          <w:szCs w:val="24"/>
          <w:lang w:val="pt-BR"/>
        </w:rPr>
      </w:pPr>
      <w:r w:rsidRPr="003B4467">
        <w:rPr>
          <w:sz w:val="24"/>
          <w:szCs w:val="24"/>
          <w:lang w:val="pt-BR"/>
        </w:rPr>
        <w:t xml:space="preserve">CADE — Conselho Administrativo de Defesa Econômica. </w:t>
      </w:r>
      <w:r w:rsidRPr="003B4467">
        <w:rPr>
          <w:b/>
          <w:bCs/>
          <w:sz w:val="24"/>
          <w:szCs w:val="24"/>
          <w:lang w:val="pt-BR"/>
        </w:rPr>
        <w:t>Ato de concentração referente à aquisição do Grupo CRM pela Nestlé Brasil</w:t>
      </w:r>
      <w:r w:rsidRPr="003B4467">
        <w:rPr>
          <w:sz w:val="24"/>
          <w:szCs w:val="24"/>
          <w:lang w:val="pt-BR"/>
        </w:rPr>
        <w:t>. Brasília: CADE, 2024–2025.</w:t>
      </w:r>
    </w:p>
    <w:p w14:paraId="5492DF5D" w14:textId="77777777" w:rsidR="00664F59" w:rsidRPr="003B4467" w:rsidRDefault="00664F59" w:rsidP="00AB3C4F">
      <w:pPr>
        <w:spacing w:after="0" w:line="360" w:lineRule="auto"/>
        <w:rPr>
          <w:sz w:val="24"/>
          <w:szCs w:val="24"/>
        </w:rPr>
      </w:pPr>
      <w:r w:rsidRPr="003B4467">
        <w:rPr>
          <w:sz w:val="24"/>
          <w:szCs w:val="24"/>
          <w:lang w:val="pt-BR"/>
        </w:rPr>
        <w:t xml:space="preserve">EUROMONITOR INTERNATIONAL. </w:t>
      </w:r>
      <w:r w:rsidRPr="003B4467">
        <w:rPr>
          <w:b/>
          <w:bCs/>
          <w:sz w:val="24"/>
          <w:szCs w:val="24"/>
          <w:lang w:val="pt-BR"/>
        </w:rPr>
        <w:t xml:space="preserve">Chocolate </w:t>
      </w:r>
      <w:proofErr w:type="spellStart"/>
      <w:r w:rsidRPr="003B4467">
        <w:rPr>
          <w:b/>
          <w:bCs/>
          <w:sz w:val="24"/>
          <w:szCs w:val="24"/>
          <w:lang w:val="pt-BR"/>
        </w:rPr>
        <w:t>Confectionery</w:t>
      </w:r>
      <w:proofErr w:type="spellEnd"/>
      <w:r w:rsidRPr="003B4467">
        <w:rPr>
          <w:b/>
          <w:bCs/>
          <w:sz w:val="24"/>
          <w:szCs w:val="24"/>
          <w:lang w:val="pt-BR"/>
        </w:rPr>
        <w:t xml:space="preserve"> in Brazil</w:t>
      </w:r>
      <w:r w:rsidRPr="003B4467">
        <w:rPr>
          <w:sz w:val="24"/>
          <w:szCs w:val="24"/>
          <w:lang w:val="pt-BR"/>
        </w:rPr>
        <w:t xml:space="preserve">. Londres: </w:t>
      </w:r>
      <w:proofErr w:type="spellStart"/>
      <w:r w:rsidRPr="003B4467">
        <w:rPr>
          <w:sz w:val="24"/>
          <w:szCs w:val="24"/>
          <w:lang w:val="pt-BR"/>
        </w:rPr>
        <w:t>Euromonitor</w:t>
      </w:r>
      <w:proofErr w:type="spellEnd"/>
      <w:r w:rsidRPr="003B4467">
        <w:rPr>
          <w:sz w:val="24"/>
          <w:szCs w:val="24"/>
          <w:lang w:val="pt-BR"/>
        </w:rPr>
        <w:t xml:space="preserve">, 2025. Disponível em: </w:t>
      </w:r>
      <w:hyperlink r:id="rId9" w:tgtFrame="_blank" w:history="1">
        <w:r w:rsidRPr="003B4467">
          <w:rPr>
            <w:rStyle w:val="Hyperlink"/>
            <w:sz w:val="24"/>
            <w:szCs w:val="24"/>
            <w:lang w:val="pt-BR"/>
          </w:rPr>
          <w:t>https://www.euromonitor.com</w:t>
        </w:r>
      </w:hyperlink>
      <w:r w:rsidRPr="003B4467">
        <w:rPr>
          <w:sz w:val="24"/>
          <w:szCs w:val="24"/>
          <w:lang w:val="pt-BR"/>
        </w:rPr>
        <w:t xml:space="preserve">. </w:t>
      </w:r>
      <w:proofErr w:type="spellStart"/>
      <w:r w:rsidRPr="003B4467">
        <w:rPr>
          <w:sz w:val="24"/>
          <w:szCs w:val="24"/>
        </w:rPr>
        <w:t>Acesso</w:t>
      </w:r>
      <w:proofErr w:type="spellEnd"/>
      <w:r w:rsidRPr="003B4467">
        <w:rPr>
          <w:sz w:val="24"/>
          <w:szCs w:val="24"/>
        </w:rPr>
        <w:t xml:space="preserve"> </w:t>
      </w:r>
      <w:proofErr w:type="spellStart"/>
      <w:r w:rsidRPr="003B4467">
        <w:rPr>
          <w:sz w:val="24"/>
          <w:szCs w:val="24"/>
        </w:rPr>
        <w:t>em</w:t>
      </w:r>
      <w:proofErr w:type="spellEnd"/>
      <w:r w:rsidRPr="003B4467">
        <w:rPr>
          <w:sz w:val="24"/>
          <w:szCs w:val="24"/>
        </w:rPr>
        <w:t>: 18 abr. 2026.</w:t>
      </w:r>
    </w:p>
    <w:p w14:paraId="218FCDE6" w14:textId="77777777" w:rsidR="00664F59" w:rsidRPr="003B4467" w:rsidRDefault="00664F59" w:rsidP="00AB3C4F">
      <w:pPr>
        <w:spacing w:after="0" w:line="360" w:lineRule="auto"/>
        <w:rPr>
          <w:sz w:val="24"/>
          <w:szCs w:val="24"/>
          <w:lang w:val="pt-BR"/>
        </w:rPr>
      </w:pPr>
      <w:r w:rsidRPr="003B4467">
        <w:rPr>
          <w:sz w:val="24"/>
          <w:szCs w:val="24"/>
        </w:rPr>
        <w:t xml:space="preserve">EUROMONITOR INTERNATIONAL. </w:t>
      </w:r>
      <w:r w:rsidRPr="003B4467">
        <w:rPr>
          <w:b/>
          <w:bCs/>
          <w:sz w:val="24"/>
          <w:szCs w:val="24"/>
        </w:rPr>
        <w:t>Consumer Trends in Food and Beverages: Brazil</w:t>
      </w:r>
      <w:r w:rsidRPr="003B4467">
        <w:rPr>
          <w:sz w:val="24"/>
          <w:szCs w:val="24"/>
        </w:rPr>
        <w:t xml:space="preserve">. </w:t>
      </w:r>
      <w:r w:rsidRPr="003B4467">
        <w:rPr>
          <w:sz w:val="24"/>
          <w:szCs w:val="24"/>
          <w:lang w:val="pt-BR"/>
        </w:rPr>
        <w:t xml:space="preserve">Londres: </w:t>
      </w:r>
      <w:proofErr w:type="spellStart"/>
      <w:r w:rsidRPr="003B4467">
        <w:rPr>
          <w:sz w:val="24"/>
          <w:szCs w:val="24"/>
          <w:lang w:val="pt-BR"/>
        </w:rPr>
        <w:t>Euromonitor</w:t>
      </w:r>
      <w:proofErr w:type="spellEnd"/>
      <w:r w:rsidRPr="003B4467">
        <w:rPr>
          <w:sz w:val="24"/>
          <w:szCs w:val="24"/>
          <w:lang w:val="pt-BR"/>
        </w:rPr>
        <w:t>, 2025.</w:t>
      </w:r>
    </w:p>
    <w:p w14:paraId="24DAC59A" w14:textId="77777777" w:rsidR="00664F59" w:rsidRPr="003B4467" w:rsidRDefault="00664F59" w:rsidP="00AB3C4F">
      <w:pPr>
        <w:spacing w:after="0" w:line="360" w:lineRule="auto"/>
        <w:rPr>
          <w:sz w:val="24"/>
          <w:szCs w:val="24"/>
        </w:rPr>
      </w:pPr>
      <w:r w:rsidRPr="003B4467">
        <w:rPr>
          <w:sz w:val="24"/>
          <w:szCs w:val="24"/>
          <w:lang w:val="pt-BR"/>
        </w:rPr>
        <w:lastRenderedPageBreak/>
        <w:t xml:space="preserve">FM2S. </w:t>
      </w:r>
      <w:r w:rsidRPr="003B4467">
        <w:rPr>
          <w:b/>
          <w:bCs/>
          <w:sz w:val="24"/>
          <w:szCs w:val="24"/>
          <w:lang w:val="pt-BR"/>
        </w:rPr>
        <w:t>Gestão, cultura organizacional e liderança</w:t>
      </w:r>
      <w:r w:rsidRPr="003B4467">
        <w:rPr>
          <w:sz w:val="24"/>
          <w:szCs w:val="24"/>
          <w:lang w:val="pt-BR"/>
        </w:rPr>
        <w:t xml:space="preserve">. Disponível em: </w:t>
      </w:r>
      <w:hyperlink r:id="rId10" w:tgtFrame="_blank" w:history="1">
        <w:r w:rsidRPr="003B4467">
          <w:rPr>
            <w:rStyle w:val="Hyperlink"/>
            <w:sz w:val="24"/>
            <w:szCs w:val="24"/>
            <w:lang w:val="pt-BR"/>
          </w:rPr>
          <w:t>https://www.fm2s.com.br</w:t>
        </w:r>
      </w:hyperlink>
      <w:r w:rsidRPr="003B4467">
        <w:rPr>
          <w:sz w:val="24"/>
          <w:szCs w:val="24"/>
          <w:lang w:val="pt-BR"/>
        </w:rPr>
        <w:t xml:space="preserve">. </w:t>
      </w:r>
      <w:proofErr w:type="spellStart"/>
      <w:r w:rsidRPr="003B4467">
        <w:rPr>
          <w:sz w:val="24"/>
          <w:szCs w:val="24"/>
        </w:rPr>
        <w:t>Acesso</w:t>
      </w:r>
      <w:proofErr w:type="spellEnd"/>
      <w:r w:rsidRPr="003B4467">
        <w:rPr>
          <w:sz w:val="24"/>
          <w:szCs w:val="24"/>
        </w:rPr>
        <w:t xml:space="preserve"> </w:t>
      </w:r>
      <w:proofErr w:type="spellStart"/>
      <w:r w:rsidRPr="003B4467">
        <w:rPr>
          <w:sz w:val="24"/>
          <w:szCs w:val="24"/>
        </w:rPr>
        <w:t>em</w:t>
      </w:r>
      <w:proofErr w:type="spellEnd"/>
      <w:r w:rsidRPr="003B4467">
        <w:rPr>
          <w:sz w:val="24"/>
          <w:szCs w:val="24"/>
        </w:rPr>
        <w:t>: 18 abr. 2026.</w:t>
      </w:r>
    </w:p>
    <w:p w14:paraId="77DB5EA3" w14:textId="77777777" w:rsidR="00664F59" w:rsidRPr="003B4467" w:rsidRDefault="00664F59" w:rsidP="00AB3C4F">
      <w:pPr>
        <w:spacing w:after="0" w:line="360" w:lineRule="auto"/>
        <w:rPr>
          <w:sz w:val="24"/>
          <w:szCs w:val="24"/>
        </w:rPr>
      </w:pPr>
      <w:r w:rsidRPr="003B4467">
        <w:rPr>
          <w:sz w:val="24"/>
          <w:szCs w:val="24"/>
        </w:rPr>
        <w:t xml:space="preserve">HILL, T. </w:t>
      </w:r>
      <w:r w:rsidRPr="003B4467">
        <w:rPr>
          <w:b/>
          <w:bCs/>
          <w:sz w:val="24"/>
          <w:szCs w:val="24"/>
        </w:rPr>
        <w:t>Manufacturing Strategy: Text and Cases</w:t>
      </w:r>
      <w:r w:rsidRPr="003B4467">
        <w:rPr>
          <w:sz w:val="24"/>
          <w:szCs w:val="24"/>
        </w:rPr>
        <w:t>. 3. ed. Nova York: McGraw-Hill, 2000.</w:t>
      </w:r>
    </w:p>
    <w:p w14:paraId="35CA8E2C" w14:textId="77777777" w:rsidR="00664F59" w:rsidRPr="003B4467" w:rsidRDefault="00664F59" w:rsidP="00AB3C4F">
      <w:pPr>
        <w:spacing w:after="0" w:line="360" w:lineRule="auto"/>
        <w:rPr>
          <w:sz w:val="24"/>
          <w:szCs w:val="24"/>
        </w:rPr>
      </w:pPr>
      <w:r w:rsidRPr="003B4467">
        <w:rPr>
          <w:sz w:val="24"/>
          <w:szCs w:val="24"/>
          <w:lang w:val="pt-BR"/>
        </w:rPr>
        <w:t xml:space="preserve">IBGE — Instituto Brasileiro de Geografia e Estatística. </w:t>
      </w:r>
      <w:r w:rsidRPr="003B4467">
        <w:rPr>
          <w:b/>
          <w:bCs/>
          <w:sz w:val="24"/>
          <w:szCs w:val="24"/>
          <w:lang w:val="pt-BR"/>
        </w:rPr>
        <w:t>Pesquisa de Orçamentos Familiares (POF)</w:t>
      </w:r>
      <w:r w:rsidRPr="003B4467">
        <w:rPr>
          <w:sz w:val="24"/>
          <w:szCs w:val="24"/>
          <w:lang w:val="pt-BR"/>
        </w:rPr>
        <w:t xml:space="preserve">. Rio de Janeiro: IBGE, 2024. Disponível em: </w:t>
      </w:r>
      <w:hyperlink r:id="rId11" w:tgtFrame="_blank" w:history="1">
        <w:r w:rsidRPr="003B4467">
          <w:rPr>
            <w:rStyle w:val="Hyperlink"/>
            <w:sz w:val="24"/>
            <w:szCs w:val="24"/>
            <w:lang w:val="pt-BR"/>
          </w:rPr>
          <w:t>https://www.ibge.gov.br</w:t>
        </w:r>
      </w:hyperlink>
      <w:r w:rsidRPr="003B4467">
        <w:rPr>
          <w:sz w:val="24"/>
          <w:szCs w:val="24"/>
          <w:lang w:val="pt-BR"/>
        </w:rPr>
        <w:t xml:space="preserve">. </w:t>
      </w:r>
      <w:proofErr w:type="spellStart"/>
      <w:r w:rsidRPr="003B4467">
        <w:rPr>
          <w:sz w:val="24"/>
          <w:szCs w:val="24"/>
        </w:rPr>
        <w:t>Acesso</w:t>
      </w:r>
      <w:proofErr w:type="spellEnd"/>
      <w:r w:rsidRPr="003B4467">
        <w:rPr>
          <w:sz w:val="24"/>
          <w:szCs w:val="24"/>
        </w:rPr>
        <w:t xml:space="preserve"> </w:t>
      </w:r>
      <w:proofErr w:type="spellStart"/>
      <w:r w:rsidRPr="003B4467">
        <w:rPr>
          <w:sz w:val="24"/>
          <w:szCs w:val="24"/>
        </w:rPr>
        <w:t>em</w:t>
      </w:r>
      <w:proofErr w:type="spellEnd"/>
      <w:r w:rsidRPr="003B4467">
        <w:rPr>
          <w:sz w:val="24"/>
          <w:szCs w:val="24"/>
        </w:rPr>
        <w:t>: 18 abr. 2026.</w:t>
      </w:r>
    </w:p>
    <w:p w14:paraId="36BD0AAC" w14:textId="77777777" w:rsidR="00664F59" w:rsidRPr="003B4467" w:rsidRDefault="00664F59" w:rsidP="00AB3C4F">
      <w:pPr>
        <w:spacing w:after="0" w:line="360" w:lineRule="auto"/>
        <w:rPr>
          <w:sz w:val="24"/>
          <w:szCs w:val="24"/>
          <w:lang w:val="pt-BR"/>
        </w:rPr>
      </w:pPr>
      <w:r w:rsidRPr="003B4467">
        <w:rPr>
          <w:sz w:val="24"/>
          <w:szCs w:val="24"/>
        </w:rPr>
        <w:t xml:space="preserve">ICCO — International Cocoa Organization. </w:t>
      </w:r>
      <w:r w:rsidRPr="003B4467">
        <w:rPr>
          <w:b/>
          <w:bCs/>
          <w:sz w:val="24"/>
          <w:szCs w:val="24"/>
        </w:rPr>
        <w:t>Quarterly Bulletin of Cocoa Statistics</w:t>
      </w:r>
      <w:r w:rsidRPr="003B4467">
        <w:rPr>
          <w:sz w:val="24"/>
          <w:szCs w:val="24"/>
        </w:rPr>
        <w:t xml:space="preserve">. </w:t>
      </w:r>
      <w:r w:rsidRPr="003B4467">
        <w:rPr>
          <w:sz w:val="24"/>
          <w:szCs w:val="24"/>
          <w:lang w:val="pt-BR"/>
        </w:rPr>
        <w:t xml:space="preserve">Abidjan: ICCO, 2025. Disponível em: </w:t>
      </w:r>
      <w:hyperlink r:id="rId12" w:tgtFrame="_blank" w:history="1">
        <w:r w:rsidRPr="003B4467">
          <w:rPr>
            <w:rStyle w:val="Hyperlink"/>
            <w:sz w:val="24"/>
            <w:szCs w:val="24"/>
            <w:lang w:val="pt-BR"/>
          </w:rPr>
          <w:t>https://www.icco.org</w:t>
        </w:r>
      </w:hyperlink>
      <w:r w:rsidRPr="003B4467">
        <w:rPr>
          <w:sz w:val="24"/>
          <w:szCs w:val="24"/>
          <w:lang w:val="pt-BR"/>
        </w:rPr>
        <w:t>. Acesso em: 18 abr. 2026.</w:t>
      </w:r>
    </w:p>
    <w:p w14:paraId="0D4F366A" w14:textId="77777777" w:rsidR="00664F59" w:rsidRPr="003B4467" w:rsidRDefault="00664F59" w:rsidP="00AB3C4F">
      <w:pPr>
        <w:spacing w:after="0" w:line="360" w:lineRule="auto"/>
        <w:rPr>
          <w:sz w:val="24"/>
          <w:szCs w:val="24"/>
          <w:lang w:val="pt-BR"/>
        </w:rPr>
      </w:pPr>
      <w:r w:rsidRPr="003B4467">
        <w:rPr>
          <w:sz w:val="24"/>
          <w:szCs w:val="24"/>
          <w:lang w:val="pt-BR"/>
        </w:rPr>
        <w:t xml:space="preserve">INSTITUTO CACAU SHOW. </w:t>
      </w:r>
      <w:r w:rsidRPr="003B4467">
        <w:rPr>
          <w:b/>
          <w:bCs/>
          <w:sz w:val="24"/>
          <w:szCs w:val="24"/>
          <w:lang w:val="pt-BR"/>
        </w:rPr>
        <w:t>Relatórios institucionais e programas sociais</w:t>
      </w:r>
      <w:r w:rsidRPr="003B4467">
        <w:rPr>
          <w:sz w:val="24"/>
          <w:szCs w:val="24"/>
          <w:lang w:val="pt-BR"/>
        </w:rPr>
        <w:t>. Itapevi: Instituto Cacau Show, 2009–2025.</w:t>
      </w:r>
    </w:p>
    <w:p w14:paraId="32E73063" w14:textId="77777777" w:rsidR="00664F59" w:rsidRPr="003B4467" w:rsidRDefault="00664F59" w:rsidP="00AB3C4F">
      <w:pPr>
        <w:spacing w:after="0" w:line="360" w:lineRule="auto"/>
        <w:rPr>
          <w:sz w:val="24"/>
          <w:szCs w:val="24"/>
          <w:lang w:val="pt-BR"/>
        </w:rPr>
      </w:pPr>
      <w:r w:rsidRPr="003B4467">
        <w:rPr>
          <w:sz w:val="24"/>
          <w:szCs w:val="24"/>
          <w:lang w:val="pt-BR"/>
        </w:rPr>
        <w:t xml:space="preserve">KANTAR. </w:t>
      </w:r>
      <w:r w:rsidRPr="003B4467">
        <w:rPr>
          <w:b/>
          <w:bCs/>
          <w:sz w:val="24"/>
          <w:szCs w:val="24"/>
          <w:lang w:val="pt-BR"/>
        </w:rPr>
        <w:t xml:space="preserve">Brand </w:t>
      </w:r>
      <w:proofErr w:type="spellStart"/>
      <w:r w:rsidRPr="003B4467">
        <w:rPr>
          <w:b/>
          <w:bCs/>
          <w:sz w:val="24"/>
          <w:szCs w:val="24"/>
          <w:lang w:val="pt-BR"/>
        </w:rPr>
        <w:t>Footprint</w:t>
      </w:r>
      <w:proofErr w:type="spellEnd"/>
      <w:r w:rsidRPr="003B4467">
        <w:rPr>
          <w:b/>
          <w:bCs/>
          <w:sz w:val="24"/>
          <w:szCs w:val="24"/>
          <w:lang w:val="pt-BR"/>
        </w:rPr>
        <w:t xml:space="preserve"> Brasil</w:t>
      </w:r>
      <w:r w:rsidRPr="003B4467">
        <w:rPr>
          <w:sz w:val="24"/>
          <w:szCs w:val="24"/>
          <w:lang w:val="pt-BR"/>
        </w:rPr>
        <w:t xml:space="preserve">. Disponível em: </w:t>
      </w:r>
      <w:hyperlink r:id="rId13" w:tgtFrame="_blank" w:history="1">
        <w:r w:rsidRPr="003B4467">
          <w:rPr>
            <w:rStyle w:val="Hyperlink"/>
            <w:sz w:val="24"/>
            <w:szCs w:val="24"/>
            <w:lang w:val="pt-BR"/>
          </w:rPr>
          <w:t>https://www.kantar.com</w:t>
        </w:r>
      </w:hyperlink>
      <w:r w:rsidRPr="003B4467">
        <w:rPr>
          <w:sz w:val="24"/>
          <w:szCs w:val="24"/>
          <w:lang w:val="pt-BR"/>
        </w:rPr>
        <w:t>. Acesso em: 18 abr. 2026.</w:t>
      </w:r>
    </w:p>
    <w:p w14:paraId="6A38226D" w14:textId="77777777" w:rsidR="00664F59" w:rsidRPr="003B4467" w:rsidRDefault="00664F59" w:rsidP="00AB3C4F">
      <w:pPr>
        <w:spacing w:after="0" w:line="360" w:lineRule="auto"/>
        <w:rPr>
          <w:sz w:val="24"/>
          <w:szCs w:val="24"/>
          <w:lang w:val="pt-BR"/>
        </w:rPr>
      </w:pPr>
      <w:r w:rsidRPr="003B4467">
        <w:rPr>
          <w:sz w:val="24"/>
          <w:szCs w:val="24"/>
          <w:lang w:val="pt-BR"/>
        </w:rPr>
        <w:t xml:space="preserve">KAPLAN, R. S.; NORTON, D. P. </w:t>
      </w:r>
      <w:r w:rsidRPr="003B4467">
        <w:rPr>
          <w:b/>
          <w:bCs/>
          <w:sz w:val="24"/>
          <w:szCs w:val="24"/>
          <w:lang w:val="pt-BR"/>
        </w:rPr>
        <w:t xml:space="preserve">A Estratégia em Ação: </w:t>
      </w:r>
      <w:proofErr w:type="spellStart"/>
      <w:r w:rsidRPr="003B4467">
        <w:rPr>
          <w:b/>
          <w:bCs/>
          <w:sz w:val="24"/>
          <w:szCs w:val="24"/>
          <w:lang w:val="pt-BR"/>
        </w:rPr>
        <w:t>Balanced</w:t>
      </w:r>
      <w:proofErr w:type="spellEnd"/>
      <w:r w:rsidRPr="003B4467">
        <w:rPr>
          <w:b/>
          <w:bCs/>
          <w:sz w:val="24"/>
          <w:szCs w:val="24"/>
          <w:lang w:val="pt-BR"/>
        </w:rPr>
        <w:t xml:space="preserve"> Scorecard</w:t>
      </w:r>
      <w:r w:rsidRPr="003B4467">
        <w:rPr>
          <w:sz w:val="24"/>
          <w:szCs w:val="24"/>
          <w:lang w:val="pt-BR"/>
        </w:rPr>
        <w:t>. Rio de Janeiro: Campus, 1997.</w:t>
      </w:r>
    </w:p>
    <w:p w14:paraId="068D8EFC" w14:textId="77777777" w:rsidR="00664F59" w:rsidRPr="003B4467" w:rsidRDefault="00664F59" w:rsidP="00AB3C4F">
      <w:pPr>
        <w:spacing w:after="0" w:line="360" w:lineRule="auto"/>
        <w:rPr>
          <w:sz w:val="24"/>
          <w:szCs w:val="24"/>
          <w:lang w:val="pt-BR"/>
        </w:rPr>
      </w:pPr>
      <w:r w:rsidRPr="003B4467">
        <w:rPr>
          <w:sz w:val="24"/>
          <w:szCs w:val="24"/>
          <w:lang w:val="pt-BR"/>
        </w:rPr>
        <w:t xml:space="preserve">KOTLER, P.; KELLER, K. L. </w:t>
      </w:r>
      <w:r w:rsidRPr="003B4467">
        <w:rPr>
          <w:b/>
          <w:bCs/>
          <w:sz w:val="24"/>
          <w:szCs w:val="24"/>
          <w:lang w:val="pt-BR"/>
        </w:rPr>
        <w:t>Administração de Marketing</w:t>
      </w:r>
      <w:r w:rsidRPr="003B4467">
        <w:rPr>
          <w:sz w:val="24"/>
          <w:szCs w:val="24"/>
          <w:lang w:val="pt-BR"/>
        </w:rPr>
        <w:t>. 15. ed. São Paulo: Pearson, 2018.</w:t>
      </w:r>
    </w:p>
    <w:p w14:paraId="7FB315C9" w14:textId="77777777" w:rsidR="00664F59" w:rsidRPr="003B4467" w:rsidRDefault="00664F59" w:rsidP="00AB3C4F">
      <w:pPr>
        <w:spacing w:after="0" w:line="360" w:lineRule="auto"/>
        <w:rPr>
          <w:sz w:val="24"/>
          <w:szCs w:val="24"/>
          <w:lang w:val="pt-BR"/>
        </w:rPr>
      </w:pPr>
      <w:r w:rsidRPr="003B4467">
        <w:rPr>
          <w:sz w:val="24"/>
          <w:szCs w:val="24"/>
          <w:lang w:val="pt-BR"/>
        </w:rPr>
        <w:t xml:space="preserve">NESTLÉ BRASIL. </w:t>
      </w:r>
      <w:r w:rsidRPr="003B4467">
        <w:rPr>
          <w:b/>
          <w:bCs/>
          <w:sz w:val="24"/>
          <w:szCs w:val="24"/>
          <w:lang w:val="pt-BR"/>
        </w:rPr>
        <w:t>Comunicado oficial sobre a aquisição do Grupo CRM</w:t>
      </w:r>
      <w:r w:rsidRPr="003B4467">
        <w:rPr>
          <w:sz w:val="24"/>
          <w:szCs w:val="24"/>
          <w:lang w:val="pt-BR"/>
        </w:rPr>
        <w:t xml:space="preserve">. São Paulo: Nestlé Brasil, 2025. Disponível em: </w:t>
      </w:r>
      <w:hyperlink r:id="rId14" w:tgtFrame="_blank" w:history="1">
        <w:r w:rsidRPr="003B4467">
          <w:rPr>
            <w:rStyle w:val="Hyperlink"/>
            <w:sz w:val="24"/>
            <w:szCs w:val="24"/>
            <w:lang w:val="pt-BR"/>
          </w:rPr>
          <w:t>https://www.nestle.com.br</w:t>
        </w:r>
      </w:hyperlink>
      <w:r w:rsidRPr="003B4467">
        <w:rPr>
          <w:sz w:val="24"/>
          <w:szCs w:val="24"/>
          <w:lang w:val="pt-BR"/>
        </w:rPr>
        <w:t>. Acesso em: 18 abr. 2026.</w:t>
      </w:r>
    </w:p>
    <w:p w14:paraId="1457C1B9" w14:textId="77777777" w:rsidR="00664F59" w:rsidRPr="003B4467" w:rsidRDefault="00664F59" w:rsidP="00AB3C4F">
      <w:pPr>
        <w:spacing w:after="0" w:line="360" w:lineRule="auto"/>
        <w:rPr>
          <w:sz w:val="24"/>
          <w:szCs w:val="24"/>
          <w:lang w:val="pt-BR"/>
        </w:rPr>
      </w:pPr>
      <w:r w:rsidRPr="003B4467">
        <w:rPr>
          <w:sz w:val="24"/>
          <w:szCs w:val="24"/>
          <w:lang w:val="pt-BR"/>
        </w:rPr>
        <w:t xml:space="preserve">OLIVEIRA, D. P. R. de. </w:t>
      </w:r>
      <w:r w:rsidRPr="003B4467">
        <w:rPr>
          <w:b/>
          <w:bCs/>
          <w:sz w:val="24"/>
          <w:szCs w:val="24"/>
          <w:lang w:val="pt-BR"/>
        </w:rPr>
        <w:t>Planejamento Estratégico: conceitos, metodologia e práticas</w:t>
      </w:r>
      <w:r w:rsidRPr="003B4467">
        <w:rPr>
          <w:sz w:val="24"/>
          <w:szCs w:val="24"/>
          <w:lang w:val="pt-BR"/>
        </w:rPr>
        <w:t>. 34. ed. São Paulo: Atlas, 2018.</w:t>
      </w:r>
    </w:p>
    <w:p w14:paraId="05AF99DF" w14:textId="77777777" w:rsidR="00664F59" w:rsidRPr="003B4467" w:rsidRDefault="00664F59" w:rsidP="00AB3C4F">
      <w:pPr>
        <w:spacing w:after="0" w:line="360" w:lineRule="auto"/>
        <w:rPr>
          <w:sz w:val="24"/>
          <w:szCs w:val="24"/>
          <w:lang w:val="pt-BR"/>
        </w:rPr>
      </w:pPr>
      <w:r w:rsidRPr="003B4467">
        <w:rPr>
          <w:sz w:val="24"/>
          <w:szCs w:val="24"/>
          <w:lang w:val="pt-BR"/>
        </w:rPr>
        <w:t xml:space="preserve">PORTER, M. E. </w:t>
      </w:r>
      <w:r w:rsidRPr="003B4467">
        <w:rPr>
          <w:b/>
          <w:bCs/>
          <w:sz w:val="24"/>
          <w:szCs w:val="24"/>
          <w:lang w:val="pt-BR"/>
        </w:rPr>
        <w:t>Estratégia Competitiva: técnicas para análise de indústrias e da concorrência</w:t>
      </w:r>
      <w:r w:rsidRPr="003B4467">
        <w:rPr>
          <w:sz w:val="24"/>
          <w:szCs w:val="24"/>
          <w:lang w:val="pt-BR"/>
        </w:rPr>
        <w:t>. 2. ed. Rio de Janeiro: Elsevier, 2004.</w:t>
      </w:r>
    </w:p>
    <w:p w14:paraId="3CAEB450" w14:textId="77777777" w:rsidR="00664F59" w:rsidRPr="003B4467" w:rsidRDefault="00664F59" w:rsidP="00AB3C4F">
      <w:pPr>
        <w:spacing w:after="0" w:line="360" w:lineRule="auto"/>
        <w:rPr>
          <w:sz w:val="24"/>
          <w:szCs w:val="24"/>
          <w:lang w:val="pt-BR"/>
        </w:rPr>
      </w:pPr>
      <w:r w:rsidRPr="003B4467">
        <w:rPr>
          <w:sz w:val="24"/>
          <w:szCs w:val="24"/>
          <w:lang w:val="pt-BR"/>
        </w:rPr>
        <w:t xml:space="preserve">REVISTA VEJA. </w:t>
      </w:r>
      <w:r w:rsidRPr="003B4467">
        <w:rPr>
          <w:b/>
          <w:bCs/>
          <w:sz w:val="24"/>
          <w:szCs w:val="24"/>
          <w:lang w:val="pt-BR"/>
        </w:rPr>
        <w:t>Cacau Show e a crise global do preço do cacau em 2025</w:t>
      </w:r>
      <w:r w:rsidRPr="003B4467">
        <w:rPr>
          <w:sz w:val="24"/>
          <w:szCs w:val="24"/>
          <w:lang w:val="pt-BR"/>
        </w:rPr>
        <w:t>. São Paulo: Editora Abril, 2025.</w:t>
      </w:r>
    </w:p>
    <w:p w14:paraId="154832AA" w14:textId="77777777" w:rsidR="00664F59" w:rsidRPr="003B4467" w:rsidRDefault="00664F59" w:rsidP="00AB3C4F">
      <w:pPr>
        <w:spacing w:after="0" w:line="360" w:lineRule="auto"/>
        <w:rPr>
          <w:sz w:val="24"/>
          <w:szCs w:val="24"/>
          <w:lang w:val="pt-BR"/>
        </w:rPr>
      </w:pPr>
      <w:r w:rsidRPr="003B4467">
        <w:rPr>
          <w:sz w:val="24"/>
          <w:szCs w:val="24"/>
          <w:lang w:val="pt-BR"/>
        </w:rPr>
        <w:t xml:space="preserve">SEBRAE — Serviço Brasileiro de Apoio às Micro e Pequenas Empresas. </w:t>
      </w:r>
      <w:r w:rsidRPr="003B4467">
        <w:rPr>
          <w:b/>
          <w:bCs/>
          <w:sz w:val="24"/>
          <w:szCs w:val="24"/>
          <w:lang w:val="pt-BR"/>
        </w:rPr>
        <w:t>Estudos setoriais: mercado de chocolates e franquias no Brasil</w:t>
      </w:r>
      <w:r w:rsidRPr="003B4467">
        <w:rPr>
          <w:sz w:val="24"/>
          <w:szCs w:val="24"/>
          <w:lang w:val="pt-BR"/>
        </w:rPr>
        <w:t xml:space="preserve">. Brasília: Sebrae, 2025. Disponível em: </w:t>
      </w:r>
      <w:hyperlink r:id="rId15" w:tgtFrame="_blank" w:history="1">
        <w:r w:rsidRPr="003B4467">
          <w:rPr>
            <w:rStyle w:val="Hyperlink"/>
            <w:sz w:val="24"/>
            <w:szCs w:val="24"/>
            <w:lang w:val="pt-BR"/>
          </w:rPr>
          <w:t>https://www.sebrae.com.br</w:t>
        </w:r>
      </w:hyperlink>
      <w:r w:rsidRPr="003B4467">
        <w:rPr>
          <w:sz w:val="24"/>
          <w:szCs w:val="24"/>
          <w:lang w:val="pt-BR"/>
        </w:rPr>
        <w:t>. Acesso em: 18 abr. 2026.</w:t>
      </w:r>
    </w:p>
    <w:p w14:paraId="0DCC4FD2" w14:textId="77777777" w:rsidR="00664F59" w:rsidRPr="003B4467" w:rsidRDefault="00664F59" w:rsidP="00AB3C4F">
      <w:pPr>
        <w:spacing w:after="0" w:line="360" w:lineRule="auto"/>
        <w:rPr>
          <w:sz w:val="24"/>
          <w:szCs w:val="24"/>
          <w:lang w:val="pt-BR"/>
        </w:rPr>
      </w:pPr>
      <w:r w:rsidRPr="003B4467">
        <w:rPr>
          <w:sz w:val="24"/>
          <w:szCs w:val="24"/>
          <w:lang w:val="pt-BR"/>
        </w:rPr>
        <w:t xml:space="preserve">SLACK, N.; CHAMBERS, S.; JOHNSTON, R. </w:t>
      </w:r>
      <w:r w:rsidRPr="003B4467">
        <w:rPr>
          <w:b/>
          <w:bCs/>
          <w:sz w:val="24"/>
          <w:szCs w:val="24"/>
          <w:lang w:val="pt-BR"/>
        </w:rPr>
        <w:t>Administração da Produção</w:t>
      </w:r>
      <w:r w:rsidRPr="003B4467">
        <w:rPr>
          <w:sz w:val="24"/>
          <w:szCs w:val="24"/>
          <w:lang w:val="pt-BR"/>
        </w:rPr>
        <w:t>. 4. ed. São Paulo: Atlas, 2015.</w:t>
      </w:r>
    </w:p>
    <w:p w14:paraId="721ED745" w14:textId="77777777" w:rsidR="00664F59" w:rsidRPr="003B4467" w:rsidRDefault="00664F59" w:rsidP="00AB3C4F">
      <w:pPr>
        <w:spacing w:after="0" w:line="360" w:lineRule="auto"/>
        <w:rPr>
          <w:sz w:val="24"/>
          <w:szCs w:val="24"/>
          <w:lang w:val="pt-BR"/>
        </w:rPr>
      </w:pPr>
      <w:r w:rsidRPr="003B4467">
        <w:rPr>
          <w:sz w:val="24"/>
          <w:szCs w:val="24"/>
        </w:rPr>
        <w:t xml:space="preserve">STATISTA. </w:t>
      </w:r>
      <w:r w:rsidRPr="003B4467">
        <w:rPr>
          <w:b/>
          <w:bCs/>
          <w:sz w:val="24"/>
          <w:szCs w:val="24"/>
        </w:rPr>
        <w:t>Chocolate market in Brazil: statistics and facts</w:t>
      </w:r>
      <w:r w:rsidRPr="003B4467">
        <w:rPr>
          <w:sz w:val="24"/>
          <w:szCs w:val="24"/>
        </w:rPr>
        <w:t xml:space="preserve">. </w:t>
      </w:r>
      <w:r w:rsidRPr="003B4467">
        <w:rPr>
          <w:sz w:val="24"/>
          <w:szCs w:val="24"/>
          <w:lang w:val="pt-BR"/>
        </w:rPr>
        <w:t xml:space="preserve">Hamburgo: </w:t>
      </w:r>
      <w:proofErr w:type="spellStart"/>
      <w:r w:rsidRPr="003B4467">
        <w:rPr>
          <w:sz w:val="24"/>
          <w:szCs w:val="24"/>
          <w:lang w:val="pt-BR"/>
        </w:rPr>
        <w:t>Statista</w:t>
      </w:r>
      <w:proofErr w:type="spellEnd"/>
      <w:r w:rsidRPr="003B4467">
        <w:rPr>
          <w:sz w:val="24"/>
          <w:szCs w:val="24"/>
          <w:lang w:val="pt-BR"/>
        </w:rPr>
        <w:t xml:space="preserve">, 2025. Disponível em: </w:t>
      </w:r>
      <w:hyperlink r:id="rId16" w:tgtFrame="_blank" w:history="1">
        <w:r w:rsidRPr="003B4467">
          <w:rPr>
            <w:rStyle w:val="Hyperlink"/>
            <w:sz w:val="24"/>
            <w:szCs w:val="24"/>
            <w:lang w:val="pt-BR"/>
          </w:rPr>
          <w:t>https://www.statista.com</w:t>
        </w:r>
      </w:hyperlink>
      <w:r w:rsidRPr="003B4467">
        <w:rPr>
          <w:sz w:val="24"/>
          <w:szCs w:val="24"/>
          <w:lang w:val="pt-BR"/>
        </w:rPr>
        <w:t>. Acesso em: 18 abr. 2026.</w:t>
      </w:r>
    </w:p>
    <w:p w14:paraId="243563CF" w14:textId="77777777" w:rsidR="00664F59" w:rsidRPr="003B4467" w:rsidRDefault="00664F59" w:rsidP="00AB3C4F">
      <w:pPr>
        <w:spacing w:after="0" w:line="360" w:lineRule="auto"/>
        <w:rPr>
          <w:sz w:val="24"/>
          <w:szCs w:val="24"/>
          <w:lang w:val="pt-BR"/>
        </w:rPr>
      </w:pPr>
      <w:r w:rsidRPr="003B4467">
        <w:rPr>
          <w:sz w:val="24"/>
          <w:szCs w:val="24"/>
          <w:lang w:val="pt-BR"/>
        </w:rPr>
        <w:t xml:space="preserve">TORRENTE, V. </w:t>
      </w:r>
      <w:r w:rsidRPr="003B4467">
        <w:rPr>
          <w:b/>
          <w:bCs/>
          <w:sz w:val="24"/>
          <w:szCs w:val="24"/>
          <w:lang w:val="pt-BR"/>
        </w:rPr>
        <w:t>Cacau Show: a maior rede de chocolates finos do mundo</w:t>
      </w:r>
      <w:r w:rsidRPr="003B4467">
        <w:rPr>
          <w:sz w:val="24"/>
          <w:szCs w:val="24"/>
          <w:lang w:val="pt-BR"/>
        </w:rPr>
        <w:t>. São Paulo, 2019.</w:t>
      </w:r>
    </w:p>
    <w:p w14:paraId="2F42CBD9" w14:textId="77777777" w:rsidR="00664F59" w:rsidRPr="003B4467" w:rsidRDefault="00664F59" w:rsidP="00AB3C4F">
      <w:pPr>
        <w:spacing w:after="0" w:line="360" w:lineRule="auto"/>
        <w:rPr>
          <w:sz w:val="24"/>
          <w:szCs w:val="24"/>
          <w:lang w:val="pt-BR"/>
        </w:rPr>
      </w:pPr>
      <w:r w:rsidRPr="003B4467">
        <w:rPr>
          <w:sz w:val="24"/>
          <w:szCs w:val="24"/>
          <w:lang w:val="pt-BR"/>
        </w:rPr>
        <w:lastRenderedPageBreak/>
        <w:t xml:space="preserve">VALOR ECONÔMICO. </w:t>
      </w:r>
      <w:r w:rsidRPr="003B4467">
        <w:rPr>
          <w:b/>
          <w:bCs/>
          <w:sz w:val="24"/>
          <w:szCs w:val="24"/>
          <w:lang w:val="pt-BR"/>
        </w:rPr>
        <w:t>Nestlé adquire Grupo CRM, dono da Kopenhagen e Brasil Cacau</w:t>
      </w:r>
      <w:r w:rsidRPr="003B4467">
        <w:rPr>
          <w:sz w:val="24"/>
          <w:szCs w:val="24"/>
          <w:lang w:val="pt-BR"/>
        </w:rPr>
        <w:t xml:space="preserve">. São Paulo: Valor Econômico, 2025. Disponível em: </w:t>
      </w:r>
      <w:hyperlink r:id="rId17" w:tgtFrame="_blank" w:history="1">
        <w:r w:rsidRPr="003B4467">
          <w:rPr>
            <w:rStyle w:val="Hyperlink"/>
            <w:sz w:val="24"/>
            <w:szCs w:val="24"/>
            <w:lang w:val="pt-BR"/>
          </w:rPr>
          <w:t>https://valor.globo.com</w:t>
        </w:r>
      </w:hyperlink>
      <w:r w:rsidRPr="003B4467">
        <w:rPr>
          <w:sz w:val="24"/>
          <w:szCs w:val="24"/>
          <w:lang w:val="pt-BR"/>
        </w:rPr>
        <w:t>. Acesso em: 18 abr. 2026.</w:t>
      </w:r>
    </w:p>
    <w:p w14:paraId="17377A8B" w14:textId="77777777" w:rsidR="0035381A" w:rsidRPr="003B4467" w:rsidRDefault="0035381A" w:rsidP="00AB3C4F">
      <w:pPr>
        <w:spacing w:after="0" w:line="360" w:lineRule="auto"/>
        <w:rPr>
          <w:rStyle w:val="HiperlinkVisitado"/>
          <w:color w:val="auto"/>
          <w:sz w:val="24"/>
          <w:szCs w:val="24"/>
          <w:u w:val="none"/>
          <w:lang w:val="pt-BR"/>
        </w:rPr>
      </w:pPr>
    </w:p>
    <w:sectPr w:rsidR="0035381A" w:rsidRPr="003B4467" w:rsidSect="00AB3C4F">
      <w:pgSz w:w="11906" w:h="16838"/>
      <w:pgMar w:top="1701"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D4BA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2860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48E665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70A62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DF84C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D012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96898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A0AFB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24DB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8363E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A1732D"/>
    <w:multiLevelType w:val="multilevel"/>
    <w:tmpl w:val="9EE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72F82"/>
    <w:multiLevelType w:val="multilevel"/>
    <w:tmpl w:val="8E2E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EE052F"/>
    <w:multiLevelType w:val="multilevel"/>
    <w:tmpl w:val="369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57E9C"/>
    <w:multiLevelType w:val="multilevel"/>
    <w:tmpl w:val="056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94406"/>
    <w:multiLevelType w:val="multilevel"/>
    <w:tmpl w:val="CB4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00950"/>
    <w:multiLevelType w:val="multilevel"/>
    <w:tmpl w:val="C5F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6093F"/>
    <w:multiLevelType w:val="multilevel"/>
    <w:tmpl w:val="E7B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90806"/>
    <w:multiLevelType w:val="multilevel"/>
    <w:tmpl w:val="D8C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B5E0D"/>
    <w:multiLevelType w:val="multilevel"/>
    <w:tmpl w:val="B8C6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245319">
    <w:abstractNumId w:val="9"/>
  </w:num>
  <w:num w:numId="2" w16cid:durableId="175966141">
    <w:abstractNumId w:val="7"/>
  </w:num>
  <w:num w:numId="3" w16cid:durableId="1180125620">
    <w:abstractNumId w:val="6"/>
  </w:num>
  <w:num w:numId="4" w16cid:durableId="692269196">
    <w:abstractNumId w:val="5"/>
  </w:num>
  <w:num w:numId="5" w16cid:durableId="1229801885">
    <w:abstractNumId w:val="4"/>
  </w:num>
  <w:num w:numId="6" w16cid:durableId="1255016498">
    <w:abstractNumId w:val="8"/>
  </w:num>
  <w:num w:numId="7" w16cid:durableId="1088774071">
    <w:abstractNumId w:val="3"/>
  </w:num>
  <w:num w:numId="8" w16cid:durableId="552665943">
    <w:abstractNumId w:val="2"/>
  </w:num>
  <w:num w:numId="9" w16cid:durableId="1639919499">
    <w:abstractNumId w:val="1"/>
  </w:num>
  <w:num w:numId="10" w16cid:durableId="230888057">
    <w:abstractNumId w:val="0"/>
  </w:num>
  <w:num w:numId="11" w16cid:durableId="2085180212">
    <w:abstractNumId w:val="18"/>
  </w:num>
  <w:num w:numId="12" w16cid:durableId="1965959874">
    <w:abstractNumId w:val="15"/>
  </w:num>
  <w:num w:numId="13" w16cid:durableId="420611931">
    <w:abstractNumId w:val="12"/>
  </w:num>
  <w:num w:numId="14" w16cid:durableId="792134110">
    <w:abstractNumId w:val="17"/>
  </w:num>
  <w:num w:numId="15" w16cid:durableId="1061901566">
    <w:abstractNumId w:val="14"/>
  </w:num>
  <w:num w:numId="16" w16cid:durableId="868183534">
    <w:abstractNumId w:val="13"/>
  </w:num>
  <w:num w:numId="17" w16cid:durableId="1964192586">
    <w:abstractNumId w:val="10"/>
  </w:num>
  <w:num w:numId="18" w16cid:durableId="196965076">
    <w:abstractNumId w:val="16"/>
  </w:num>
  <w:num w:numId="19" w16cid:durableId="335109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59"/>
    <w:rsid w:val="000053F8"/>
    <w:rsid w:val="001562B8"/>
    <w:rsid w:val="001A59AF"/>
    <w:rsid w:val="001E18B1"/>
    <w:rsid w:val="002733A5"/>
    <w:rsid w:val="0035381A"/>
    <w:rsid w:val="003B4467"/>
    <w:rsid w:val="00532008"/>
    <w:rsid w:val="005618A8"/>
    <w:rsid w:val="0057655E"/>
    <w:rsid w:val="00664F59"/>
    <w:rsid w:val="006A15BD"/>
    <w:rsid w:val="006C101A"/>
    <w:rsid w:val="007637AD"/>
    <w:rsid w:val="007A47DC"/>
    <w:rsid w:val="0083547A"/>
    <w:rsid w:val="008B77B4"/>
    <w:rsid w:val="00952D42"/>
    <w:rsid w:val="009D65C1"/>
    <w:rsid w:val="00A717C7"/>
    <w:rsid w:val="00AB3C4F"/>
    <w:rsid w:val="00B01126"/>
    <w:rsid w:val="00C26453"/>
    <w:rsid w:val="00D667AD"/>
    <w:rsid w:val="00E76699"/>
    <w:rsid w:val="00EF7C3F"/>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063933C"/>
  <w15:chartTrackingRefBased/>
  <w15:docId w15:val="{633309D8-5BE9-4CEE-B215-32D0C118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3A5"/>
    <w:pPr>
      <w:spacing w:line="240" w:lineRule="auto"/>
    </w:pPr>
  </w:style>
  <w:style w:type="paragraph" w:styleId="Ttulo1">
    <w:name w:val="heading 1"/>
    <w:basedOn w:val="Normal"/>
    <w:next w:val="Normal"/>
    <w:link w:val="Ttulo1Char"/>
    <w:uiPriority w:val="9"/>
    <w:qFormat/>
    <w:rsid w:val="0035381A"/>
    <w:pPr>
      <w:keepNext/>
      <w:keepLines/>
      <w:spacing w:before="24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35381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2733A5"/>
    <w:pPr>
      <w:keepNext/>
      <w:keepLines/>
      <w:spacing w:before="40"/>
      <w:outlineLvl w:val="2"/>
    </w:pPr>
    <w:rPr>
      <w:rFonts w:eastAsiaTheme="majorEastAsia"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2733A5"/>
    <w:pPr>
      <w:keepNext/>
      <w:keepLines/>
      <w:spacing w:before="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733A5"/>
    <w:pPr>
      <w:keepNext/>
      <w:keepLines/>
      <w:spacing w:before="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733A5"/>
    <w:pPr>
      <w:keepNext/>
      <w:keepLines/>
      <w:spacing w:before="40"/>
      <w:outlineLvl w:val="5"/>
    </w:pPr>
    <w:rPr>
      <w:rFonts w:eastAsiaTheme="majorEastAsia" w:cstheme="majorBidi"/>
      <w:color w:val="1F3763" w:themeColor="accent1" w:themeShade="7F"/>
    </w:rPr>
  </w:style>
  <w:style w:type="paragraph" w:styleId="Ttulo7">
    <w:name w:val="heading 7"/>
    <w:basedOn w:val="Normal"/>
    <w:next w:val="Normal"/>
    <w:link w:val="Ttulo7Char"/>
    <w:uiPriority w:val="9"/>
    <w:unhideWhenUsed/>
    <w:qFormat/>
    <w:rsid w:val="002733A5"/>
    <w:pPr>
      <w:keepNext/>
      <w:keepLines/>
      <w:spacing w:before="40"/>
      <w:outlineLvl w:val="6"/>
    </w:pPr>
    <w:rPr>
      <w:rFonts w:eastAsiaTheme="majorEastAsia" w:cstheme="majorBidi"/>
      <w:i/>
      <w:iCs/>
      <w:color w:val="1F3763" w:themeColor="accent1" w:themeShade="7F"/>
    </w:rPr>
  </w:style>
  <w:style w:type="paragraph" w:styleId="Ttulo8">
    <w:name w:val="heading 8"/>
    <w:basedOn w:val="Normal"/>
    <w:next w:val="Normal"/>
    <w:link w:val="Ttulo8Char"/>
    <w:uiPriority w:val="9"/>
    <w:semiHidden/>
    <w:unhideWhenUsed/>
    <w:qFormat/>
    <w:rsid w:val="002733A5"/>
    <w:pPr>
      <w:keepNext/>
      <w:keepLines/>
      <w:spacing w:before="40"/>
      <w:outlineLvl w:val="7"/>
    </w:pPr>
    <w:rPr>
      <w:rFonts w:eastAsiaTheme="majorEastAsia"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2733A5"/>
    <w:pPr>
      <w:keepNext/>
      <w:keepLines/>
      <w:spacing w:before="40"/>
      <w:outlineLvl w:val="8"/>
    </w:pPr>
    <w:rPr>
      <w:rFonts w:eastAsiaTheme="majorEastAsia"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35381A"/>
    <w:pPr>
      <w:spacing w:line="240" w:lineRule="auto"/>
    </w:pPr>
  </w:style>
  <w:style w:type="character" w:customStyle="1" w:styleId="Ttulo1Char">
    <w:name w:val="Título 1 Char"/>
    <w:basedOn w:val="Fontepargpadro"/>
    <w:link w:val="Ttulo1"/>
    <w:uiPriority w:val="9"/>
    <w:rsid w:val="0035381A"/>
    <w:rPr>
      <w:rFonts w:ascii="Arial" w:eastAsiaTheme="majorEastAsia" w:hAnsi="Arial" w:cstheme="majorBidi"/>
      <w:color w:val="2F5496" w:themeColor="accent1" w:themeShade="BF"/>
      <w:sz w:val="32"/>
      <w:szCs w:val="32"/>
    </w:rPr>
  </w:style>
  <w:style w:type="character" w:customStyle="1" w:styleId="Ttulo2Char">
    <w:name w:val="Título 2 Char"/>
    <w:basedOn w:val="Fontepargpadro"/>
    <w:link w:val="Ttulo2"/>
    <w:uiPriority w:val="9"/>
    <w:semiHidden/>
    <w:rsid w:val="0035381A"/>
    <w:rPr>
      <w:rFonts w:ascii="Arial" w:eastAsiaTheme="majorEastAsia" w:hAnsi="Arial" w:cstheme="majorBidi"/>
      <w:color w:val="2F5496" w:themeColor="accent1" w:themeShade="BF"/>
      <w:sz w:val="26"/>
      <w:szCs w:val="26"/>
    </w:rPr>
  </w:style>
  <w:style w:type="paragraph" w:styleId="Ttulo">
    <w:name w:val="Title"/>
    <w:basedOn w:val="Normal"/>
    <w:next w:val="Normal"/>
    <w:link w:val="TtuloChar"/>
    <w:uiPriority w:val="10"/>
    <w:qFormat/>
    <w:rsid w:val="0035381A"/>
    <w:pPr>
      <w:contextualSpacing/>
    </w:pPr>
    <w:rPr>
      <w:rFonts w:eastAsiaTheme="majorEastAsia" w:cstheme="majorBidi"/>
      <w:spacing w:val="-10"/>
      <w:kern w:val="28"/>
      <w:sz w:val="56"/>
      <w:szCs w:val="56"/>
    </w:rPr>
  </w:style>
  <w:style w:type="character" w:customStyle="1" w:styleId="TtuloChar">
    <w:name w:val="Título Char"/>
    <w:basedOn w:val="Fontepargpadro"/>
    <w:link w:val="Ttulo"/>
    <w:uiPriority w:val="10"/>
    <w:rsid w:val="0035381A"/>
    <w:rPr>
      <w:rFonts w:ascii="Arial" w:eastAsiaTheme="majorEastAsia" w:hAnsi="Arial" w:cstheme="majorBidi"/>
      <w:spacing w:val="-10"/>
      <w:kern w:val="28"/>
      <w:sz w:val="56"/>
      <w:szCs w:val="56"/>
    </w:rPr>
  </w:style>
  <w:style w:type="paragraph" w:styleId="Subttulo">
    <w:name w:val="Subtitle"/>
    <w:basedOn w:val="Normal"/>
    <w:next w:val="Normal"/>
    <w:link w:val="SubttuloChar"/>
    <w:uiPriority w:val="11"/>
    <w:qFormat/>
    <w:rsid w:val="0035381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35381A"/>
    <w:rPr>
      <w:rFonts w:ascii="Arial" w:eastAsiaTheme="minorEastAsia" w:hAnsi="Arial"/>
      <w:color w:val="5A5A5A" w:themeColor="text1" w:themeTint="A5"/>
      <w:spacing w:val="15"/>
      <w:sz w:val="20"/>
    </w:rPr>
  </w:style>
  <w:style w:type="character" w:styleId="nfaseSutil">
    <w:name w:val="Subtle Emphasis"/>
    <w:basedOn w:val="Fontepargpadro"/>
    <w:uiPriority w:val="19"/>
    <w:qFormat/>
    <w:rsid w:val="0035381A"/>
    <w:rPr>
      <w:rFonts w:ascii="Arial" w:hAnsi="Arial"/>
      <w:i/>
      <w:iCs/>
      <w:color w:val="404040" w:themeColor="text1" w:themeTint="BF"/>
      <w:sz w:val="20"/>
    </w:rPr>
  </w:style>
  <w:style w:type="character" w:styleId="nfase">
    <w:name w:val="Emphasis"/>
    <w:basedOn w:val="Fontepargpadro"/>
    <w:uiPriority w:val="20"/>
    <w:qFormat/>
    <w:rsid w:val="0035381A"/>
    <w:rPr>
      <w:rFonts w:ascii="Arial" w:hAnsi="Arial"/>
      <w:i/>
      <w:iCs/>
      <w:sz w:val="20"/>
    </w:rPr>
  </w:style>
  <w:style w:type="character" w:styleId="nfaseIntensa">
    <w:name w:val="Intense Emphasis"/>
    <w:basedOn w:val="Fontepargpadro"/>
    <w:uiPriority w:val="21"/>
    <w:qFormat/>
    <w:rsid w:val="0035381A"/>
    <w:rPr>
      <w:rFonts w:ascii="Arial" w:hAnsi="Arial"/>
      <w:i/>
      <w:iCs/>
      <w:color w:val="4472C4" w:themeColor="accent1"/>
      <w:sz w:val="20"/>
    </w:rPr>
  </w:style>
  <w:style w:type="character" w:styleId="Forte">
    <w:name w:val="Strong"/>
    <w:basedOn w:val="Fontepargpadro"/>
    <w:uiPriority w:val="22"/>
    <w:qFormat/>
    <w:rsid w:val="0035381A"/>
    <w:rPr>
      <w:rFonts w:ascii="Arial" w:hAnsi="Arial"/>
      <w:b/>
      <w:bCs/>
      <w:sz w:val="20"/>
    </w:rPr>
  </w:style>
  <w:style w:type="paragraph" w:styleId="Citao">
    <w:name w:val="Quote"/>
    <w:basedOn w:val="Normal"/>
    <w:next w:val="Normal"/>
    <w:link w:val="CitaoChar"/>
    <w:uiPriority w:val="29"/>
    <w:qFormat/>
    <w:rsid w:val="0035381A"/>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35381A"/>
    <w:rPr>
      <w:rFonts w:ascii="Arial" w:hAnsi="Arial"/>
      <w:i/>
      <w:iCs/>
      <w:color w:val="404040" w:themeColor="text1" w:themeTint="BF"/>
      <w:sz w:val="20"/>
    </w:rPr>
  </w:style>
  <w:style w:type="paragraph" w:styleId="CitaoIntensa">
    <w:name w:val="Intense Quote"/>
    <w:basedOn w:val="Normal"/>
    <w:next w:val="Normal"/>
    <w:link w:val="CitaoIntensaChar"/>
    <w:uiPriority w:val="30"/>
    <w:qFormat/>
    <w:rsid w:val="0035381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35381A"/>
    <w:rPr>
      <w:rFonts w:ascii="Arial" w:hAnsi="Arial"/>
      <w:i/>
      <w:iCs/>
      <w:color w:val="4472C4" w:themeColor="accent1"/>
      <w:sz w:val="20"/>
    </w:rPr>
  </w:style>
  <w:style w:type="character" w:styleId="RefernciaSutil">
    <w:name w:val="Subtle Reference"/>
    <w:basedOn w:val="Fontepargpadro"/>
    <w:uiPriority w:val="31"/>
    <w:qFormat/>
    <w:rsid w:val="0035381A"/>
    <w:rPr>
      <w:rFonts w:ascii="Arial" w:hAnsi="Arial"/>
      <w:smallCaps/>
      <w:color w:val="5A5A5A" w:themeColor="text1" w:themeTint="A5"/>
      <w:sz w:val="20"/>
    </w:rPr>
  </w:style>
  <w:style w:type="character" w:styleId="RefernciaIntensa">
    <w:name w:val="Intense Reference"/>
    <w:basedOn w:val="Fontepargpadro"/>
    <w:uiPriority w:val="32"/>
    <w:qFormat/>
    <w:rsid w:val="0035381A"/>
    <w:rPr>
      <w:rFonts w:ascii="Arial" w:hAnsi="Arial"/>
      <w:b/>
      <w:bCs/>
      <w:smallCaps/>
      <w:color w:val="4472C4" w:themeColor="accent1"/>
      <w:spacing w:val="5"/>
      <w:sz w:val="20"/>
    </w:rPr>
  </w:style>
  <w:style w:type="paragraph" w:styleId="Assinatura">
    <w:name w:val="Signature"/>
    <w:basedOn w:val="Normal"/>
    <w:link w:val="AssinaturaChar"/>
    <w:uiPriority w:val="99"/>
    <w:semiHidden/>
    <w:unhideWhenUsed/>
    <w:rsid w:val="0035381A"/>
    <w:pPr>
      <w:ind w:left="4252"/>
    </w:pPr>
  </w:style>
  <w:style w:type="character" w:customStyle="1" w:styleId="AssinaturaChar">
    <w:name w:val="Assinatura Char"/>
    <w:basedOn w:val="Fontepargpadro"/>
    <w:link w:val="Assinatura"/>
    <w:uiPriority w:val="99"/>
    <w:semiHidden/>
    <w:rsid w:val="0035381A"/>
    <w:rPr>
      <w:rFonts w:ascii="Arial" w:hAnsi="Arial"/>
      <w:sz w:val="20"/>
    </w:rPr>
  </w:style>
  <w:style w:type="character" w:customStyle="1" w:styleId="Ttulo3Char">
    <w:name w:val="Título 3 Char"/>
    <w:basedOn w:val="Fontepargpadro"/>
    <w:link w:val="Ttulo3"/>
    <w:uiPriority w:val="9"/>
    <w:semiHidden/>
    <w:rsid w:val="002733A5"/>
    <w:rPr>
      <w:rFonts w:ascii="Arial" w:eastAsiaTheme="majorEastAsia" w:hAnsi="Arial" w:cstheme="majorBidi"/>
      <w:color w:val="1F3763" w:themeColor="accent1" w:themeShade="7F"/>
      <w:sz w:val="24"/>
      <w:szCs w:val="24"/>
    </w:rPr>
  </w:style>
  <w:style w:type="character" w:customStyle="1" w:styleId="Ttulo5Char">
    <w:name w:val="Título 5 Char"/>
    <w:basedOn w:val="Fontepargpadro"/>
    <w:link w:val="Ttulo5"/>
    <w:uiPriority w:val="9"/>
    <w:semiHidden/>
    <w:rsid w:val="002733A5"/>
    <w:rPr>
      <w:rFonts w:ascii="Arial" w:eastAsiaTheme="majorEastAsia" w:hAnsi="Arial" w:cstheme="majorBidi"/>
      <w:color w:val="2F5496" w:themeColor="accent1" w:themeShade="BF"/>
      <w:sz w:val="20"/>
    </w:rPr>
  </w:style>
  <w:style w:type="character" w:customStyle="1" w:styleId="Ttulo6Char">
    <w:name w:val="Título 6 Char"/>
    <w:basedOn w:val="Fontepargpadro"/>
    <w:link w:val="Ttulo6"/>
    <w:uiPriority w:val="9"/>
    <w:semiHidden/>
    <w:rsid w:val="002733A5"/>
    <w:rPr>
      <w:rFonts w:ascii="Arial" w:eastAsiaTheme="majorEastAsia" w:hAnsi="Arial" w:cstheme="majorBidi"/>
      <w:color w:val="1F3763" w:themeColor="accent1" w:themeShade="7F"/>
      <w:sz w:val="20"/>
    </w:rPr>
  </w:style>
  <w:style w:type="character" w:customStyle="1" w:styleId="Ttulo4Char">
    <w:name w:val="Título 4 Char"/>
    <w:basedOn w:val="Fontepargpadro"/>
    <w:link w:val="Ttulo4"/>
    <w:uiPriority w:val="9"/>
    <w:semiHidden/>
    <w:rsid w:val="002733A5"/>
    <w:rPr>
      <w:rFonts w:ascii="Arial" w:eastAsiaTheme="majorEastAsia" w:hAnsi="Arial" w:cstheme="majorBidi"/>
      <w:i/>
      <w:iCs/>
      <w:color w:val="2F5496" w:themeColor="accent1" w:themeShade="BF"/>
      <w:sz w:val="20"/>
    </w:rPr>
  </w:style>
  <w:style w:type="character" w:customStyle="1" w:styleId="Ttulo7Char">
    <w:name w:val="Título 7 Char"/>
    <w:basedOn w:val="Fontepargpadro"/>
    <w:link w:val="Ttulo7"/>
    <w:uiPriority w:val="9"/>
    <w:rsid w:val="002733A5"/>
    <w:rPr>
      <w:rFonts w:ascii="Arial" w:eastAsiaTheme="majorEastAsia" w:hAnsi="Arial" w:cstheme="majorBidi"/>
      <w:i/>
      <w:iCs/>
      <w:color w:val="1F3763" w:themeColor="accent1" w:themeShade="7F"/>
      <w:sz w:val="20"/>
    </w:rPr>
  </w:style>
  <w:style w:type="character" w:customStyle="1" w:styleId="Ttulo8Char">
    <w:name w:val="Título 8 Char"/>
    <w:basedOn w:val="Fontepargpadro"/>
    <w:link w:val="Ttulo8"/>
    <w:uiPriority w:val="9"/>
    <w:semiHidden/>
    <w:rsid w:val="002733A5"/>
    <w:rPr>
      <w:rFonts w:ascii="Arial" w:eastAsiaTheme="majorEastAsia" w:hAnsi="Arial" w:cstheme="majorBidi"/>
      <w:color w:val="272727" w:themeColor="text1" w:themeTint="D8"/>
      <w:sz w:val="21"/>
      <w:szCs w:val="21"/>
    </w:rPr>
  </w:style>
  <w:style w:type="character" w:customStyle="1" w:styleId="Ttulo9Char">
    <w:name w:val="Título 9 Char"/>
    <w:basedOn w:val="Fontepargpadro"/>
    <w:link w:val="Ttulo9"/>
    <w:uiPriority w:val="9"/>
    <w:semiHidden/>
    <w:rsid w:val="002733A5"/>
    <w:rPr>
      <w:rFonts w:ascii="Arial" w:eastAsiaTheme="majorEastAsia" w:hAnsi="Arial" w:cstheme="majorBidi"/>
      <w:i/>
      <w:iCs/>
      <w:color w:val="272727" w:themeColor="text1" w:themeTint="D8"/>
      <w:sz w:val="21"/>
      <w:szCs w:val="21"/>
    </w:rPr>
  </w:style>
  <w:style w:type="paragraph" w:styleId="PargrafodaLista">
    <w:name w:val="List Paragraph"/>
    <w:basedOn w:val="Normal"/>
    <w:uiPriority w:val="34"/>
    <w:qFormat/>
    <w:rsid w:val="002733A5"/>
    <w:pPr>
      <w:ind w:left="720"/>
      <w:contextualSpacing/>
    </w:pPr>
  </w:style>
  <w:style w:type="paragraph" w:styleId="Sumrio4">
    <w:name w:val="toc 4"/>
    <w:basedOn w:val="Normal"/>
    <w:next w:val="Normal"/>
    <w:autoRedefine/>
    <w:uiPriority w:val="39"/>
    <w:unhideWhenUsed/>
    <w:rsid w:val="002733A5"/>
    <w:pPr>
      <w:spacing w:after="100"/>
      <w:ind w:left="600"/>
    </w:pPr>
  </w:style>
  <w:style w:type="paragraph" w:styleId="CabealhodoSumrio">
    <w:name w:val="TOC Heading"/>
    <w:basedOn w:val="Ttulo1"/>
    <w:next w:val="Normal"/>
    <w:uiPriority w:val="39"/>
    <w:semiHidden/>
    <w:unhideWhenUsed/>
    <w:qFormat/>
    <w:rsid w:val="002733A5"/>
    <w:pPr>
      <w:outlineLvl w:val="9"/>
    </w:pPr>
  </w:style>
  <w:style w:type="paragraph" w:styleId="Textodebalo">
    <w:name w:val="Balloon Text"/>
    <w:basedOn w:val="Normal"/>
    <w:link w:val="TextodebaloChar"/>
    <w:uiPriority w:val="99"/>
    <w:unhideWhenUsed/>
    <w:rsid w:val="002733A5"/>
    <w:rPr>
      <w:rFonts w:cs="Segoe UI"/>
      <w:sz w:val="18"/>
      <w:szCs w:val="18"/>
    </w:rPr>
  </w:style>
  <w:style w:type="character" w:customStyle="1" w:styleId="TextodebaloChar">
    <w:name w:val="Texto de balão Char"/>
    <w:basedOn w:val="Fontepargpadro"/>
    <w:link w:val="Textodebalo"/>
    <w:uiPriority w:val="99"/>
    <w:rsid w:val="002733A5"/>
    <w:rPr>
      <w:rFonts w:ascii="Arial" w:hAnsi="Arial" w:cs="Segoe UI"/>
      <w:sz w:val="18"/>
      <w:szCs w:val="18"/>
    </w:rPr>
  </w:style>
  <w:style w:type="paragraph" w:styleId="Textoembloco">
    <w:name w:val="Block Text"/>
    <w:basedOn w:val="Normal"/>
    <w:uiPriority w:val="99"/>
    <w:semiHidden/>
    <w:unhideWhenUsed/>
    <w:rsid w:val="002733A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cstheme="minorBidi"/>
      <w:i/>
      <w:iCs/>
      <w:color w:val="4472C4" w:themeColor="accent1"/>
    </w:rPr>
  </w:style>
  <w:style w:type="paragraph" w:styleId="Corpodetexto2">
    <w:name w:val="Body Text 2"/>
    <w:basedOn w:val="Normal"/>
    <w:link w:val="Corpodetexto2Char"/>
    <w:uiPriority w:val="99"/>
    <w:unhideWhenUsed/>
    <w:rsid w:val="002733A5"/>
    <w:pPr>
      <w:spacing w:after="120" w:line="480" w:lineRule="auto"/>
    </w:pPr>
  </w:style>
  <w:style w:type="character" w:customStyle="1" w:styleId="Corpodetexto2Char">
    <w:name w:val="Corpo de texto 2 Char"/>
    <w:basedOn w:val="Fontepargpadro"/>
    <w:link w:val="Corpodetexto2"/>
    <w:uiPriority w:val="99"/>
    <w:rsid w:val="002733A5"/>
    <w:rPr>
      <w:rFonts w:ascii="Arial" w:hAnsi="Arial" w:cs="Arial"/>
      <w:sz w:val="20"/>
    </w:rPr>
  </w:style>
  <w:style w:type="paragraph" w:styleId="Corpodetexto3">
    <w:name w:val="Body Text 3"/>
    <w:basedOn w:val="Normal"/>
    <w:link w:val="Corpodetexto3Char"/>
    <w:uiPriority w:val="99"/>
    <w:unhideWhenUsed/>
    <w:rsid w:val="002733A5"/>
    <w:pPr>
      <w:spacing w:after="120"/>
    </w:pPr>
    <w:rPr>
      <w:sz w:val="16"/>
      <w:szCs w:val="16"/>
    </w:rPr>
  </w:style>
  <w:style w:type="character" w:customStyle="1" w:styleId="Corpodetexto3Char">
    <w:name w:val="Corpo de texto 3 Char"/>
    <w:basedOn w:val="Fontepargpadro"/>
    <w:link w:val="Corpodetexto3"/>
    <w:uiPriority w:val="99"/>
    <w:rsid w:val="002733A5"/>
    <w:rPr>
      <w:rFonts w:ascii="Arial" w:hAnsi="Arial" w:cs="Arial"/>
      <w:sz w:val="16"/>
      <w:szCs w:val="16"/>
    </w:rPr>
  </w:style>
  <w:style w:type="paragraph" w:styleId="Corpodetexto">
    <w:name w:val="Body Text"/>
    <w:basedOn w:val="Normal"/>
    <w:link w:val="CorpodetextoChar"/>
    <w:uiPriority w:val="99"/>
    <w:semiHidden/>
    <w:unhideWhenUsed/>
    <w:rsid w:val="002733A5"/>
    <w:pPr>
      <w:spacing w:after="120"/>
    </w:pPr>
  </w:style>
  <w:style w:type="character" w:customStyle="1" w:styleId="CorpodetextoChar">
    <w:name w:val="Corpo de texto Char"/>
    <w:basedOn w:val="Fontepargpadro"/>
    <w:link w:val="Corpodetexto"/>
    <w:uiPriority w:val="99"/>
    <w:semiHidden/>
    <w:rsid w:val="002733A5"/>
    <w:rPr>
      <w:rFonts w:ascii="Arial" w:hAnsi="Arial" w:cs="Arial"/>
      <w:sz w:val="20"/>
    </w:rPr>
  </w:style>
  <w:style w:type="paragraph" w:styleId="Primeirorecuodecorpodetexto">
    <w:name w:val="Body Text First Indent"/>
    <w:basedOn w:val="Corpodetexto"/>
    <w:link w:val="PrimeirorecuodecorpodetextoChar"/>
    <w:uiPriority w:val="99"/>
    <w:unhideWhenUsed/>
    <w:rsid w:val="002733A5"/>
    <w:pPr>
      <w:spacing w:after="0"/>
      <w:ind w:firstLine="360"/>
    </w:pPr>
  </w:style>
  <w:style w:type="character" w:customStyle="1" w:styleId="PrimeirorecuodecorpodetextoChar">
    <w:name w:val="Primeiro recuo de corpo de texto Char"/>
    <w:basedOn w:val="CorpodetextoChar"/>
    <w:link w:val="Primeirorecuodecorpodetexto"/>
    <w:uiPriority w:val="99"/>
    <w:rsid w:val="002733A5"/>
    <w:rPr>
      <w:rFonts w:ascii="Arial" w:hAnsi="Arial" w:cs="Arial"/>
      <w:sz w:val="20"/>
    </w:rPr>
  </w:style>
  <w:style w:type="paragraph" w:styleId="Recuodecorpodetexto">
    <w:name w:val="Body Text Indent"/>
    <w:basedOn w:val="Normal"/>
    <w:link w:val="RecuodecorpodetextoChar"/>
    <w:uiPriority w:val="99"/>
    <w:unhideWhenUsed/>
    <w:rsid w:val="002733A5"/>
    <w:pPr>
      <w:spacing w:after="120"/>
      <w:ind w:left="283"/>
    </w:pPr>
  </w:style>
  <w:style w:type="character" w:customStyle="1" w:styleId="RecuodecorpodetextoChar">
    <w:name w:val="Recuo de corpo de texto Char"/>
    <w:basedOn w:val="Fontepargpadro"/>
    <w:link w:val="Recuodecorpodetexto"/>
    <w:uiPriority w:val="99"/>
    <w:rsid w:val="002733A5"/>
    <w:rPr>
      <w:rFonts w:ascii="Arial" w:hAnsi="Arial" w:cs="Arial"/>
      <w:sz w:val="20"/>
    </w:rPr>
  </w:style>
  <w:style w:type="paragraph" w:styleId="Primeirorecuodecorpodetexto2">
    <w:name w:val="Body Text First Indent 2"/>
    <w:basedOn w:val="Recuodecorpodetexto"/>
    <w:link w:val="Primeirorecuodecorpodetexto2Char"/>
    <w:uiPriority w:val="99"/>
    <w:unhideWhenUsed/>
    <w:rsid w:val="002733A5"/>
    <w:pPr>
      <w:spacing w:after="0"/>
      <w:ind w:left="360" w:firstLine="360"/>
    </w:pPr>
  </w:style>
  <w:style w:type="character" w:customStyle="1" w:styleId="Primeirorecuodecorpodetexto2Char">
    <w:name w:val="Primeiro recuo de corpo de texto 2 Char"/>
    <w:basedOn w:val="RecuodecorpodetextoChar"/>
    <w:link w:val="Primeirorecuodecorpodetexto2"/>
    <w:uiPriority w:val="99"/>
    <w:rsid w:val="002733A5"/>
    <w:rPr>
      <w:rFonts w:ascii="Arial" w:hAnsi="Arial" w:cs="Arial"/>
      <w:sz w:val="20"/>
    </w:rPr>
  </w:style>
  <w:style w:type="character" w:styleId="Refdecomentrio">
    <w:name w:val="annotation reference"/>
    <w:basedOn w:val="Fontepargpadro"/>
    <w:uiPriority w:val="99"/>
    <w:semiHidden/>
    <w:unhideWhenUsed/>
    <w:rsid w:val="002733A5"/>
    <w:rPr>
      <w:rFonts w:ascii="Arial" w:hAnsi="Arial"/>
      <w:sz w:val="16"/>
      <w:szCs w:val="16"/>
    </w:rPr>
  </w:style>
  <w:style w:type="paragraph" w:styleId="Recuodecorpodetexto2">
    <w:name w:val="Body Text Indent 2"/>
    <w:basedOn w:val="Normal"/>
    <w:link w:val="Recuodecorpodetexto2Char"/>
    <w:uiPriority w:val="99"/>
    <w:unhideWhenUsed/>
    <w:rsid w:val="002733A5"/>
    <w:pPr>
      <w:spacing w:after="120" w:line="480" w:lineRule="auto"/>
      <w:ind w:left="283"/>
    </w:pPr>
  </w:style>
  <w:style w:type="character" w:customStyle="1" w:styleId="Recuodecorpodetexto2Char">
    <w:name w:val="Recuo de corpo de texto 2 Char"/>
    <w:basedOn w:val="Fontepargpadro"/>
    <w:link w:val="Recuodecorpodetexto2"/>
    <w:uiPriority w:val="99"/>
    <w:rsid w:val="002733A5"/>
    <w:rPr>
      <w:rFonts w:ascii="Arial" w:hAnsi="Arial" w:cs="Arial"/>
      <w:sz w:val="20"/>
    </w:rPr>
  </w:style>
  <w:style w:type="paragraph" w:styleId="Textodecomentrio">
    <w:name w:val="annotation text"/>
    <w:basedOn w:val="Normal"/>
    <w:link w:val="TextodecomentrioChar"/>
    <w:uiPriority w:val="99"/>
    <w:unhideWhenUsed/>
    <w:rsid w:val="002733A5"/>
    <w:rPr>
      <w:szCs w:val="20"/>
    </w:rPr>
  </w:style>
  <w:style w:type="character" w:customStyle="1" w:styleId="TextodecomentrioChar">
    <w:name w:val="Texto de comentário Char"/>
    <w:basedOn w:val="Fontepargpadro"/>
    <w:link w:val="Textodecomentrio"/>
    <w:uiPriority w:val="99"/>
    <w:rsid w:val="002733A5"/>
    <w:rPr>
      <w:rFonts w:ascii="Arial" w:hAnsi="Arial" w:cs="Arial"/>
      <w:sz w:val="20"/>
      <w:szCs w:val="20"/>
    </w:rPr>
  </w:style>
  <w:style w:type="paragraph" w:styleId="MapadoDocumento">
    <w:name w:val="Document Map"/>
    <w:basedOn w:val="Normal"/>
    <w:link w:val="MapadoDocumentoChar"/>
    <w:uiPriority w:val="99"/>
    <w:semiHidden/>
    <w:unhideWhenUsed/>
    <w:rsid w:val="002733A5"/>
    <w:rPr>
      <w:rFonts w:cs="Segoe UI"/>
      <w:sz w:val="16"/>
      <w:szCs w:val="16"/>
    </w:rPr>
  </w:style>
  <w:style w:type="character" w:customStyle="1" w:styleId="MapadoDocumentoChar">
    <w:name w:val="Mapa do Documento Char"/>
    <w:basedOn w:val="Fontepargpadro"/>
    <w:link w:val="MapadoDocumento"/>
    <w:uiPriority w:val="99"/>
    <w:semiHidden/>
    <w:rsid w:val="002733A5"/>
    <w:rPr>
      <w:rFonts w:ascii="Arial" w:hAnsi="Arial" w:cs="Segoe UI"/>
      <w:sz w:val="16"/>
      <w:szCs w:val="16"/>
    </w:rPr>
  </w:style>
  <w:style w:type="paragraph" w:styleId="AssinaturadeEmail">
    <w:name w:val="E-mail Signature"/>
    <w:basedOn w:val="Normal"/>
    <w:link w:val="AssinaturadeEmailChar"/>
    <w:uiPriority w:val="99"/>
    <w:unhideWhenUsed/>
    <w:rsid w:val="002733A5"/>
  </w:style>
  <w:style w:type="character" w:customStyle="1" w:styleId="AssinaturadeEmailChar">
    <w:name w:val="Assinatura de Email Char"/>
    <w:basedOn w:val="Fontepargpadro"/>
    <w:link w:val="AssinaturadeEmail"/>
    <w:uiPriority w:val="99"/>
    <w:rsid w:val="002733A5"/>
    <w:rPr>
      <w:rFonts w:ascii="Arial" w:hAnsi="Arial" w:cs="Arial"/>
      <w:sz w:val="20"/>
    </w:rPr>
  </w:style>
  <w:style w:type="character" w:styleId="Refdenotadefim">
    <w:name w:val="endnote reference"/>
    <w:basedOn w:val="Fontepargpadro"/>
    <w:uiPriority w:val="99"/>
    <w:unhideWhenUsed/>
    <w:rsid w:val="002733A5"/>
    <w:rPr>
      <w:rFonts w:ascii="Arial" w:hAnsi="Arial"/>
      <w:vertAlign w:val="superscript"/>
    </w:rPr>
  </w:style>
  <w:style w:type="paragraph" w:styleId="Textodenotadefim">
    <w:name w:val="endnote text"/>
    <w:basedOn w:val="Normal"/>
    <w:link w:val="TextodenotadefimChar"/>
    <w:uiPriority w:val="99"/>
    <w:unhideWhenUsed/>
    <w:rsid w:val="002733A5"/>
    <w:rPr>
      <w:szCs w:val="20"/>
    </w:rPr>
  </w:style>
  <w:style w:type="character" w:customStyle="1" w:styleId="TextodenotadefimChar">
    <w:name w:val="Texto de nota de fim Char"/>
    <w:basedOn w:val="Fontepargpadro"/>
    <w:link w:val="Textodenotadefim"/>
    <w:uiPriority w:val="99"/>
    <w:rsid w:val="002733A5"/>
    <w:rPr>
      <w:rFonts w:ascii="Arial" w:hAnsi="Arial" w:cs="Arial"/>
      <w:sz w:val="20"/>
      <w:szCs w:val="20"/>
    </w:rPr>
  </w:style>
  <w:style w:type="paragraph" w:styleId="Destinatrio">
    <w:name w:val="envelope address"/>
    <w:basedOn w:val="Normal"/>
    <w:uiPriority w:val="99"/>
    <w:semiHidden/>
    <w:unhideWhenUsed/>
    <w:rsid w:val="002733A5"/>
    <w:pPr>
      <w:framePr w:w="7920" w:h="1980" w:hRule="exact" w:hSpace="141" w:wrap="auto" w:hAnchor="page" w:xAlign="center" w:yAlign="bottom"/>
      <w:ind w:left="2880"/>
    </w:pPr>
    <w:rPr>
      <w:rFonts w:eastAsiaTheme="majorEastAsia" w:cstheme="majorBidi"/>
      <w:sz w:val="24"/>
      <w:szCs w:val="24"/>
    </w:rPr>
  </w:style>
  <w:style w:type="paragraph" w:styleId="Remetente">
    <w:name w:val="envelope return"/>
    <w:basedOn w:val="Normal"/>
    <w:uiPriority w:val="99"/>
    <w:semiHidden/>
    <w:unhideWhenUsed/>
    <w:rsid w:val="002733A5"/>
    <w:rPr>
      <w:rFonts w:eastAsiaTheme="majorEastAsia" w:cstheme="majorBidi"/>
      <w:szCs w:val="20"/>
    </w:rPr>
  </w:style>
  <w:style w:type="character" w:styleId="HiperlinkVisitado">
    <w:name w:val="FollowedHyperlink"/>
    <w:basedOn w:val="Fontepargpadro"/>
    <w:uiPriority w:val="99"/>
    <w:unhideWhenUsed/>
    <w:rsid w:val="002733A5"/>
    <w:rPr>
      <w:color w:val="954F72" w:themeColor="followedHyperlink"/>
      <w:u w:val="single"/>
    </w:rPr>
  </w:style>
  <w:style w:type="paragraph" w:styleId="Rodap">
    <w:name w:val="footer"/>
    <w:basedOn w:val="Normal"/>
    <w:link w:val="RodapChar"/>
    <w:uiPriority w:val="99"/>
    <w:unhideWhenUsed/>
    <w:rsid w:val="002733A5"/>
    <w:pPr>
      <w:tabs>
        <w:tab w:val="center" w:pos="4819"/>
        <w:tab w:val="right" w:pos="9638"/>
      </w:tabs>
    </w:pPr>
  </w:style>
  <w:style w:type="character" w:customStyle="1" w:styleId="RodapChar">
    <w:name w:val="Rodapé Char"/>
    <w:basedOn w:val="Fontepargpadro"/>
    <w:link w:val="Rodap"/>
    <w:uiPriority w:val="99"/>
    <w:rsid w:val="002733A5"/>
    <w:rPr>
      <w:rFonts w:ascii="Arial" w:hAnsi="Arial" w:cs="Arial"/>
      <w:sz w:val="20"/>
    </w:rPr>
  </w:style>
  <w:style w:type="character" w:styleId="Hyperlink">
    <w:name w:val="Hyperlink"/>
    <w:basedOn w:val="Fontepargpadro"/>
    <w:uiPriority w:val="99"/>
    <w:unhideWhenUsed/>
    <w:rsid w:val="00664F59"/>
    <w:rPr>
      <w:color w:val="0563C1" w:themeColor="hyperlink"/>
      <w:u w:val="single"/>
    </w:rPr>
  </w:style>
  <w:style w:type="character" w:styleId="MenoPendente">
    <w:name w:val="Unresolved Mention"/>
    <w:basedOn w:val="Fontepargpadro"/>
    <w:uiPriority w:val="99"/>
    <w:semiHidden/>
    <w:unhideWhenUsed/>
    <w:rsid w:val="00664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caushow.com.br" TargetMode="External"/><Relationship Id="rId13" Type="http://schemas.openxmlformats.org/officeDocument/2006/relationships/hyperlink" Target="https://www.kantar.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bf.com.br" TargetMode="External"/><Relationship Id="rId12" Type="http://schemas.openxmlformats.org/officeDocument/2006/relationships/hyperlink" Target="https://www.icco.org" TargetMode="External"/><Relationship Id="rId17" Type="http://schemas.openxmlformats.org/officeDocument/2006/relationships/hyperlink" Target="https://valor.globo.com" TargetMode="External"/><Relationship Id="rId2" Type="http://schemas.openxmlformats.org/officeDocument/2006/relationships/styles" Target="styles.xml"/><Relationship Id="rId16" Type="http://schemas.openxmlformats.org/officeDocument/2006/relationships/hyperlink" Target="https://www.statista.com" TargetMode="External"/><Relationship Id="rId1" Type="http://schemas.openxmlformats.org/officeDocument/2006/relationships/numbering" Target="numbering.xml"/><Relationship Id="rId6" Type="http://schemas.openxmlformats.org/officeDocument/2006/relationships/hyperlink" Target="https://www.abicab.org.br" TargetMode="External"/><Relationship Id="rId11" Type="http://schemas.openxmlformats.org/officeDocument/2006/relationships/hyperlink" Target="https://www.ibge.gov.br" TargetMode="External"/><Relationship Id="rId5" Type="http://schemas.openxmlformats.org/officeDocument/2006/relationships/image" Target="media/image1.png"/><Relationship Id="rId15" Type="http://schemas.openxmlformats.org/officeDocument/2006/relationships/hyperlink" Target="https://www.sebrae.com.br" TargetMode="External"/><Relationship Id="rId10" Type="http://schemas.openxmlformats.org/officeDocument/2006/relationships/hyperlink" Target="https://www.fm2s.com.b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uromonitor.com" TargetMode="External"/><Relationship Id="rId14" Type="http://schemas.openxmlformats.org/officeDocument/2006/relationships/hyperlink" Target="https://www.nestle.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6aaf14b-ada0-4ce4-8dd0-ea2256e297d6}" enabled="1" method="Standard" siteId="{5a783410-682d-4564-b908-bb78d5afb2fe}" removed="0"/>
</clbl:labelList>
</file>

<file path=docProps/app.xml><?xml version="1.0" encoding="utf-8"?>
<Properties xmlns="http://schemas.openxmlformats.org/officeDocument/2006/extended-properties" xmlns:vt="http://schemas.openxmlformats.org/officeDocument/2006/docPropsVTypes">
  <Template>Normal</Template>
  <TotalTime>101</TotalTime>
  <Pages>28</Pages>
  <Words>7553</Words>
  <Characters>40787</Characters>
  <Application>Microsoft Office Word</Application>
  <DocSecurity>0</DocSecurity>
  <Lines>339</Lines>
  <Paragraphs>96</Paragraphs>
  <ScaleCrop>false</ScaleCrop>
  <Company/>
  <LinksUpToDate>false</LinksUpToDate>
  <CharactersWithSpaces>48244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Donizete Leandro</dc:creator>
  <cp:keywords/>
  <dc:description/>
  <cp:lastModifiedBy>Danilo Donizete Leandro</cp:lastModifiedBy>
  <cp:revision>19</cp:revision>
  <dcterms:created xsi:type="dcterms:W3CDTF">2026-04-21T19:41:00Z</dcterms:created>
  <dcterms:modified xsi:type="dcterms:W3CDTF">2026-04-21T21:27:00Z</dcterms:modified>
</cp:coreProperties>
</file>