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1"/>
        <w:gridCol w:w="6325"/>
        <w:tblGridChange w:id="0">
          <w:tblGrid>
            <w:gridCol w:w="2181"/>
            <w:gridCol w:w="6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135890</wp:posOffset>
                  </wp:positionV>
                  <wp:extent cx="1247775" cy="574040"/>
                  <wp:effectExtent b="0" l="0" r="0" t="0"/>
                  <wp:wrapSquare wrapText="bothSides" distB="0" distT="0" distL="0" distR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74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FTCE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Faculdade de Tecnologia e Ciências Exatas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USJT – 2021/1 – Programação de Soluções Computacionais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Aula 13 – Programação Orientada a Objetos – Interface Gráfica 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FreeSerif" w:cs="FreeSerif" w:eastAsia="FreeSerif" w:hAnsi="FreeSerif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Introdução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Interfaces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Neste material daremos continuidade no desenvolvimento da aplicação da última aula. Começamos implementando a funcionalidade de login e ilustramos o uso de outros componentes visuais do pacote javax.swing.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2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2.1 (Implementando a funcionalidade de login)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Os dados de usuários do sistema serão armazenados em uma base relacional gerenciada pelo MySQL. Como sabemos, a fim de obter esses dados, a aplicação Java precisa estabelecer uma conexão com o MySQL Server, o que pode ser feito utilizando a API JDBC.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Começamos criando um database para o sistema. No Workbench, uma vez conectado com o MySQL Server,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CREATE DATABASE nome_do_seu_db;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USE nome_do_seu_db;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para criar o novo database e informar ao MySQL Server que as próximas instruções deverão ter impacto sobre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A seguir, crie uma tabela para armazenar os dados de usuários 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CREATE TABLE tb_usuario (id INT PRIMARY KEY AUTO_INCREMENT, nome VARCHAR(200), senha VARCHAR(200));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Faça a inserção de um usuário 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INSERT INTO tb_usuario (nome, senha) VALUES (‘admin’, ‘admin’);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Segundo o princípio conhecido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alta coesão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, cada classe que criamos deve ter um único propósito, uma única razão de ser. Sendo assim, criaremos uma classe cuja única responsabilidade será a de gerenciar conexões com o banco. Veja a Listagem 2.1.1.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2.1.1</w:t>
      </w:r>
      <w:r w:rsidDel="00000000" w:rsidR="00000000" w:rsidRPr="00000000">
        <w:rPr>
          <w:rtl w:val="0"/>
        </w:rPr>
      </w:r>
    </w:p>
    <w:tbl>
      <w:tblPr>
        <w:tblStyle w:val="Table2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 java.sql.Connection;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 java.sql.DriverManager;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class ConexaoBD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host = "localhost";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porta = "3306";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db = 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seubd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usuario = 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seusuario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senha = 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suasenha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Connection obtemConexao (){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Connection c = DriverManager.getConnection(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"jdbc:mysql://" + host + ":" + porta + "/" + bd,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usuario,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senha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return c;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catch (Exception e){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e.printStackTrace();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return null;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Lembre-se de abrir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e especificar que o driver do MySQL deve ser baixado pelo Maven. O ajuste a ser feito é exibido na Listagem 2.1.2.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2.1.2</w:t>
      </w:r>
      <w:r w:rsidDel="00000000" w:rsidR="00000000" w:rsidRPr="00000000">
        <w:rPr>
          <w:rtl w:val="0"/>
        </w:rPr>
      </w:r>
    </w:p>
    <w:tbl>
      <w:tblPr>
        <w:tblStyle w:val="Table3"/>
        <w:tblW w:w="8333.0" w:type="dxa"/>
        <w:jc w:val="left"/>
        <w:tblInd w:w="55.0" w:type="pct"/>
        <w:tblLayout w:type="fixed"/>
        <w:tblLook w:val="0400"/>
      </w:tblPr>
      <w:tblGrid>
        <w:gridCol w:w="8333"/>
        <w:tblGridChange w:id="0">
          <w:tblGrid>
            <w:gridCol w:w="83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&lt;modelVersion&gt;4.0.0&lt;/modelVersion&gt;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&lt;groupId&gt;br.com.bossini&lt;/groupId&gt;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&lt;artifactId&gt;pessoal_sistema_academico_com_netbeans_para_montar_pdf&lt;/artifactId&gt;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&lt;version&gt;1.0-SNAPSHOT&lt;/version&gt;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&lt;packaging&gt;jar&lt;/packaging&gt;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&lt;properties&gt;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&lt;project.build.sourceEncoding&gt;UTF-8&lt;/project.build.sourceEncoding&gt;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&lt;maven.compiler.source&gt;14&lt;/maven.compiler.source&gt;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&lt;maven.compiler.target&gt;14&lt;/maven.compiler.target&gt;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&lt;/properties&gt;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dependencies&gt;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    &lt;groupId&gt;mysql&lt;/groupId&gt;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    &lt;artifactId&gt;mysql-connector-java&lt;/artifactId&gt;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    &lt;version&gt;8.0.20&lt;/version&gt;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&lt;/dependencies&gt;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&lt;/project&gt;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Um sistema desenvolvido com linguagem que tem suporte à orientação a objetos é uma representação simplificada do mundo real (lembra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mini-mundo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?). Assim, vamos criar uma classe para representar o que é um usuário do sistema. No momento, usuários possuem apenas duas coisas de interesse: login e senha. Veja a definição da classe que descreve o que é um usuário na Listagem 2.1.3.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2.1.3</w:t>
      </w:r>
      <w:r w:rsidDel="00000000" w:rsidR="00000000" w:rsidRPr="00000000">
        <w:rPr>
          <w:rtl w:val="0"/>
        </w:rPr>
      </w:r>
    </w:p>
    <w:tbl>
      <w:tblPr>
        <w:tblStyle w:val="Table4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class Usuario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String nome;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String senha;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Usuario(String nome, String senha)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this.senha = senha;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String getNome()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nome;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void setNome(String nome)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String getSenha()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senha;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void setSenha(String senha)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this.senha = senha;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   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A seguir, vamos criar uma classe que será responsável por todas as operações de persistência de dados da aplicação. Embora não seja a melhor prática possível, fazê-lo nesse momento tende a dar origem a código de mais fácil compreensão. No futuro (em semestres mais avançados) aprenderemos a escrever código mais organizado, que usa padrões de projeto e que tende a ter maior nível de reusabilidade e tende a ser mais fácil de se manter. Neste momento, o que nos é mais importante é a simplicidade. Assim, crie a classe da Listagem 2.1.4. No momento, o único método que ela possui se encarrega de verificar se um determinado usuário existe ou não na base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Nota: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DAO é um acrônimo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Data Access Object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, ou seja, Objeto de Acesso aos Dados. Trata-se de um dos padrões de desenvolvimento de software mais antigos. Uma classe DAO tem a finalidade de encapsular código de acesso a bases de dados. É comum que um projeto possua muitas classes DAO, cada qual apropriada para a manipulação de diferentes tipos de objetos. Por simplicidade, como mencionado, teremos uma única classe DAO.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2.1.4</w:t>
      </w:r>
      <w:r w:rsidDel="00000000" w:rsidR="00000000" w:rsidRPr="00000000">
        <w:rPr>
          <w:rtl w:val="0"/>
        </w:rPr>
      </w:r>
    </w:p>
    <w:tbl>
      <w:tblPr>
        <w:tblStyle w:val="Table5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class DAO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boolean existe (Usuario usuario) throws Exception{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String sql = "SELECT * FROM tb_usuario WHERE nome = ? AND senha = ?";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try (Connection conn = ConexaoBD.obterConexao();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PreparedStatement ps = conn.prepareStatement(sql)){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ps.setString(1, usuario.getNome());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ps.setString(2, usuario.getSenha());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try (ResultSet rs = ps.executeQuery()){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return rs.next();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2.1.1 (Criando a tela de login)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primeira tela do sistema permitirá que o usuário insira seus dados de acesso. Para criá-la, clique com o direito no pacote principal da aplicação e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&gt;&gt; JFrame 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Seu nome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LoginTela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2.1.2 (Campo para login)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irá digitar seu login em um JTextField. Note que há uma paleta de componentes à direita. Arraste um componente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 tela. Faça os seguintes ajustes: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Largura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Altura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apague o texto que ele exibe por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Variable Name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digite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loginTextField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Mantenha-o selecionado e veja suas propriedades na parte inferior direita da tela. Encontre a propriedade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Titled 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digite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Digite seu login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campo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2.1.3 (Campo para senha)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Arraste e solte um componente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 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abaixo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loginTextField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Faça os seguintes ajustes: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Posição, largura e altura iguais aos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loginTextField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apague o texto que ele exibe por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Variable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digite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senhaPasswordField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Mantenha-o selecionado e veja suas propriedades na parte inferior direita da tela. Encontre a propriedade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Titled 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digite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Digite sua senha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campo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2.1.4 (Botões para sair e para fazer login)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Arraste e solte dois componentes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faça ajustes para que o resultado seja parecido com o que exibe a Figura 2.1.4.1.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2.1.4.1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780732</wp:posOffset>
            </wp:positionH>
            <wp:positionV relativeFrom="paragraph">
              <wp:posOffset>635</wp:posOffset>
            </wp:positionV>
            <wp:extent cx="3695065" cy="3028315"/>
            <wp:effectExtent b="0" l="0" r="0" t="0"/>
            <wp:wrapSquare wrapText="bothSides" distB="0" distT="0" distL="0" distR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028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 em cada botão,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Variable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altere seus nomes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sairButton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2.1.5 (Tratando o evento “clique” dos botões)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Há uma tarefa específica a ser executada quando cada um dos botões for clicado.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No caso do botão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sairButton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apenas desejamos encerrar a aplicação. Para isso, basta clicar duas vezes sobre ele e completar o corpo do método que irá aparecer, como mostra a Listagem 2.1.5.1. Note que o registro do observador já foi feito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Listagem 2.1.5.1</w:t>
      </w:r>
      <w:r w:rsidDel="00000000" w:rsidR="00000000" w:rsidRPr="00000000">
        <w:rPr>
          <w:rtl w:val="0"/>
        </w:rPr>
      </w:r>
    </w:p>
    <w:tbl>
      <w:tblPr>
        <w:tblStyle w:val="Table6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sairButtonActionPerformed(java.awt.event.ActionEvent evt)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this.dispose();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O método acionado quando o botão de login é clicado será cliente do método existe. Assim ele passa a validar os dados do usuário em função do que existe realmente na base. Veja a Listagem 2.1.5.2.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2.1.5.2</w:t>
      </w:r>
      <w:r w:rsidDel="00000000" w:rsidR="00000000" w:rsidRPr="00000000">
        <w:rPr>
          <w:rtl w:val="0"/>
        </w:rPr>
      </w:r>
    </w:p>
    <w:tbl>
      <w:tblPr>
        <w:tblStyle w:val="Table7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loginButtonActionPerformed(java.awt.event.ActionEvent evt) {                                          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//pega o login do usuário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login = loginTextField.getText();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//pega a senha do usuário como char[] e converte para String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senha = new String (senhaPasswordField.getPassword());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//verifica se o usuário é válido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Usuario usuario = new Usuario (login, senha);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DAO dao  = new DAO();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if (dao.existe(usuario)){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 (null, "Bem vindo, " + usuario.getNome() + "!");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JOptionPane.showMessageDialog(null, "Usuário inválido");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catch (Exception e){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JOptionPane.showMessageDialog (null, "Problemas técnicos. Tente novamente mais tarde");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e.printStackTrace();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      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2.2 (Implementando a tela principal)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Uma vez feito o login, a aplicação irá mostrar para o usuário uma espécie de Dashboard que ele pode utilizar para escolher quais funcionalidades deseja utilizar. Ela permitirá o acesso ao cadastro de cursos e ao cadastro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Para criar a nova tela, clique com o direito no pacote principal da aplicação e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New &gt;&gt; JFrame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Escolha o nome DashboardTela.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Arraste e solte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Ajuste suas propriedades para que ele tenha o aspecto exibido na Figura 2.2.1.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Figura 2.2.1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654050</wp:posOffset>
            </wp:positionH>
            <wp:positionV relativeFrom="paragraph">
              <wp:posOffset>6985</wp:posOffset>
            </wp:positionV>
            <wp:extent cx="3847465" cy="2904490"/>
            <wp:effectExtent b="0" l="0" r="0" t="0"/>
            <wp:wrapSquare wrapText="bothSides" distB="0" distT="0" distL="0" distR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04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Arraste e solte dois botões. O primeiro será usado para a manipulação de dados de cursos. O segundo, para manipulação de dados de alunos. Altere seus nomes para gerenciarCursosButton e gerenciarAlunosButton, respectivamente. Para isso, basta clicar com o direito sobre cada um deles e escolher a 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Change Variable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O resultado visual é exibido na Figura 2.2.2.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Figura 2.2.2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-74294</wp:posOffset>
            </wp:positionV>
            <wp:extent cx="3790315" cy="286639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866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Como fizemos com a tela de login, vamos centralizar a tela que exibe o dashboard e configurar seu título. Encontre seu construtor padrão e faça os ajustes destacados na Listagem 2.2.1.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Listagem 2.2.1</w:t>
      </w:r>
      <w:r w:rsidDel="00000000" w:rsidR="00000000" w:rsidRPr="00000000">
        <w:rPr>
          <w:rtl w:val="0"/>
        </w:rPr>
      </w:r>
    </w:p>
    <w:tbl>
      <w:tblPr>
        <w:tblStyle w:val="Table8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DashboardTela() {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super ("Cadastro de cursos e alunos");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initComponents();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setLocationRelativeTo(null);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No momento, quando o usuário loga com sucesso na aplicação, ela somente exibe uma mensagem de boas-vindas. Desejamos que ela abra a tela que exibe o dashboard. Para isso, uma vez feito o login, basta fazer o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Instanciar a classe DashboardTela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Tornar a tela de dashboard visível com setVisible(true)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Fechar a tela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Abra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loginButtonActionPerformed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ajuste-o como mostra a Listagem 2.2.2.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Listagem 2.2.2</w:t>
      </w:r>
      <w:r w:rsidDel="00000000" w:rsidR="00000000" w:rsidRPr="00000000">
        <w:rPr>
          <w:rtl w:val="0"/>
        </w:rPr>
      </w:r>
    </w:p>
    <w:tbl>
      <w:tblPr>
        <w:tblStyle w:val="Table9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loginButtonActionPerformed(java.awt.event.ActionEvent evt) {                                          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//pega o login do usuário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login = loginTextField.getText();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//pega a senha do usuário como char[] e converte para String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senha = new String (senhaPasswordField.getPassword());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//verifica se o usuário é válido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Usuario usuario = new Usuario (login, senha);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DAO dao  = new DAO();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if (dao.existe(usuario)){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 (null, "Bem vindo, " + usuario.getNome() + "!");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DashboardTela dt = new DashboardTela();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        dt.setVisible(true);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        this.dispose();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JOptionPane.showMessageDialog(null, "Usuário inválido");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catch (Exception e){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JOptionPane.showMessageDialog (null, "Problemas técnicos. Tente novamente mais tarde");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e.printStackTrace();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Execute a aplicação (começando pela tela de login) e verifique se tudo está funcionando corretamente.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2.3 (Implementando a tela para gerenciamento de cursos)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tela de gerenciamento de cursos irá exibir a lista de cursos existentes no banco e também irá permitir a realização de operações junto ao banco, como o cadastro e remoção de cursos. A lista de cursos será exibida em um objeto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JComboBox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Trata-se de um componente visual que permite a exibição de uma lista de dados em um menu e a seleção de um ou mais deles.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Comece criando uma nova tela. Para isso, clique com o direito no pacote principal da aplicação e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New &gt;&gt; JFrame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Seu nome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CursosTela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Arraste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adicione a ela uma borda com título, mantendo o padrão usado até então. Veja o resultado esperado na Figura 2.3.1.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Figura 2.3.1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12700</wp:posOffset>
            </wp:positionV>
            <wp:extent cx="3847465" cy="285686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856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Arraste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Combo 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para a tela, como mostra a Figura 2.3.2. Troque seu nome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cursosComboBox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Para isso, clique com o direito no componente que acabou de arraster e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change Variable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Figura 2.3.2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668985</wp:posOffset>
            </wp:positionH>
            <wp:positionV relativeFrom="paragraph">
              <wp:posOffset>70612</wp:posOffset>
            </wp:positionV>
            <wp:extent cx="3933190" cy="2894965"/>
            <wp:effectExtent b="0" l="0" r="0" t="0"/>
            <wp:wrapSquare wrapText="bothSides" distB="0" distT="0" distL="0" distR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894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A tela também terá campos que permitirão a inserção, exibição, remoção e atualização de dados de cursos. Cursos terão os atributos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Quando um curso for selecionado na caixa, desejamos que seus dados sejam exibidos na tela apropriadamente. Veja como a tela deve ficar no Figura 2.3.2. Cada componente textual é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JTextField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Troque os nomes dos componentes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idCursoTextField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nomeCursoTextField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tipoCursoTextField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Por padrão, eles serão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desabilitados para edição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Isso também é uma propriedade que você pode editar na mesma região em que edita as demais propriedades.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Figura 2.3.2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647382</wp:posOffset>
            </wp:positionH>
            <wp:positionV relativeFrom="paragraph">
              <wp:posOffset>635</wp:posOffset>
            </wp:positionV>
            <wp:extent cx="3961765" cy="2933065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933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Teremos também botões para as operações de acesso à base: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O botão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novo curso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quando clicado, irá habilitar os campos textuais. Além disso, seu texto será alterado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Confirmar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Isso quer dizer que, para adicionar um novo curso, será necessário clicar uma vez no botão para habilitar os campos, digitar os valores e clicar novamente para confirmar.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O botão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atualização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opera de maneira similar. Ele é desabilitado por padrão e somente é habilitado quando um curso é selecionado no menu. Quando clicado, ele habilita os campos textuais e seu texto é alterado para confirmar. Quando clicado novamente, a atualização dos dados acontece, ele volta a ficar desabilitado e os campos textuais também são desabilitados e limpos.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O botão de remover deve ser clicado duas vezes para que o curso selecionado seja removido. Seu funcionamento é análogo aos demais.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O botão de cancelar deve ser usado quando o usuário clica em algum dos outros e se arrepende. Quando clicado, ele desabilitará os campos textuais e os limpará. Os demais botões também serão desabilitados por ele.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Os nomes dos botões serão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adicionarCursoButton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atualizarCursoButton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removerCursoButton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cancelarCursoButton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Veja o resultado esperado na Figura 2.3.3.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Figura 2.3.3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680720</wp:posOffset>
            </wp:positionH>
            <wp:positionV relativeFrom="paragraph">
              <wp:posOffset>24130</wp:posOffset>
            </wp:positionV>
            <wp:extent cx="3895090" cy="2971165"/>
            <wp:effectExtent b="0" l="0" r="0" t="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971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Evidentemente, os cursos serão armazenados na base de dados. Por isso, acesse a base com o Workbench e crie uma tabela apropriada para o armazenamento de cursos com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CREATE TABLE tb_curso (id INT PRIMARY KEY AUTO_INCREMENT, nome VARCHAR (200) NOT NULL, tipo VARCHAR (200) NOT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A seguir, faça a inserção de um curso para que tenhamos um primeiro dado de teste. Para isso, use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INSERT INTO tb_curso (nome, tipo) VALUES ('Ciência da Computação', 'Bacharelado');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Crie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com os campos, métodos e construtores apropriados, como na Listagem 2.3.1.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Listagem 2.3.1</w:t>
      </w:r>
    </w:p>
    <w:tbl>
      <w:tblPr>
        <w:tblStyle w:val="Table10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class Curso {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int id;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String nome;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String tipo;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Curso(int id, String nome, String tipo) {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this.id = id;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this.tipo = tipo;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int getId() {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id;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void setId(int id) {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this.id = id;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String getNome() {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nome;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void setNome(String nome) {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String getTipo() {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tipo;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void setTipo(String tipo) {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this.tipo = tipo;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Agora vamos implementar o método que acessa a base e traz para a memória principal a lista de cursos cadastrados. Ele faz parte da classe DAO. Veja a sua implementação na Listagem 2.3.2. O método precisa devolver uma coleção de itens. Utilizaremos um vetor temporariamente. No futuro, aprenderemos formas muito mais sofisticadas para a representação de coleções de objetos.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Listagem 2.3.2</w:t>
      </w:r>
    </w:p>
    <w:tbl>
      <w:tblPr>
        <w:tblStyle w:val="Table11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Curso [] obterCursos () throws Exception{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sql = "SELECT * FROM tb_curso";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 (Connection conn = ConexaoBD.obterConexao();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PreparedStatement ps =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conn.prepareStatement(sql,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ResultSet.TYPE_SCROLL_INSENSITIVE,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ResultSet.CONCUR_READ_ONLY);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ResultSet rs = ps.executeQuery()){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int totalDeCursos = rs.last () ? rs.getRow() : 0;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Curso [] cursos = new Curso[totalDeCursos];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rs.beforeFirst();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int contador = 0;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while (rs.next()){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int id = rs.getInt("id");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String nome = rs.getString("nome");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String tipo = rs.getString ("tipo");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cursos[contador++] = new Curso (id, nome, tipo);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return cursos;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Quando o ComboBox foi arrastado para a tela, seu código foi gerado automaticamente pelo NetBeans. Um ComboBox é um componente capaz de lidar com uma coleção de itens cujo tipo precisa ser definido. Por padrão, O NetBeans gera um ComboBox que é capaz de lidar com objetos do tipo String. Porém, a coleção que temos em mãos armazena objetos do tipo curso. Assim, é preciso alterar o tipo de dado armazenado pelo ComboBox de String para Curso. Isso pode ser feito selecionando o ComboBox, por meio de sua propriedade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Veja a Figura 2.3.4.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Figura 2.3.4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56530" cy="3510915"/>
            <wp:effectExtent b="0" l="0" r="0" t="0"/>
            <wp:wrapSquare wrapText="bothSides" distB="0" distT="0" distL="0" distR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510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Na classe CursosTela, defina o método da Listagem 2.3.3. Ele busca os dados de cursos na base (usando o método da classe DAO) e coloca em um novo modelo de dados que alimenta o JComboBox.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Listagem 2.3.3</w:t>
      </w:r>
    </w:p>
    <w:tbl>
      <w:tblPr>
        <w:tblStyle w:val="Table12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buscarCursos (){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DAO dao = new DAO();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Curso [] cursos = dao.obterCursos();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cursosComboBox.setModel(new DefaultComboBoxModel&lt;&gt;(cursos));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catch (Exception e){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JOptionPane.showMessageDialog(null, "Cursos indisponíveis, tente novamente mais tarde.");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e.printStackTrace();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O construtor da classe CursosTela será cliente do método buscarCursos. Faça os ajustes da Listagem 2.3.4.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Listagem 2.3.4</w:t>
      </w:r>
    </w:p>
    <w:tbl>
      <w:tblPr>
        <w:tblStyle w:val="Table13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CursosTela() {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super ("Cursos");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initComponents();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buscarCursos();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setLocationRelativeTo(null);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Na classe DashboardTela, é preciso viabilizar a navegação até a classe CursosTela por meio do clique no botão de gerenciamento de cursos. Isso pode ser feito como mostra a Listagem 2.3.5. Para acessar esse método (que é criado automaticamente pelo NetBeans), basta clicar duas vezes sobre o botão.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Listagem 2.3.5</w:t>
      </w:r>
    </w:p>
    <w:tbl>
      <w:tblPr>
        <w:tblStyle w:val="Table14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gerenciarCursosButtonActionPerformed(java.awt.event.ActionEvent evt) {                                                     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CursosTela ct = new CursosTela();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ct.setVisible(true);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this.dispose();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Execute a aplicação e veja que o ComboBox exibe um valor sem muito significado para o usuário final. Ocorre que ele é um componente capaz de exibir texto e entregamos para ele uma coleção de Cursos. O que ele faz é obter a representação textual de cada curso da coleção e exibi-la. Ele o faz por meio do uso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que é definido pela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(da qual todas as demais herdam, inclusive Curso). A implementação padrão de toString devolve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a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nomeCompletamenteQualificadoDaClasse@HashCode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Para personalizar isso, basta sobrescrever o método toString na classe Curso. Ele poderia, por exemplo, devolver somente o nome do curso, com na Listagem 2.3.6.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Listagem 2.3.6</w:t>
      </w:r>
    </w:p>
    <w:tbl>
      <w:tblPr>
        <w:tblStyle w:val="Table15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this.nome;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Execute novamente e veja o resultado.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Faça com que o JComboBox de Cursos exiba o nome do curso seguido de um hífen seguido do tipo do curso. Por exemplo: Ciência da Computação - Bacharelado.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Adicione um botão “Sair” em cada tela da aplicação. Quando clicado, ele deve exibir um diálogo que confirma se o usuário deseja mesmo sair. Pesquise, na classe JOptionPane, qual método poderá te ajudar com isso.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DEITEL, P. e DEITEL, 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Como Programar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8ª Edição. São Paulo, SP: Pearson,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2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FreeSerif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about:blank" TargetMode="Externa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