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Técnico de Revisão Simples - documento_teste_erros_contradicoes_zpSrxVK</w:t>
      </w:r>
    </w:p>
    <w:p>
      <w:r>
        <w:t>Total de correções aplicadas: 6</w:t>
      </w:r>
    </w:p>
    <w:p>
      <w:pPr>
        <w:pStyle w:val="Heading2"/>
      </w:pPr>
      <w:r>
        <w:t>Detalhes das Correções Aplicadas</w:t>
      </w:r>
    </w:p>
    <w:p>
      <w:r>
        <w:rPr>
          <w:b/>
        </w:rPr>
        <w:t>Correção 1:</w:t>
      </w:r>
    </w:p>
    <w:p>
      <w:pPr>
        <w:pStyle w:val="IntenseQuote"/>
      </w:pPr>
      <w:r>
        <w:t>Original: Chamados de Reclamassão</w:t>
      </w:r>
    </w:p>
    <w:p>
      <w:pPr>
        <w:pStyle w:val="IntenseQuote"/>
      </w:pPr>
      <w:r>
        <w:t>Corrigido: Chamados de Reclamação</w:t>
      </w:r>
    </w:p>
    <w:p>
      <w:r>
        <w:rPr>
          <w:b/>
        </w:rPr>
        <w:t>Correção 2:</w:t>
      </w:r>
    </w:p>
    <w:p>
      <w:pPr>
        <w:pStyle w:val="IntenseQuote"/>
      </w:pPr>
      <w:r>
        <w:t xml:space="preserve">Original: </w:t>
        <w:br/>
        <w:t>Tabela 2 – Orçamento trimestral (valores em R$):</w:t>
      </w:r>
    </w:p>
    <w:p>
      <w:pPr>
        <w:pStyle w:val="IntenseQuote"/>
      </w:pPr>
      <w:r>
        <w:t>Corrigido: Tabela 2 – Orçamento trimestral (valores em R$):</w:t>
      </w:r>
    </w:p>
    <w:p>
      <w:r>
        <w:rPr>
          <w:b/>
        </w:rPr>
        <w:t>Correção 3:</w:t>
      </w:r>
    </w:p>
    <w:p>
      <w:pPr>
        <w:pStyle w:val="IntenseQuote"/>
      </w:pPr>
      <w:r>
        <w:t>Original: Obs.: O total anual apurado no sistema é 117 clientes atendidos, porem o relatório de marketing informa 312 clientes únicos. Os dados acima não soma corretamente.</w:t>
      </w:r>
    </w:p>
    <w:p>
      <w:pPr>
        <w:pStyle w:val="IntenseQuote"/>
      </w:pPr>
      <w:r>
        <w:t>Corrigido: Obs.: O total anual apurado no sistema é 117 clientes atendidos, porém o relatório de marketing informa 312 clientes únicos. Os dados acima não somam corretamente.</w:t>
      </w:r>
    </w:p>
    <w:p>
      <w:r>
        <w:rPr>
          <w:b/>
        </w:rPr>
        <w:t>Correção 4:</w:t>
      </w:r>
    </w:p>
    <w:p>
      <w:pPr>
        <w:pStyle w:val="IntenseQuote"/>
      </w:pPr>
      <w:r>
        <w:t>Original: Logística/Combustivél</w:t>
      </w:r>
    </w:p>
    <w:p>
      <w:pPr>
        <w:pStyle w:val="IntenseQuote"/>
      </w:pPr>
      <w:r>
        <w:t>Corrigido: Logística/Combustível</w:t>
      </w:r>
    </w:p>
    <w:p>
      <w:r>
        <w:rPr>
          <w:b/>
        </w:rPr>
        <w:t>Correção 5:</w:t>
      </w:r>
    </w:p>
    <w:p>
      <w:pPr>
        <w:pStyle w:val="IntenseQuote"/>
      </w:pPr>
      <w:r>
        <w:t>Original: O faturamento do trimestre foi de R$ 1.200.000,00 conforme os boletos pago, porém os relatórios financeiros apontam R$ 890.000,00 de entrada bruta, com custos fixos declarado em R$ 950.000,00 (o que indica lucro de R$ 310.000,00 negativos).</w:t>
      </w:r>
    </w:p>
    <w:p>
      <w:pPr>
        <w:pStyle w:val="IntenseQuote"/>
      </w:pPr>
      <w:r>
        <w:t>Corrigido: O faturamento do trimestre foi de R$ 1.200.000,00 conforme os boletos pagos, porém os relatórios financeiros apontam R$ 890.000,00 de entrada bruta, com custos fixos declarados em R$ 950.000,00 (o que indica lucro de R$ 310.000,00 negativos).</w:t>
      </w:r>
    </w:p>
    <w:p>
      <w:r>
        <w:rPr>
          <w:b/>
        </w:rPr>
        <w:t>Correção 6:</w:t>
      </w:r>
    </w:p>
    <w:p>
      <w:pPr>
        <w:pStyle w:val="IntenseQuote"/>
      </w:pPr>
      <w:r>
        <w:t>Original: No tocante aos projetos, foi finalizado 25 estudos de impacto ambiental no semestre; no entanto, apenas 9 dos 18 projetos em andamento foram iniciados. As entrega está atrasada em 0 dias para 7 projetos e adiantada em 45 dias para 3 projetos, o que resulta em um atraso médio de 22 dias.</w:t>
      </w:r>
    </w:p>
    <w:p>
      <w:pPr>
        <w:pStyle w:val="IntenseQuote"/>
      </w:pPr>
      <w:r>
        <w:t>Corrigido: No tocante aos projetos, foram finalizados 25 estudos de impacto ambiental no semestre; no entanto, apenas 9 dos 18 projetos em andamento foram iniciados. As entregas estão atrasadas em 0 dias para 7 projetos e adiantadas em 45 dias para 3 projetos, o que resulta em um atraso médio de 22 dias.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