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CFB9" w14:textId="058F2EEE" w:rsidR="07B2859B" w:rsidRDefault="07B2859B" w:rsidP="07B2859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</w:p>
    <w:p w14:paraId="48F0E16F" w14:textId="5ABBCBE2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1BB71098" w:rsidR="00F4535B" w:rsidRDefault="00DD0FA0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Danilo Piovesan Correa Campos</w:t>
      </w:r>
    </w:p>
    <w:p w14:paraId="1741C2DA" w14:textId="6144C42C" w:rsidR="00DD0FA0" w:rsidRPr="00C45CBB" w:rsidRDefault="00DD0FA0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Gabriel Guilherme Pereira</w:t>
      </w:r>
    </w:p>
    <w:p w14:paraId="723DF1D9" w14:textId="77777777" w:rsidR="0035137B" w:rsidRPr="00C45CBB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77777777" w:rsidR="00C45CBB" w:rsidRP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1E99854F" w14:textId="77777777" w:rsidR="00132FD0" w:rsidRPr="00C45CBB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32384798" w:rsidR="00311879" w:rsidRDefault="00311879" w:rsidP="00FA0B64">
      <w:pPr>
        <w:spacing w:after="12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6511917B" w14:textId="4C0DD804" w:rsidR="00FA0B64" w:rsidRPr="00C45CBB" w:rsidRDefault="00FA0B64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FA0B64">
        <w:rPr>
          <w:rFonts w:ascii="Times New Roman" w:eastAsia="Times New Roman" w:hAnsi="Times New Roman"/>
          <w:b/>
          <w:sz w:val="24"/>
          <w:szCs w:val="24"/>
          <w:lang w:eastAsia="pt-BR"/>
        </w:rPr>
        <w:t>Energia Solar ao Alcance: Um</w:t>
      </w: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a</w:t>
      </w:r>
      <w:r w:rsidRPr="00FA0B64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Solução</w:t>
      </w:r>
      <w:r w:rsidRPr="00FA0B64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para</w:t>
      </w:r>
      <w:r w:rsidRPr="00FA0B64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Aprender, Entender e Economizar</w:t>
      </w:r>
    </w:p>
    <w:p w14:paraId="1701D779" w14:textId="77777777" w:rsidR="00311879" w:rsidRDefault="00311879" w:rsidP="00311879">
      <w:pPr>
        <w:rPr>
          <w:rFonts w:ascii="Arial" w:hAnsi="Arial" w:cs="Arial"/>
        </w:rPr>
      </w:pPr>
    </w:p>
    <w:p w14:paraId="3CB4069D" w14:textId="77777777" w:rsidR="00311879" w:rsidRDefault="00311879" w:rsidP="00311879">
      <w:pPr>
        <w:rPr>
          <w:rFonts w:ascii="Arial" w:hAnsi="Arial" w:cs="Arial"/>
        </w:rPr>
      </w:pPr>
    </w:p>
    <w:p w14:paraId="616E7DB7" w14:textId="77777777" w:rsidR="00311879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0E06D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7BFB1D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16CC4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92DAE90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DB8DD56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0421575D" w:rsidR="00C45CBB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lastRenderedPageBreak/>
        <w:t>20</w:t>
      </w:r>
      <w:r w:rsidR="00C45CBB" w:rsidRPr="00C45CBB">
        <w:rPr>
          <w:rFonts w:ascii="Times New Roman" w:hAnsi="Times New Roman"/>
          <w:b/>
          <w:sz w:val="24"/>
          <w:szCs w:val="24"/>
        </w:rPr>
        <w:t>2</w:t>
      </w:r>
      <w:r w:rsidR="00454F1A">
        <w:rPr>
          <w:rFonts w:ascii="Times New Roman" w:hAnsi="Times New Roman"/>
          <w:b/>
          <w:sz w:val="24"/>
          <w:szCs w:val="24"/>
        </w:rPr>
        <w:t>5</w:t>
      </w:r>
    </w:p>
    <w:p w14:paraId="3D3D3DEF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717DBD42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3464EB5" w14:textId="77777777" w:rsidR="0071549F" w:rsidRDefault="0071549F" w:rsidP="0071549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Danilo Piovesan Correa Campos</w:t>
      </w:r>
    </w:p>
    <w:p w14:paraId="0B4621BE" w14:textId="77777777" w:rsidR="0071549F" w:rsidRPr="00C45CBB" w:rsidRDefault="0071549F" w:rsidP="0071549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Gabriel Guilherme Pereira</w:t>
      </w:r>
    </w:p>
    <w:p w14:paraId="1C891B0A" w14:textId="77777777" w:rsidR="0071549F" w:rsidRPr="00C45CBB" w:rsidRDefault="0071549F" w:rsidP="0071549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52DF1E22" w14:textId="77777777" w:rsidR="0071549F" w:rsidRPr="00C45CBB" w:rsidRDefault="0071549F" w:rsidP="0071549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5493CD7A" w14:textId="77777777" w:rsidR="0071549F" w:rsidRDefault="0071549F" w:rsidP="0071549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53E93F7" w14:textId="77777777" w:rsidR="0071549F" w:rsidRDefault="0071549F" w:rsidP="0071549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CBF51FC" w14:textId="77777777" w:rsidR="0071549F" w:rsidRPr="00C45CBB" w:rsidRDefault="0071549F" w:rsidP="0071549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2B8EF90" w14:textId="77777777" w:rsidR="0071549F" w:rsidRPr="00C45CBB" w:rsidRDefault="0071549F" w:rsidP="0071549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BCB37F0" w14:textId="77777777" w:rsidR="0071549F" w:rsidRPr="00C45CBB" w:rsidRDefault="0071549F" w:rsidP="0071549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5FBAF72B" w14:textId="7D05B4F6" w:rsidR="00FA0B64" w:rsidRPr="00C45CBB" w:rsidRDefault="00FA0B64" w:rsidP="00FA0B64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FA0B64">
        <w:rPr>
          <w:rFonts w:ascii="Times New Roman" w:eastAsia="Times New Roman" w:hAnsi="Times New Roman"/>
          <w:b/>
          <w:sz w:val="24"/>
          <w:szCs w:val="24"/>
          <w:lang w:eastAsia="pt-BR"/>
        </w:rPr>
        <w:t>Energia Solar ao Alcance: Um</w:t>
      </w: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a Solução</w:t>
      </w:r>
      <w:r w:rsidRPr="00FA0B64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para</w:t>
      </w:r>
      <w:r w:rsidRPr="00FA0B64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Aprender, Entender e Economizar</w:t>
      </w:r>
    </w:p>
    <w:p w14:paraId="4E95B12D" w14:textId="77777777" w:rsidR="00FA0B64" w:rsidRPr="00C45CBB" w:rsidRDefault="00FA0B64" w:rsidP="0071549F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F820C55" w14:textId="77777777" w:rsidR="005F0FC7" w:rsidRDefault="005F0FC7" w:rsidP="005F0FC7">
      <w:pPr>
        <w:rPr>
          <w:rFonts w:ascii="Arial" w:hAnsi="Arial" w:cs="Arial"/>
        </w:rPr>
      </w:pPr>
    </w:p>
    <w:p w14:paraId="2B1FE9F4" w14:textId="77777777" w:rsidR="00116BE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spacing w:after="0" w:line="240" w:lineRule="auto"/>
        <w:rPr>
          <w:rFonts w:ascii="Arial" w:hAnsi="Arial" w:cs="Arial"/>
        </w:rPr>
      </w:pPr>
    </w:p>
    <w:p w14:paraId="604C853B" w14:textId="77777777" w:rsidR="00A36770" w:rsidRDefault="00A36770" w:rsidP="0035137B">
      <w:pPr>
        <w:spacing w:after="0" w:line="240" w:lineRule="auto"/>
        <w:rPr>
          <w:rFonts w:ascii="Arial" w:hAnsi="Arial" w:cs="Arial"/>
        </w:rPr>
      </w:pPr>
    </w:p>
    <w:p w14:paraId="0EB46694" w14:textId="77777777" w:rsidR="00B96C96" w:rsidRDefault="00B96C96" w:rsidP="0035137B">
      <w:pPr>
        <w:spacing w:after="0" w:line="240" w:lineRule="auto"/>
        <w:rPr>
          <w:rFonts w:ascii="Arial" w:hAnsi="Arial" w:cs="Arial"/>
        </w:rPr>
      </w:pPr>
    </w:p>
    <w:p w14:paraId="39D004BF" w14:textId="435F59A1" w:rsidR="00132FD0" w:rsidRPr="00132FD0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D14FF3">
        <w:rPr>
          <w:rFonts w:ascii="Times New Roman" w:hAnsi="Times New Roman"/>
          <w:sz w:val="24"/>
          <w:szCs w:val="24"/>
        </w:rPr>
        <w:t>Orientador</w:t>
      </w:r>
      <w:r w:rsidR="00311879" w:rsidRPr="00D14FF3">
        <w:rPr>
          <w:rFonts w:ascii="Times New Roman" w:hAnsi="Times New Roman"/>
          <w:sz w:val="24"/>
          <w:szCs w:val="24"/>
        </w:rPr>
        <w:t>:</w:t>
      </w:r>
      <w:r w:rsidR="0035137B" w:rsidRPr="00D14FF3">
        <w:rPr>
          <w:rFonts w:ascii="Times New Roman" w:hAnsi="Times New Roman"/>
          <w:sz w:val="24"/>
          <w:szCs w:val="24"/>
        </w:rPr>
        <w:t xml:space="preserve"> </w:t>
      </w:r>
      <w:r w:rsidR="00311879" w:rsidRPr="00D14FF3">
        <w:rPr>
          <w:rFonts w:ascii="Times New Roman" w:eastAsia="Times New Roman" w:hAnsi="Times New Roman"/>
          <w:sz w:val="24"/>
          <w:szCs w:val="24"/>
          <w:lang w:eastAsia="pt-BR"/>
        </w:rPr>
        <w:t xml:space="preserve">Prof. </w:t>
      </w:r>
      <w:r w:rsidR="0071549F">
        <w:rPr>
          <w:rFonts w:ascii="Times New Roman" w:eastAsia="Times New Roman" w:hAnsi="Times New Roman"/>
          <w:sz w:val="24"/>
          <w:szCs w:val="24"/>
          <w:lang w:eastAsia="pt-BR"/>
        </w:rPr>
        <w:t xml:space="preserve">José </w:t>
      </w:r>
      <w:proofErr w:type="spellStart"/>
      <w:r w:rsidR="0071549F">
        <w:rPr>
          <w:rFonts w:ascii="Times New Roman" w:eastAsia="Times New Roman" w:hAnsi="Times New Roman"/>
          <w:sz w:val="24"/>
          <w:szCs w:val="24"/>
          <w:lang w:eastAsia="pt-BR"/>
        </w:rPr>
        <w:t>Martinele</w:t>
      </w:r>
      <w:proofErr w:type="spellEnd"/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BB045C" w14:textId="77777777" w:rsidR="00BF3390" w:rsidRDefault="00BF3390" w:rsidP="00FA0B64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Default="00824AA1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2EB726FC" w:rsidR="00BF3390" w:rsidRPr="00A36770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lastRenderedPageBreak/>
        <w:t>20</w:t>
      </w:r>
      <w:r w:rsidR="00A36770">
        <w:rPr>
          <w:rFonts w:ascii="Times New Roman" w:hAnsi="Times New Roman"/>
          <w:b/>
          <w:sz w:val="24"/>
          <w:szCs w:val="24"/>
        </w:rPr>
        <w:t>2</w:t>
      </w:r>
      <w:r w:rsidR="00454F1A">
        <w:rPr>
          <w:rFonts w:ascii="Times New Roman" w:hAnsi="Times New Roman"/>
          <w:b/>
          <w:sz w:val="24"/>
          <w:szCs w:val="24"/>
        </w:rPr>
        <w:t>5</w:t>
      </w:r>
    </w:p>
    <w:p w14:paraId="4B0AB14F" w14:textId="77777777" w:rsidR="00BF3390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0BEA3C7D" w14:textId="3CEB257E" w:rsidR="00FA0B64" w:rsidRPr="00C45CBB" w:rsidRDefault="00FA0B64" w:rsidP="00FA0B64">
      <w:pPr>
        <w:spacing w:after="120" w:line="240" w:lineRule="auto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FA0B64">
        <w:rPr>
          <w:rFonts w:ascii="Times New Roman" w:eastAsia="Times New Roman" w:hAnsi="Times New Roman"/>
          <w:b/>
          <w:sz w:val="24"/>
          <w:szCs w:val="24"/>
          <w:lang w:eastAsia="pt-BR"/>
        </w:rPr>
        <w:t>Energia Solar ao Alcance: Um</w:t>
      </w: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a Solução para</w:t>
      </w:r>
      <w:r w:rsidRPr="00FA0B64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Aprender, Entender e Economizar</w:t>
      </w:r>
    </w:p>
    <w:p w14:paraId="4E436E45" w14:textId="77777777" w:rsidR="00FA0B64" w:rsidRPr="00F078EF" w:rsidRDefault="00FA0B64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32AE57CB" w14:textId="77777777" w:rsidR="00B96C96" w:rsidRPr="00B96C96" w:rsidRDefault="00B96C96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56AC576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288BFCBA" w14:textId="12E7F451" w:rsidR="00F078EF" w:rsidRDefault="00F078EF" w:rsidP="00F078E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Danilo Piovesan Correa Campos</w:t>
      </w:r>
    </w:p>
    <w:p w14:paraId="0B518767" w14:textId="7FDA6BD4" w:rsidR="00A36770" w:rsidRPr="00C45CBB" w:rsidRDefault="00F078EF" w:rsidP="00F078E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Gabriel Guilherme Pereira</w:t>
      </w:r>
      <w:r w:rsidRPr="00F078EF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</w:t>
      </w:r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1259D2EE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do orientador &gt;&gt;</w:t>
      </w:r>
      <w:r w:rsidRPr="00660DE9">
        <w:rPr>
          <w:rFonts w:ascii="Times New Roman" w:hAnsi="Times New Roman"/>
          <w:sz w:val="24"/>
          <w:szCs w:val="24"/>
        </w:rPr>
        <w:t xml:space="preserve"> 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5E369E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069892C7" w14:textId="77777777" w:rsidR="00B96C96" w:rsidRDefault="00B96C96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AC616A2" w14:textId="77777777" w:rsidR="00A36770" w:rsidRDefault="00A36770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AA9F653" w14:textId="3D4CF9FE" w:rsidR="005E369E" w:rsidRDefault="005E369E" w:rsidP="00CA0495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55B92B6" w14:textId="52BBD312" w:rsidR="005E369E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São Paulo, </w:t>
      </w:r>
      <w:r w:rsidR="6A5729F3" w:rsidRPr="6A5729F3">
        <w:rPr>
          <w:rFonts w:ascii="Times New Roman" w:hAnsi="Times New Roman"/>
          <w:sz w:val="24"/>
          <w:szCs w:val="24"/>
        </w:rPr>
        <w:t>06</w:t>
      </w:r>
      <w:r w:rsidR="00A36770" w:rsidRPr="00660DE9">
        <w:rPr>
          <w:rFonts w:ascii="Times New Roman" w:hAnsi="Times New Roman"/>
          <w:sz w:val="24"/>
          <w:szCs w:val="24"/>
        </w:rPr>
        <w:t xml:space="preserve"> </w:t>
      </w:r>
      <w:r w:rsidRPr="00660DE9">
        <w:rPr>
          <w:rFonts w:ascii="Times New Roman" w:hAnsi="Times New Roman"/>
          <w:sz w:val="24"/>
          <w:szCs w:val="24"/>
        </w:rPr>
        <w:t>de</w:t>
      </w:r>
      <w:r w:rsidR="00F078E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6A5729F3" w:rsidRPr="6A5729F3">
        <w:rPr>
          <w:rFonts w:ascii="Times New Roman" w:hAnsi="Times New Roman"/>
          <w:sz w:val="24"/>
          <w:szCs w:val="24"/>
        </w:rPr>
        <w:t>Abril</w:t>
      </w:r>
      <w:proofErr w:type="gramEnd"/>
      <w:r w:rsidRPr="00660DE9">
        <w:rPr>
          <w:rFonts w:ascii="Times New Roman" w:hAnsi="Times New Roman"/>
          <w:sz w:val="24"/>
          <w:szCs w:val="24"/>
        </w:rPr>
        <w:t xml:space="preserve"> </w:t>
      </w:r>
      <w:r w:rsidR="00B96C96" w:rsidRPr="00660DE9">
        <w:rPr>
          <w:rFonts w:ascii="Times New Roman" w:hAnsi="Times New Roman"/>
          <w:sz w:val="24"/>
          <w:szCs w:val="24"/>
        </w:rPr>
        <w:t>de 20</w:t>
      </w:r>
      <w:r w:rsidR="00A36770" w:rsidRPr="00660DE9">
        <w:rPr>
          <w:rFonts w:ascii="Times New Roman" w:hAnsi="Times New Roman"/>
          <w:sz w:val="24"/>
          <w:szCs w:val="24"/>
        </w:rPr>
        <w:t>2</w:t>
      </w:r>
      <w:r w:rsidR="00F078EF">
        <w:rPr>
          <w:rFonts w:ascii="Times New Roman" w:hAnsi="Times New Roman"/>
          <w:sz w:val="24"/>
          <w:szCs w:val="24"/>
        </w:rPr>
        <w:t>5</w:t>
      </w:r>
      <w:r w:rsidRPr="00660DE9">
        <w:rPr>
          <w:rFonts w:ascii="Times New Roman" w:hAnsi="Times New Roman"/>
          <w:sz w:val="24"/>
          <w:szCs w:val="24"/>
        </w:rPr>
        <w:t>.</w:t>
      </w:r>
    </w:p>
    <w:p w14:paraId="1674511B" w14:textId="77777777" w:rsidR="00A36770" w:rsidRDefault="00A36770" w:rsidP="0070618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216CCD" w14:textId="6470C912" w:rsidR="00760D8C" w:rsidRPr="00423F40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423F40">
        <w:rPr>
          <w:rFonts w:ascii="Times New Roman" w:hAnsi="Times New Roman"/>
          <w:b/>
          <w:bCs/>
          <w:sz w:val="24"/>
          <w:szCs w:val="24"/>
          <w:lang w:val="en-US"/>
        </w:rPr>
        <w:t>AGRADECIMENTOS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A2F524A" w14:textId="5771DC81" w:rsidR="00D772D2" w:rsidRPr="000949A6" w:rsidRDefault="00D772D2" w:rsidP="09522235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282461967"/>
      <w:bookmarkStart w:id="1" w:name="_Toc282603262"/>
      <w:bookmarkStart w:id="2" w:name="_Toc282605290"/>
      <w:bookmarkStart w:id="3" w:name="_Toc160207340"/>
      <w:bookmarkStart w:id="4" w:name="_Toc164351157"/>
      <w:bookmarkStart w:id="5" w:name="_Toc164355001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FIGURAS</w:t>
      </w:r>
      <w:bookmarkEnd w:id="0"/>
      <w:bookmarkEnd w:id="1"/>
      <w:bookmarkEnd w:id="2"/>
      <w:bookmarkEnd w:id="3"/>
      <w:bookmarkEnd w:id="4"/>
      <w:bookmarkEnd w:id="5"/>
    </w:p>
    <w:p w14:paraId="20CD2565" w14:textId="77777777" w:rsidR="001D2529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C828482" w14:textId="41B5C2A8" w:rsidR="004A28E0" w:rsidRDefault="00FA648C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Vamos usar, mas ainda não existem figuras inseridas</w:t>
      </w:r>
    </w:p>
    <w:p w14:paraId="62FBA3A0" w14:textId="77777777" w:rsidR="006C1D24" w:rsidRDefault="006C1D24" w:rsidP="00824AA1">
      <w:bookmarkStart w:id="6" w:name="_Toc282461969"/>
      <w:bookmarkStart w:id="7" w:name="_Toc282603264"/>
      <w:bookmarkStart w:id="8" w:name="_Toc282605292"/>
      <w:bookmarkStart w:id="9" w:name="_Toc160207341"/>
      <w:bookmarkStart w:id="10" w:name="_Toc164351158"/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6BABDB3C" w14:textId="77777777" w:rsidR="006C1D24" w:rsidRDefault="006C1D24" w:rsidP="00824AA1"/>
    <w:p w14:paraId="0128FB1E" w14:textId="77777777" w:rsidR="006C1D24" w:rsidRDefault="006C1D24" w:rsidP="00824AA1"/>
    <w:p w14:paraId="6F3F3AA8" w14:textId="77777777" w:rsidR="006C1D24" w:rsidRDefault="006C1D24" w:rsidP="00824AA1"/>
    <w:p w14:paraId="6AECD28C" w14:textId="77777777" w:rsidR="006C1D24" w:rsidRDefault="006C1D24" w:rsidP="00824AA1"/>
    <w:p w14:paraId="7A902963" w14:textId="77777777" w:rsidR="006C1D24" w:rsidRDefault="006C1D24" w:rsidP="00824AA1"/>
    <w:p w14:paraId="54EAE3A4" w14:textId="77777777" w:rsidR="006C1D24" w:rsidRDefault="006C1D24" w:rsidP="00824AA1"/>
    <w:p w14:paraId="7C92A440" w14:textId="77777777" w:rsidR="006C1D24" w:rsidRDefault="006C1D24" w:rsidP="00824AA1"/>
    <w:p w14:paraId="3A27BBFF" w14:textId="77777777" w:rsidR="006C1D24" w:rsidRDefault="006C1D24" w:rsidP="00824AA1"/>
    <w:p w14:paraId="12167679" w14:textId="77777777" w:rsidR="006C1D24" w:rsidRDefault="006C1D24" w:rsidP="00824AA1"/>
    <w:p w14:paraId="5C8CD109" w14:textId="77777777" w:rsidR="006C1D24" w:rsidRDefault="006C1D24" w:rsidP="00824AA1"/>
    <w:p w14:paraId="1EC7AB63" w14:textId="77777777" w:rsidR="006C1D24" w:rsidRDefault="006C1D24" w:rsidP="00824AA1"/>
    <w:bookmarkEnd w:id="6"/>
    <w:bookmarkEnd w:id="7"/>
    <w:bookmarkEnd w:id="8"/>
    <w:bookmarkEnd w:id="9"/>
    <w:bookmarkEnd w:id="10"/>
    <w:p w14:paraId="0F0B08E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B773262" w14:textId="77777777" w:rsidR="00824AA1" w:rsidRDefault="00824AA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46BA6E7" w14:textId="77777777" w:rsidR="00711C07" w:rsidRDefault="00711C07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B2F01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BF88D1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822DC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0FF53BF" w14:textId="728FADAD" w:rsidR="002E5BB1" w:rsidRPr="00EA58AC" w:rsidRDefault="00D568CB" w:rsidP="00EA58AC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1" w:name="_Toc282461968"/>
      <w:bookmarkStart w:id="12" w:name="_Toc282603263"/>
      <w:bookmarkStart w:id="13" w:name="_Toc282605291"/>
      <w:bookmarkStart w:id="14" w:name="_Toc160207343"/>
      <w:bookmarkStart w:id="15" w:name="_Toc164351161"/>
      <w:bookmarkStart w:id="16" w:name="_Toc164355005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LISTA DE </w:t>
      </w:r>
      <w:r w:rsidR="00555C99" w:rsidRPr="001D2529">
        <w:rPr>
          <w:rFonts w:ascii="Times New Roman" w:hAnsi="Times New Roman"/>
          <w:b/>
          <w:bCs/>
          <w:sz w:val="24"/>
          <w:szCs w:val="24"/>
          <w:lang w:val="en-US"/>
        </w:rPr>
        <w:t xml:space="preserve">ABREVIATURAS E </w:t>
      </w:r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SIGLAS</w:t>
      </w:r>
      <w:bookmarkEnd w:id="11"/>
      <w:bookmarkEnd w:id="12"/>
      <w:bookmarkEnd w:id="13"/>
      <w:bookmarkEnd w:id="14"/>
      <w:bookmarkEnd w:id="15"/>
      <w:bookmarkEnd w:id="16"/>
    </w:p>
    <w:p w14:paraId="32B243F1" w14:textId="77777777" w:rsidR="00072818" w:rsidRDefault="0047690C" w:rsidP="002E5BB1">
      <w:pPr>
        <w:rPr>
          <w:noProof/>
        </w:rPr>
        <w:sectPr w:rsidR="00072818" w:rsidSect="00072818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fldChar w:fldCharType="begin"/>
      </w:r>
      <w:r>
        <w:instrText xml:space="preserve"> INDEX \r \c "1" \z "1046" </w:instrText>
      </w:r>
      <w:r>
        <w:fldChar w:fldCharType="separate"/>
      </w:r>
    </w:p>
    <w:p w14:paraId="7BE54F49" w14:textId="7FCC8729" w:rsidR="00072818" w:rsidRDefault="00072818">
      <w:pPr>
        <w:pStyle w:val="Remissivo1"/>
        <w:tabs>
          <w:tab w:val="right" w:leader="dot" w:pos="9061"/>
        </w:tabs>
        <w:rPr>
          <w:noProof/>
        </w:rPr>
      </w:pPr>
      <w:r>
        <w:rPr>
          <w:noProof/>
        </w:rPr>
        <w:t>ANEEL</w:t>
      </w:r>
      <w:r>
        <w:rPr>
          <w:noProof/>
        </w:rPr>
        <w:tab/>
        <w:t>Agência Nacional de Energia Elétrica</w:t>
      </w:r>
    </w:p>
    <w:p w14:paraId="271FA273" w14:textId="33541768" w:rsidR="00072818" w:rsidRDefault="00072818">
      <w:pPr>
        <w:pStyle w:val="Remissivo1"/>
        <w:tabs>
          <w:tab w:val="right" w:leader="dot" w:pos="9061"/>
        </w:tabs>
        <w:rPr>
          <w:noProof/>
        </w:rPr>
      </w:pPr>
      <w:r w:rsidRPr="001B5B36">
        <w:rPr>
          <w:rFonts w:ascii="Times New Roman" w:hAnsi="Times New Roman"/>
          <w:noProof/>
        </w:rPr>
        <w:t>API</w:t>
      </w:r>
      <w:r>
        <w:rPr>
          <w:noProof/>
        </w:rPr>
        <w:tab/>
      </w:r>
      <w:r w:rsidRPr="001B5B36">
        <w:rPr>
          <w:rFonts w:cstheme="minorHAnsi"/>
          <w:i/>
          <w:noProof/>
        </w:rPr>
        <w:t>Application Programming Interface</w:t>
      </w:r>
    </w:p>
    <w:p w14:paraId="03A7E43B" w14:textId="76CC63D5" w:rsidR="00072818" w:rsidRDefault="00072818">
      <w:pPr>
        <w:pStyle w:val="Remissivo1"/>
        <w:tabs>
          <w:tab w:val="right" w:leader="dot" w:pos="9061"/>
        </w:tabs>
        <w:rPr>
          <w:noProof/>
        </w:rPr>
      </w:pPr>
      <w:r>
        <w:rPr>
          <w:noProof/>
        </w:rPr>
        <w:t>kWh</w:t>
      </w:r>
      <w:r>
        <w:rPr>
          <w:noProof/>
        </w:rPr>
        <w:tab/>
        <w:t>Quilowatt-hora</w:t>
      </w:r>
    </w:p>
    <w:p w14:paraId="5AEB65BA" w14:textId="2B28CEC1" w:rsidR="00072818" w:rsidRDefault="00072818">
      <w:pPr>
        <w:pStyle w:val="Remissivo1"/>
        <w:tabs>
          <w:tab w:val="right" w:leader="dot" w:pos="9061"/>
        </w:tabs>
        <w:rPr>
          <w:noProof/>
        </w:rPr>
      </w:pPr>
      <w:r w:rsidRPr="001B5B36">
        <w:rPr>
          <w:b/>
          <w:bCs/>
          <w:noProof/>
        </w:rPr>
        <w:t>Off-Grid</w:t>
      </w:r>
      <w:r>
        <w:rPr>
          <w:noProof/>
        </w:rPr>
        <w:tab/>
        <w:t>Sistemas isolados, não conectados à rede elétrica</w:t>
      </w:r>
    </w:p>
    <w:p w14:paraId="13AA768D" w14:textId="00FBF3E5" w:rsidR="00072818" w:rsidRDefault="00552138">
      <w:pPr>
        <w:pStyle w:val="Remissivo1"/>
        <w:tabs>
          <w:tab w:val="right" w:leader="dot" w:pos="9061"/>
        </w:tabs>
        <w:rPr>
          <w:noProof/>
        </w:rPr>
      </w:pPr>
      <w:r>
        <w:rPr>
          <w:noProof/>
        </w:rPr>
        <w:t>O</w:t>
      </w:r>
      <w:r w:rsidR="00072818">
        <w:rPr>
          <w:noProof/>
        </w:rPr>
        <w:t>n-grid</w:t>
      </w:r>
      <w:r>
        <w:rPr>
          <w:noProof/>
        </w:rPr>
        <w:tab/>
      </w:r>
      <w:r w:rsidR="00072818">
        <w:rPr>
          <w:noProof/>
        </w:rPr>
        <w:t xml:space="preserve"> Sistemas conectados à rede elétrica</w:t>
      </w:r>
    </w:p>
    <w:p w14:paraId="0D92BADE" w14:textId="65F398FB" w:rsidR="00072818" w:rsidRDefault="00072818">
      <w:pPr>
        <w:pStyle w:val="Remissivo1"/>
        <w:tabs>
          <w:tab w:val="right" w:leader="dot" w:pos="9061"/>
        </w:tabs>
        <w:rPr>
          <w:noProof/>
        </w:rPr>
      </w:pPr>
      <w:r w:rsidRPr="001B5B36">
        <w:rPr>
          <w:b/>
          <w:bCs/>
          <w:noProof/>
        </w:rPr>
        <w:t>TIR</w:t>
      </w:r>
      <w:r w:rsidR="00552138">
        <w:rPr>
          <w:noProof/>
        </w:rPr>
        <w:tab/>
      </w:r>
      <w:r>
        <w:rPr>
          <w:noProof/>
        </w:rPr>
        <w:t>Taxa Interna de Retorno</w:t>
      </w:r>
    </w:p>
    <w:p w14:paraId="5117A09A" w14:textId="4279F921" w:rsidR="00072818" w:rsidRDefault="00072818">
      <w:pPr>
        <w:pStyle w:val="Remissivo1"/>
        <w:tabs>
          <w:tab w:val="right" w:leader="dot" w:pos="9061"/>
        </w:tabs>
        <w:rPr>
          <w:noProof/>
        </w:rPr>
      </w:pPr>
      <w:r w:rsidRPr="001B5B36">
        <w:rPr>
          <w:b/>
          <w:bCs/>
          <w:noProof/>
        </w:rPr>
        <w:t>VPL</w:t>
      </w:r>
      <w:r w:rsidR="00552138">
        <w:rPr>
          <w:noProof/>
        </w:rPr>
        <w:tab/>
      </w:r>
      <w:r w:rsidRPr="001B5B36">
        <w:rPr>
          <w:rFonts w:cstheme="minorHAnsi"/>
          <w:noProof/>
        </w:rPr>
        <w:t>Valor Presente Líquido</w:t>
      </w:r>
    </w:p>
    <w:p w14:paraId="753FFBF8" w14:textId="77777777" w:rsidR="00072818" w:rsidRDefault="00072818" w:rsidP="002E5BB1">
      <w:pPr>
        <w:rPr>
          <w:noProof/>
        </w:rPr>
        <w:sectPr w:rsidR="00072818" w:rsidSect="00072818">
          <w:type w:val="continuous"/>
          <w:pgSz w:w="11906" w:h="16838" w:code="9"/>
          <w:pgMar w:top="1701" w:right="1134" w:bottom="1134" w:left="1701" w:header="709" w:footer="709" w:gutter="0"/>
          <w:cols w:space="720"/>
          <w:docGrid w:linePitch="360"/>
        </w:sectPr>
      </w:pPr>
    </w:p>
    <w:p w14:paraId="1C48C40B" w14:textId="516A375D" w:rsidR="00415E72" w:rsidRDefault="0047690C" w:rsidP="002E5BB1">
      <w:r>
        <w:fldChar w:fldCharType="end"/>
      </w:r>
    </w:p>
    <w:p w14:paraId="3C77D493" w14:textId="77777777" w:rsidR="00415E72" w:rsidRDefault="00415E72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79C0C307" w14:textId="77777777" w:rsidR="00415E72" w:rsidRDefault="00415E72" w:rsidP="002E5BB1"/>
    <w:p w14:paraId="66C9D142" w14:textId="77777777" w:rsidR="00415E72" w:rsidRDefault="00415E72" w:rsidP="002E5BB1"/>
    <w:p w14:paraId="77278F9C" w14:textId="77777777" w:rsidR="00415E72" w:rsidRDefault="00415E72" w:rsidP="002E5BB1"/>
    <w:p w14:paraId="4FB51C3A" w14:textId="77777777" w:rsidR="00415E72" w:rsidRDefault="00415E72" w:rsidP="002E5BB1"/>
    <w:p w14:paraId="54916C7A" w14:textId="77777777" w:rsidR="00415E72" w:rsidRDefault="00415E72" w:rsidP="002E5BB1"/>
    <w:p w14:paraId="6E323BB7" w14:textId="77777777" w:rsidR="00415E72" w:rsidRDefault="00415E72" w:rsidP="002E5BB1"/>
    <w:p w14:paraId="1728ADFB" w14:textId="77777777" w:rsidR="00415E72" w:rsidRDefault="00415E72" w:rsidP="002E5BB1"/>
    <w:p w14:paraId="40D30917" w14:textId="77777777" w:rsidR="00415E72" w:rsidRDefault="00415E72" w:rsidP="002E5BB1"/>
    <w:p w14:paraId="434BF79B" w14:textId="77777777" w:rsidR="00415E72" w:rsidRDefault="00415E72" w:rsidP="002E5BB1"/>
    <w:p w14:paraId="0873277A" w14:textId="77777777" w:rsidR="00415E72" w:rsidRDefault="00415E72" w:rsidP="002E5BB1"/>
    <w:p w14:paraId="50EB4EDD" w14:textId="77777777" w:rsidR="00415E72" w:rsidRDefault="00415E72" w:rsidP="002E5BB1"/>
    <w:p w14:paraId="40D3F455" w14:textId="77777777" w:rsidR="00415E72" w:rsidRDefault="00415E72" w:rsidP="002E5BB1"/>
    <w:p w14:paraId="2C6C0059" w14:textId="77777777" w:rsidR="00415E72" w:rsidRDefault="00415E72" w:rsidP="002E5BB1"/>
    <w:p w14:paraId="6EA351C8" w14:textId="77777777" w:rsidR="00415E72" w:rsidRDefault="00415E72" w:rsidP="002E5BB1"/>
    <w:p w14:paraId="1BD25BA5" w14:textId="77777777" w:rsidR="00B94F88" w:rsidRDefault="00B94F88" w:rsidP="002E5BB1"/>
    <w:p w14:paraId="75F1BB59" w14:textId="77777777" w:rsidR="00B94F88" w:rsidRDefault="00B94F88" w:rsidP="002E5BB1"/>
    <w:p w14:paraId="70DBE6C3" w14:textId="77777777" w:rsidR="00B94F88" w:rsidRDefault="00B94F88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EndPr/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27790C45" w14:textId="5C529E8A" w:rsidR="003A55A1" w:rsidRDefault="00824AA1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744465" w:history="1">
            <w:r w:rsidR="003A55A1" w:rsidRPr="00FF7A6D">
              <w:rPr>
                <w:rStyle w:val="Hyperlink"/>
              </w:rPr>
              <w:t>1</w:t>
            </w:r>
            <w:r w:rsidR="003A55A1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3A55A1" w:rsidRPr="00FF7A6D">
              <w:rPr>
                <w:rStyle w:val="Hyperlink"/>
              </w:rPr>
              <w:t>INTRODUÇÃO</w:t>
            </w:r>
            <w:r w:rsidR="003A55A1">
              <w:rPr>
                <w:webHidden/>
              </w:rPr>
              <w:tab/>
            </w:r>
            <w:r w:rsidR="003A55A1">
              <w:rPr>
                <w:webHidden/>
              </w:rPr>
              <w:fldChar w:fldCharType="begin"/>
            </w:r>
            <w:r w:rsidR="003A55A1">
              <w:rPr>
                <w:webHidden/>
              </w:rPr>
              <w:instrText xml:space="preserve"> PAGEREF _Toc191744465 \h </w:instrText>
            </w:r>
            <w:r w:rsidR="003A55A1">
              <w:rPr>
                <w:webHidden/>
              </w:rPr>
            </w:r>
            <w:r w:rsidR="003A55A1">
              <w:rPr>
                <w:webHidden/>
              </w:rPr>
              <w:fldChar w:fldCharType="separate"/>
            </w:r>
            <w:r w:rsidR="00DE66DA">
              <w:rPr>
                <w:webHidden/>
              </w:rPr>
              <w:t>13</w:t>
            </w:r>
            <w:r w:rsidR="003A55A1">
              <w:rPr>
                <w:webHidden/>
              </w:rPr>
              <w:fldChar w:fldCharType="end"/>
            </w:r>
          </w:hyperlink>
        </w:p>
        <w:p w14:paraId="69D867BD" w14:textId="0EBB43DE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66" w:history="1">
            <w:r w:rsidRPr="00FF7A6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Revisão da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B21A" w14:textId="1EB1122B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67" w:history="1">
            <w:r w:rsidRPr="00FF7A6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4D43" w14:textId="0997C679" w:rsidR="003A55A1" w:rsidRDefault="003A55A1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1744468" w:history="1">
            <w:r w:rsidRPr="00FF7A6D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D78F" w14:textId="59AE9AD4" w:rsidR="003A55A1" w:rsidRDefault="003A55A1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1744469" w:history="1">
            <w:r w:rsidRPr="00FF7A6D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F6916" w14:textId="54D8EE1D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70" w:history="1">
            <w:r w:rsidRPr="00FF7A6D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2631" w14:textId="56B81212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71" w:history="1">
            <w:r w:rsidRPr="00FF7A6D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FE4B" w14:textId="29FFE5E7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72" w:history="1">
            <w:r w:rsidRPr="00FF7A6D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4A95" w14:textId="4373612C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73" w:history="1">
            <w:r w:rsidRPr="00FF7A6D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 xml:space="preserve">Estrutura da documentação técnica </w:t>
            </w:r>
            <w:r w:rsidRPr="00FF7A6D">
              <w:rPr>
                <w:rStyle w:val="Hyperlink"/>
                <w:noProof/>
                <w:highlight w:val="yellow"/>
              </w:rPr>
              <w:t>&lt;&lt; Opcional 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E69C" w14:textId="5764A441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74" w:history="1">
            <w:r w:rsidRPr="00FF7A6D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B627" w14:textId="156280F8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75" w:history="1">
            <w:r w:rsidRPr="00FF7A6D">
              <w:rPr>
                <w:rStyle w:val="Hyperlink"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 xml:space="preserve">Orçamento </w:t>
            </w:r>
            <w:r w:rsidRPr="00FF7A6D">
              <w:rPr>
                <w:rStyle w:val="Hyperlink"/>
                <w:noProof/>
                <w:highlight w:val="yellow"/>
              </w:rPr>
              <w:t>&lt;&lt; Opcional 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8DAF2" w14:textId="66D5F0D8" w:rsidR="003A55A1" w:rsidRDefault="003A55A1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191744476" w:history="1">
            <w:r w:rsidRPr="00FF7A6D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_Toc191744476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66DA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1745B84" w14:textId="76913039" w:rsidR="003A55A1" w:rsidRDefault="003A55A1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191744477" w:history="1">
            <w:r w:rsidRPr="00FF7A6D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_Toc191744477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66DA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7E7BC7A" w14:textId="3B3E61CA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78" w:history="1">
            <w:r w:rsidRPr="00FF7A6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993F" w14:textId="529195A0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79" w:history="1">
            <w:r w:rsidRPr="00FF7A6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C25B" w14:textId="6B91FE1D" w:rsidR="003A55A1" w:rsidRDefault="003A55A1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1744480" w:history="1">
            <w:r w:rsidRPr="00FF7A6D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9E6EF" w14:textId="3FC71735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81" w:history="1">
            <w:r w:rsidRPr="00FF7A6D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62C6" w14:textId="419046EF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82" w:history="1">
            <w:r w:rsidRPr="00FF7A6D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31AD2" w14:textId="6A110571" w:rsidR="003A55A1" w:rsidRDefault="003A55A1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1744483" w:history="1">
            <w:r w:rsidRPr="00FF7A6D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E2C6" w14:textId="75202197" w:rsidR="003A55A1" w:rsidRDefault="003A55A1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1744484" w:history="1">
            <w:r w:rsidRPr="00FF7A6D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0A2C4" w14:textId="0D32E5FF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85" w:history="1">
            <w:r w:rsidRPr="00FF7A6D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Protótipo da aplicação 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1511" w14:textId="584CE272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86" w:history="1">
            <w:r w:rsidRPr="00FF7A6D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FB2E" w14:textId="1C264E99" w:rsidR="003A55A1" w:rsidRDefault="003A55A1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1744487" w:history="1">
            <w:r w:rsidRPr="00FF7A6D">
              <w:rPr>
                <w:rStyle w:val="Hyperlink"/>
                <w:noProof/>
              </w:rPr>
              <w:t>3.6.1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DCA8E" w14:textId="5610FACA" w:rsidR="003A55A1" w:rsidRDefault="003A55A1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1744488" w:history="1">
            <w:r w:rsidRPr="00FF7A6D">
              <w:rPr>
                <w:rStyle w:val="Hyperlink"/>
                <w:noProof/>
              </w:rPr>
              <w:t>3.6.2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A84A" w14:textId="05A9C211" w:rsidR="003A55A1" w:rsidRDefault="003A55A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1744489" w:history="1">
            <w:r w:rsidRPr="00FF7A6D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_Toc191744489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6D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FEA5" w14:textId="3975B75B" w:rsidR="003A55A1" w:rsidRDefault="003A55A1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191744490" w:history="1">
            <w:r w:rsidRPr="00FF7A6D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F7A6D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_Toc191744490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66DA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9E9B8AA" w14:textId="6F2B9654" w:rsidR="003A55A1" w:rsidRDefault="003A55A1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191744491" w:history="1">
            <w:r w:rsidRPr="00FF7A6D">
              <w:rPr>
                <w:rStyle w:val="Hyperlink"/>
                <w:lang w:val="en-US"/>
              </w:rPr>
              <w:t>REFERÊNCIAS BIBLIOGRÁFICAS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_Toc191744491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66DA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65E187E" w14:textId="20DCA686" w:rsidR="003A55A1" w:rsidRDefault="003A55A1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191744492" w:history="1">
            <w:r w:rsidRPr="00FF7A6D">
              <w:rPr>
                <w:rStyle w:val="Hyperlink"/>
                <w:lang w:val="en-US"/>
              </w:rPr>
              <w:t xml:space="preserve">APÊNDICES </w:t>
            </w:r>
            <w:r w:rsidRPr="00FF7A6D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_Toc191744492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66DA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2DE5F3B" w14:textId="6412B033" w:rsidR="003A55A1" w:rsidRDefault="003A55A1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191744493" w:history="1">
            <w:r w:rsidRPr="00FF7A6D">
              <w:rPr>
                <w:rStyle w:val="Hyperlink"/>
                <w:lang w:val="en-US"/>
              </w:rPr>
              <w:t xml:space="preserve">ANEXOS </w:t>
            </w:r>
            <w:r w:rsidRPr="00FF7A6D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_Toc191744493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66DA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AA0E8EB" w14:textId="07F842E3" w:rsidR="0070618C" w:rsidRDefault="00824AA1">
          <w: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072818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7941B065" w14:textId="4B7E90F1" w:rsidR="004A28E0" w:rsidRPr="00552138" w:rsidRDefault="004A28E0" w:rsidP="005B062A">
      <w:pPr>
        <w:pStyle w:val="Ttulo1"/>
        <w:rPr>
          <w:rFonts w:ascii="Arial" w:hAnsi="Arial" w:cs="Arial"/>
          <w:szCs w:val="24"/>
        </w:rPr>
      </w:pPr>
      <w:r w:rsidRPr="006F42FF">
        <w:br w:type="page"/>
      </w:r>
      <w:bookmarkStart w:id="17" w:name="_Toc282461970"/>
      <w:r w:rsidR="00FB5C6F" w:rsidRPr="00552138">
        <w:rPr>
          <w:rFonts w:ascii="Arial" w:hAnsi="Arial" w:cs="Arial"/>
          <w:szCs w:val="24"/>
        </w:rPr>
        <w:lastRenderedPageBreak/>
        <w:t xml:space="preserve"> </w:t>
      </w:r>
      <w:bookmarkStart w:id="18" w:name="_Toc160207344"/>
      <w:bookmarkStart w:id="19" w:name="_Toc164351162"/>
      <w:bookmarkStart w:id="20" w:name="_Toc164355006"/>
      <w:bookmarkStart w:id="21" w:name="_Toc191744465"/>
      <w:r w:rsidR="004D2250" w:rsidRPr="00552138">
        <w:rPr>
          <w:rFonts w:ascii="Arial" w:hAnsi="Arial" w:cs="Arial"/>
          <w:szCs w:val="24"/>
        </w:rPr>
        <w:t>INTRODUÇÃO</w:t>
      </w:r>
      <w:bookmarkEnd w:id="17"/>
      <w:bookmarkEnd w:id="18"/>
      <w:bookmarkEnd w:id="19"/>
      <w:bookmarkEnd w:id="20"/>
      <w:bookmarkEnd w:id="21"/>
    </w:p>
    <w:p w14:paraId="5AAE04F5" w14:textId="77777777" w:rsidR="00CA7A70" w:rsidRPr="00552138" w:rsidRDefault="00CA7A70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85EC051" w14:textId="77777777" w:rsidR="002B6989" w:rsidRPr="002B6989" w:rsidRDefault="002B6989" w:rsidP="00552E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B6989">
        <w:rPr>
          <w:rFonts w:ascii="Arial" w:hAnsi="Arial" w:cs="Arial"/>
          <w:sz w:val="24"/>
          <w:szCs w:val="24"/>
        </w:rPr>
        <w:t>A crescente preocupação com a sustentabilidade e a busca por alternativas energéticas mais eficientes têm impulsionado o desenvolvimento e a adoção de tecnologias voltadas para o uso de fontes renováveis. Entre essas fontes, a energia solar se destaca como uma solução viável para reduzir os impactos ambientais e proporcionar economia financeira a longo prazo. A instalação de sistemas fotovoltaicos em residências tem se tornado cada vez mais comum, permitindo que os consumidores gerem sua própria energia e diminuam sua dependência da rede elétrica convencional (DIAS, 2024).</w:t>
      </w:r>
    </w:p>
    <w:p w14:paraId="269B3881" w14:textId="3827ED30" w:rsidR="09522235" w:rsidRDefault="09522235" w:rsidP="09522235">
      <w:pPr>
        <w:spacing w:after="0" w:line="360" w:lineRule="auto"/>
        <w:ind w:firstLine="709"/>
        <w:jc w:val="both"/>
      </w:pPr>
      <w:r w:rsidRPr="09522235">
        <w:rPr>
          <w:rFonts w:ascii="Arial" w:eastAsia="Arial" w:hAnsi="Arial" w:cs="Arial"/>
          <w:sz w:val="24"/>
          <w:szCs w:val="24"/>
        </w:rPr>
        <w:t xml:space="preserve">Essa transformação está alinhada com os Objetivos de Desenvolvimento Sustentável (ODS) propostos pela Organização das Nações Unidas, em especial o </w:t>
      </w:r>
      <w:r w:rsidRPr="09522235">
        <w:rPr>
          <w:rFonts w:ascii="Arial" w:eastAsia="Arial" w:hAnsi="Arial" w:cs="Arial"/>
          <w:b/>
          <w:bCs/>
          <w:sz w:val="24"/>
          <w:szCs w:val="24"/>
        </w:rPr>
        <w:t>ODS 9</w:t>
      </w:r>
      <w:r w:rsidRPr="09522235">
        <w:rPr>
          <w:rFonts w:ascii="Arial" w:eastAsia="Arial" w:hAnsi="Arial" w:cs="Arial"/>
          <w:sz w:val="24"/>
          <w:szCs w:val="24"/>
        </w:rPr>
        <w:t xml:space="preserve">, que incentiva a construção de infraestrutura resiliente, a promoção da industrialização inclusiva e sustentável, e o fomento à inovação tecnológica. A disseminação da energia solar também contribui diretamente para o </w:t>
      </w:r>
      <w:r w:rsidRPr="09522235">
        <w:rPr>
          <w:rFonts w:ascii="Arial" w:eastAsia="Arial" w:hAnsi="Arial" w:cs="Arial"/>
          <w:b/>
          <w:bCs/>
          <w:sz w:val="24"/>
          <w:szCs w:val="24"/>
        </w:rPr>
        <w:t>ODS 11</w:t>
      </w:r>
      <w:r w:rsidRPr="09522235">
        <w:rPr>
          <w:rFonts w:ascii="Arial" w:eastAsia="Arial" w:hAnsi="Arial" w:cs="Arial"/>
          <w:sz w:val="24"/>
          <w:szCs w:val="24"/>
        </w:rPr>
        <w:t xml:space="preserve">, ao promover cidades e comunidades mais sustentáveis, com menor emissão de poluentes e maior autonomia energética. Além disso, o incentivo ao uso de fontes limpas de energia atua de forma decisiva no combate às mudanças climáticas, objetivo central do </w:t>
      </w:r>
      <w:r w:rsidRPr="09522235">
        <w:rPr>
          <w:rFonts w:ascii="Arial" w:eastAsia="Arial" w:hAnsi="Arial" w:cs="Arial"/>
          <w:b/>
          <w:bCs/>
          <w:sz w:val="24"/>
          <w:szCs w:val="24"/>
        </w:rPr>
        <w:t>ODS 13</w:t>
      </w:r>
      <w:r w:rsidRPr="09522235">
        <w:rPr>
          <w:rFonts w:ascii="Arial" w:eastAsia="Arial" w:hAnsi="Arial" w:cs="Arial"/>
          <w:sz w:val="24"/>
          <w:szCs w:val="24"/>
        </w:rPr>
        <w:t>, ao mitigar os efeitos negativos da emissão de gases de efeito estufa provenientes das fontes convencionais de geração energética.</w:t>
      </w:r>
    </w:p>
    <w:p w14:paraId="0DABD57B" w14:textId="6452ABB9" w:rsidR="09522235" w:rsidRDefault="09522235" w:rsidP="09522235">
      <w:pPr>
        <w:spacing w:after="0" w:line="360" w:lineRule="auto"/>
        <w:ind w:firstLine="709"/>
        <w:jc w:val="both"/>
      </w:pPr>
      <w:r w:rsidRPr="09522235">
        <w:rPr>
          <w:rFonts w:ascii="Arial" w:eastAsia="Arial" w:hAnsi="Arial" w:cs="Arial"/>
          <w:sz w:val="24"/>
          <w:szCs w:val="24"/>
        </w:rPr>
        <w:t>A proposta deste projeto também busca mitigar desafios enfrentados por diferentes segmentos da sociedade que se beneficiariam amplamente do uso de energia solar. Hotéis e motéis, por exemplo, têm demanda energética constante e elevada, o que torna a energia solar uma alternativa estratégica para redução de custos operacionais. Empresas de médio e grande porte, interessadas em investimentos sustentáveis a longo prazo, podem utilizar sistemas fotovoltaicos como forma de garantir autonomia energética e previsibilidade financeira. Além disso, a aplicação da tecnologia em regiões onde o acesso à energia elétrica ainda é limitado — como áreas rurais e comunidades isoladas — representa uma solução prática, acessível e ambientalmente responsável. Ao atender a essas diferentes realidades, o projeto amplia seu impacto social e econômico, contribuindo para a inclusão energética e o desenvolvimento sustentável.</w:t>
      </w:r>
    </w:p>
    <w:p w14:paraId="2604A451" w14:textId="77777777" w:rsidR="002B6989" w:rsidRPr="002B6989" w:rsidRDefault="002B6989" w:rsidP="00552E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B6989">
        <w:rPr>
          <w:rFonts w:ascii="Arial" w:hAnsi="Arial" w:cs="Arial"/>
          <w:sz w:val="24"/>
          <w:szCs w:val="24"/>
        </w:rPr>
        <w:t xml:space="preserve">Apesar do crescimento dessa tecnologia, muitas pessoas ainda têm dúvidas sobre a viabilidade econômica da energia solar, os custos iniciais de implantação e o </w:t>
      </w:r>
      <w:r w:rsidRPr="002B6989">
        <w:rPr>
          <w:rFonts w:ascii="Arial" w:hAnsi="Arial" w:cs="Arial"/>
          <w:sz w:val="24"/>
          <w:szCs w:val="24"/>
        </w:rPr>
        <w:lastRenderedPageBreak/>
        <w:t xml:space="preserve">retorno financeiro ao longo do tempo. A falta de informações claras e acessíveis sobre o tema pode dificultar a tomada de decisão dos consumidores e retardar a adoção dessa alternativa sustentável (BATISTA et al., 2020). Nesse sentido, é fundamental </w:t>
      </w:r>
      <w:proofErr w:type="spellStart"/>
      <w:r w:rsidRPr="002B6989">
        <w:rPr>
          <w:rFonts w:ascii="Arial" w:hAnsi="Arial" w:cs="Arial"/>
          <w:sz w:val="24"/>
          <w:szCs w:val="24"/>
        </w:rPr>
        <w:t>fornecer</w:t>
      </w:r>
      <w:proofErr w:type="spellEnd"/>
      <w:r w:rsidRPr="002B6989">
        <w:rPr>
          <w:rFonts w:ascii="Arial" w:hAnsi="Arial" w:cs="Arial"/>
          <w:sz w:val="24"/>
          <w:szCs w:val="24"/>
        </w:rPr>
        <w:t xml:space="preserve"> ferramentas que permitam simulações realistas e detalhadas sobre os benefícios da energia solar.</w:t>
      </w:r>
    </w:p>
    <w:p w14:paraId="1B207671" w14:textId="77777777" w:rsidR="002B6989" w:rsidRPr="002B6989" w:rsidRDefault="002B6989" w:rsidP="00552E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B6989">
        <w:rPr>
          <w:rFonts w:ascii="Arial" w:hAnsi="Arial" w:cs="Arial"/>
          <w:sz w:val="24"/>
          <w:szCs w:val="24"/>
        </w:rPr>
        <w:t>Diante desse cenário, este trabalho propõe o desenvolvimento de um aplicativo web que tem como objetivo educar os consumidores sobre energia solar e permitir a simulação da viabilidade econômica da instalação de sistemas fotovoltaicos. A plataforma será projetada para fornecer informações detalhadas sobre o consumo energético do usuário e a economia gerada ao longo do tempo com a utilização de painéis solares. Além disso, o sistema contará com a integração de uma API de previsão do tempo, permitindo que os usuários avaliem o impacto das condições climáticas na geração de energia (SILVA et al., 2024).</w:t>
      </w:r>
    </w:p>
    <w:p w14:paraId="476C9DAC" w14:textId="77777777" w:rsidR="002B6989" w:rsidRPr="002B6989" w:rsidRDefault="002B6989" w:rsidP="00552E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B6989">
        <w:rPr>
          <w:rFonts w:ascii="Arial" w:hAnsi="Arial" w:cs="Arial"/>
          <w:sz w:val="24"/>
          <w:szCs w:val="24"/>
        </w:rPr>
        <w:t>O desenvolvimento da plataforma será baseado em metodologias que garantam precisão nos cálculos e uma interface intuitiva para o usuário. A partir de dados fornecidos pelo próprio consumidor, como consumo médio mensal e especificações dos painéis solares instalados, o sistema realizará projeções financeiras e comparações entre diferentes cenários de uso. Outro diferencial será a inclusão de um dashboard interativo, que apresentará gráficos e tabelas com tendências de consumo, geração de energia e economia acumulada (PAIXÃO et al., 2024).</w:t>
      </w:r>
    </w:p>
    <w:p w14:paraId="73456C7C" w14:textId="5C7BC9F9" w:rsidR="007870F9" w:rsidRPr="00552138" w:rsidRDefault="002B6989" w:rsidP="00552E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B6989">
        <w:rPr>
          <w:rFonts w:ascii="Arial" w:hAnsi="Arial" w:cs="Arial"/>
          <w:sz w:val="24"/>
          <w:szCs w:val="24"/>
        </w:rPr>
        <w:t>A importância deste projeto está diretamente relacionada à necessidade de disseminar o conhecimento sobre os benefícios da energia solar e incentivar seu uso como alternativa sustentável e economicamente vantajosa. Ao disponibilizar uma ferramenta acessível e interativa, pretende-se contribuir para a conscientização da população sobre os impactos positivos da energia solar na redução de custos e na preservação do meio ambiente (VIANNA, 2023).</w:t>
      </w:r>
    </w:p>
    <w:p w14:paraId="5E007F3D" w14:textId="5359C3C1" w:rsidR="001D2529" w:rsidRPr="00552138" w:rsidRDefault="007870F9" w:rsidP="00B0411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>Dessa forma, este trabalho busca demonstrar a viabilidade do uso de painéis solares em residências, destacando não apenas os benefícios financeiros, mas também os impactos ambientais positivos dessa tecnologia. Acredita-se que, ao oferecer uma abordagem educativa e interativa, será possível aumentar o interesse pela energia solar e incentivar sua adoção em larga escala, promovendo um futuro energético mais equilibrado e sustentável.</w:t>
      </w:r>
    </w:p>
    <w:p w14:paraId="7A375B69" w14:textId="77777777" w:rsidR="001D2529" w:rsidRPr="00552138" w:rsidRDefault="001D2529" w:rsidP="00552E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FFF36D4" w14:textId="41F18F6E" w:rsidR="00B04115" w:rsidRDefault="0009717B" w:rsidP="00B04115">
      <w:pPr>
        <w:pStyle w:val="Ttulo2"/>
        <w:rPr>
          <w:rFonts w:ascii="Arial" w:hAnsi="Arial" w:cs="Arial"/>
          <w:szCs w:val="24"/>
        </w:rPr>
      </w:pPr>
      <w:bookmarkStart w:id="22" w:name="_Toc164351163"/>
      <w:bookmarkStart w:id="23" w:name="_Toc164355007"/>
      <w:bookmarkStart w:id="24" w:name="_Toc191744466"/>
      <w:r w:rsidRPr="00552138">
        <w:rPr>
          <w:rFonts w:ascii="Arial" w:hAnsi="Arial" w:cs="Arial"/>
          <w:szCs w:val="24"/>
        </w:rPr>
        <w:lastRenderedPageBreak/>
        <w:t>Revisão da Literatura</w:t>
      </w:r>
      <w:bookmarkEnd w:id="22"/>
      <w:bookmarkEnd w:id="23"/>
      <w:bookmarkEnd w:id="24"/>
    </w:p>
    <w:p w14:paraId="1C99CA07" w14:textId="77777777" w:rsidR="003A29D9" w:rsidRPr="003A29D9" w:rsidRDefault="003A29D9" w:rsidP="003A29D9"/>
    <w:p w14:paraId="1E17B0FD" w14:textId="61E167AF" w:rsidR="00B945EB" w:rsidRPr="00552138" w:rsidRDefault="00B945EB" w:rsidP="00552E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>A energia solar fotovoltaica tem se destacado como uma alternativa sustentável e economicamente viável para a geração de eletricidade. No entanto, sua ampla adoção ainda enfrenta desafios significativos, que vão desde barreiras econômicas até a falta de informação acessível à população (PEREIRA, 2019; BARBOSA, 2020). Estudos indicam que, apesar do alto custo inicial, a economia gerada pela redução da dependência da rede elétrica torna o investimento em sistemas fotovoltaicos vantajoso a longo prazo (ESTEVES, 2014; SENA, 2023). No Rio de Janeiro, por exemplo, constatou-se que o retorno financeiro pode ocorrer em poucos anos, garantindo que o sistema se torne autossuficiente (EDUARDO; KLEIN, 2019). Ademais, modelos de geração distribuída compartilhada têm se mostrado eficazes para ampliar o acesso à energia solar entre consumidores de baixa renda (SENA, 2023).</w:t>
      </w:r>
    </w:p>
    <w:p w14:paraId="6DA09D46" w14:textId="0B546E57" w:rsidR="00B945EB" w:rsidRPr="00552138" w:rsidRDefault="00B945EB" w:rsidP="00552E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>Entretanto, a falta de informação qualificada também se apresenta como um obstáculo relevante. Muitos consumidores desconhecem os benefícios econômicos e ambientais da energia solar, o que reduz a motivação para sua adoção (WANDERLEY; OLIVEIRA, 2024). A ausência de campanhas educativas e a dificuldade de acesso a dados confiáveis sobre custos, instalação e manutenção contribuem para essa lacuna (EDUARDO; KLEIN, 2019). Nesse sentido, iniciativas que combinem educação ambiental e simulações econômicas são fundamentais para conscientizar os consumidores sobre a viabilidade da energia solar (SENA, 2023). O uso de dashboards interativos e ferramentas de previsão climática pode ser uma solução eficaz para aumentar o engajamento e a compreensão da população sobre essa tecnologia (PEREIRA, 2019).</w:t>
      </w:r>
    </w:p>
    <w:p w14:paraId="349F7BE2" w14:textId="18E6637F" w:rsidR="00B945EB" w:rsidRPr="00552138" w:rsidRDefault="00B945EB" w:rsidP="00552E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 xml:space="preserve">Dentre os modelos de geração de energia solar, destacam-se a geração distribuída e a centralizada. A primeira, com instalações em residências e comércios, tem sido amplamente promovida como uma forma de democratizar o acesso à energia solar (PEREIRA, 2019). Por outro lado, usinas solares centralizadas exigem maior investimento e infraestrutura, mas podem atender a uma demanda energética mais ampla (PEREIRA, 2019). Estudos em diversas regiões do Brasil apontam que a viabilidade econômica da energia solar depende de incentivos governamentais e da disseminação de informações claras e acessíveis (ESTEVES, 2014). Em São Paulo, pesquisas indicam que o investimento em painéis fotovoltaicos se torna vantajoso ao </w:t>
      </w:r>
      <w:r w:rsidRPr="00552138">
        <w:rPr>
          <w:rFonts w:ascii="Arial" w:hAnsi="Arial" w:cs="Arial"/>
          <w:sz w:val="24"/>
          <w:szCs w:val="24"/>
        </w:rPr>
        <w:lastRenderedPageBreak/>
        <w:t>longo do tempo, desde que haja suporte técnico e financeiro adequado (ESTEVES, 2014). Em Ouro Preto, a geração distribuída compartilhada tem sido considerada uma alternativa viável para consumidores de baixa renda, demonstrando a necessidade de políticas públicas que incentivem sua expansão (SENA, 2023).</w:t>
      </w:r>
    </w:p>
    <w:p w14:paraId="211A7A15" w14:textId="0593149A" w:rsidR="001D2529" w:rsidRPr="00552138" w:rsidRDefault="00B945EB" w:rsidP="008D7E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>A revisão da literatura sugere que a combinação de investimentos em infraestrutura, políticas de incentivo e programas educativos pode acelerar a adoção da energia solar no Brasil. A disseminação de conhecimento acessível e o uso de tecnologias interativas para educar consumidores sobre a viabilidade e os benefícios da energia solar podem desempenhar um papel crucial na transição para uma matriz energética mais sustentável.</w:t>
      </w:r>
    </w:p>
    <w:p w14:paraId="271354DC" w14:textId="77777777" w:rsidR="008D7E7A" w:rsidRPr="00552138" w:rsidRDefault="008D7E7A" w:rsidP="008D7E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0D18678" w14:textId="67E60F39" w:rsidR="001D2529" w:rsidRPr="00552138" w:rsidRDefault="00117CA4" w:rsidP="0045499F">
      <w:pPr>
        <w:pStyle w:val="Ttulo2"/>
        <w:rPr>
          <w:rFonts w:ascii="Arial" w:hAnsi="Arial" w:cs="Arial"/>
          <w:szCs w:val="24"/>
        </w:rPr>
      </w:pPr>
      <w:bookmarkStart w:id="25" w:name="_Toc282461971"/>
      <w:bookmarkStart w:id="26" w:name="_Toc160207345"/>
      <w:bookmarkStart w:id="27" w:name="_Toc164351164"/>
      <w:bookmarkStart w:id="28" w:name="_Toc164355008"/>
      <w:bookmarkStart w:id="29" w:name="_Toc191744467"/>
      <w:r w:rsidRPr="00552138">
        <w:rPr>
          <w:rFonts w:ascii="Arial" w:hAnsi="Arial" w:cs="Arial"/>
          <w:szCs w:val="24"/>
        </w:rPr>
        <w:t>Objetivos</w:t>
      </w:r>
      <w:bookmarkEnd w:id="25"/>
      <w:bookmarkEnd w:id="26"/>
      <w:bookmarkEnd w:id="27"/>
      <w:bookmarkEnd w:id="28"/>
      <w:bookmarkEnd w:id="29"/>
    </w:p>
    <w:p w14:paraId="04904CC6" w14:textId="77777777" w:rsidR="008D7E7A" w:rsidRPr="00552138" w:rsidRDefault="008D7E7A" w:rsidP="008D7E7A">
      <w:pPr>
        <w:rPr>
          <w:rFonts w:ascii="Arial" w:hAnsi="Arial" w:cs="Arial"/>
          <w:sz w:val="24"/>
          <w:szCs w:val="24"/>
        </w:rPr>
      </w:pPr>
    </w:p>
    <w:p w14:paraId="3AB27094" w14:textId="7DC2263A" w:rsidR="00382BE7" w:rsidRPr="00552138" w:rsidRDefault="008D7E7A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>A adoção de sistemas de energia solar fotovoltaica enfrenta desafios significativos, como a falta de informação clara e acessível sobre os benefícios econômicos e ambientais dessa tecnologia. Além disso, muitos consumidores desconhecem os incentivos fiscais e as opções de financiamento disponíveis, o que dificulta a tomada de decisão. Diante desse cenário, este trabalho busca propor uma solução para esses problemas por meio do desenvolvimento de um aplicativo educacional e interativo. A seguir, são apresentados os objetivos gerais e específicos que guiarão o desenvolvimento da plataforma.</w:t>
      </w:r>
    </w:p>
    <w:p w14:paraId="6DFD4E93" w14:textId="77777777" w:rsidR="008D7E7A" w:rsidRPr="00552138" w:rsidRDefault="008D7E7A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ABD5D7D" w14:textId="4331C6D8" w:rsidR="00382BE7" w:rsidRPr="00552138" w:rsidRDefault="00382BE7" w:rsidP="0008728F">
      <w:pPr>
        <w:pStyle w:val="Ttulo3"/>
        <w:rPr>
          <w:rFonts w:ascii="Arial" w:hAnsi="Arial" w:cs="Arial"/>
          <w:szCs w:val="24"/>
        </w:rPr>
      </w:pPr>
      <w:bookmarkStart w:id="30" w:name="_Toc160207346"/>
      <w:bookmarkStart w:id="31" w:name="_Toc164351165"/>
      <w:bookmarkStart w:id="32" w:name="_Toc164355009"/>
      <w:bookmarkStart w:id="33" w:name="_Toc191744468"/>
      <w:r w:rsidRPr="00552138">
        <w:rPr>
          <w:rFonts w:ascii="Arial" w:hAnsi="Arial" w:cs="Arial"/>
          <w:szCs w:val="24"/>
        </w:rPr>
        <w:t>Objetivo Geral</w:t>
      </w:r>
      <w:bookmarkEnd w:id="30"/>
      <w:bookmarkEnd w:id="31"/>
      <w:bookmarkEnd w:id="32"/>
      <w:bookmarkEnd w:id="33"/>
    </w:p>
    <w:p w14:paraId="3317BEAA" w14:textId="77777777" w:rsidR="00AB0D31" w:rsidRPr="00552138" w:rsidRDefault="00AB0D31" w:rsidP="00AB0D31">
      <w:pPr>
        <w:rPr>
          <w:rFonts w:ascii="Arial" w:hAnsi="Arial" w:cs="Arial"/>
          <w:sz w:val="24"/>
          <w:szCs w:val="24"/>
        </w:rPr>
      </w:pPr>
    </w:p>
    <w:p w14:paraId="73993672" w14:textId="44126622" w:rsidR="001D2529" w:rsidRPr="00552138" w:rsidRDefault="00AB0D31" w:rsidP="00AB0D3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>Resolver o problema da falta de informação e dificuldade de acesso à energia solar por parte de consumidores residenciais, por meio do desenvolvimento de um aplicativo educacional e interativo. A plataforma fornecerá simulações de viabilidade econômica, impacto ambiental e integração de previsões climáticas, visando facilitar a tomada de decisão e promover a adoção de sistemas fotovoltaicos.</w:t>
      </w:r>
    </w:p>
    <w:p w14:paraId="16D240B7" w14:textId="77777777" w:rsidR="001D2529" w:rsidRPr="00552138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9D06A37" w14:textId="77777777" w:rsidR="00730F57" w:rsidRPr="00552138" w:rsidRDefault="00730F57" w:rsidP="0008728F">
      <w:pPr>
        <w:pStyle w:val="Ttulo3"/>
        <w:rPr>
          <w:rFonts w:ascii="Arial" w:hAnsi="Arial" w:cs="Arial"/>
          <w:szCs w:val="24"/>
        </w:rPr>
      </w:pPr>
      <w:bookmarkStart w:id="34" w:name="_Toc240807715"/>
      <w:bookmarkStart w:id="35" w:name="_Toc244520332"/>
      <w:bookmarkStart w:id="36" w:name="_Toc282461972"/>
      <w:bookmarkStart w:id="37" w:name="_Toc160207347"/>
      <w:bookmarkStart w:id="38" w:name="_Toc164351166"/>
      <w:bookmarkStart w:id="39" w:name="_Toc164355010"/>
      <w:bookmarkStart w:id="40" w:name="_Toc191744469"/>
      <w:r w:rsidRPr="00552138">
        <w:rPr>
          <w:rFonts w:ascii="Arial" w:hAnsi="Arial" w:cs="Arial"/>
          <w:szCs w:val="24"/>
        </w:rPr>
        <w:t xml:space="preserve">Objetivos </w:t>
      </w:r>
      <w:bookmarkEnd w:id="34"/>
      <w:r w:rsidRPr="00552138">
        <w:rPr>
          <w:rFonts w:ascii="Arial" w:hAnsi="Arial" w:cs="Arial"/>
          <w:szCs w:val="24"/>
        </w:rPr>
        <w:t>específicos</w:t>
      </w:r>
      <w:bookmarkEnd w:id="35"/>
      <w:bookmarkEnd w:id="36"/>
      <w:bookmarkEnd w:id="37"/>
      <w:bookmarkEnd w:id="38"/>
      <w:bookmarkEnd w:id="39"/>
      <w:bookmarkEnd w:id="40"/>
    </w:p>
    <w:p w14:paraId="72EB36F2" w14:textId="77777777" w:rsidR="00FD2312" w:rsidRPr="00552138" w:rsidRDefault="00FD2312" w:rsidP="00FD2312">
      <w:pPr>
        <w:rPr>
          <w:rFonts w:ascii="Arial" w:hAnsi="Arial" w:cs="Arial"/>
          <w:sz w:val="24"/>
          <w:szCs w:val="24"/>
        </w:rPr>
      </w:pPr>
    </w:p>
    <w:p w14:paraId="1F0825B2" w14:textId="77777777" w:rsidR="00FD2312" w:rsidRPr="00552138" w:rsidRDefault="00FD2312" w:rsidP="00FD2312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52138">
        <w:rPr>
          <w:rFonts w:ascii="Arial" w:hAnsi="Arial" w:cs="Arial"/>
        </w:rPr>
        <w:lastRenderedPageBreak/>
        <w:t>Pesquisa e Análise de Dados: Realizar um levantamento detalhado sobre o consumo médio de energia elétrica em residências, custos de instalação de sistemas fotovoltaicos e condições climáticas locais para embasar as simulações do aplicativo.</w:t>
      </w:r>
    </w:p>
    <w:p w14:paraId="169AE6B9" w14:textId="77777777" w:rsidR="00FD2312" w:rsidRPr="00552138" w:rsidRDefault="00FD2312" w:rsidP="00FD2312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52138">
        <w:rPr>
          <w:rFonts w:ascii="Arial" w:hAnsi="Arial" w:cs="Arial"/>
        </w:rPr>
        <w:t xml:space="preserve">Desenvolvimento da Plataforma: Criar uma plataforma digital intuitiva e acessível, que permita aos usuários </w:t>
      </w:r>
      <w:proofErr w:type="gramStart"/>
      <w:r w:rsidRPr="00552138">
        <w:rPr>
          <w:rFonts w:ascii="Arial" w:hAnsi="Arial" w:cs="Arial"/>
        </w:rPr>
        <w:t>inserir</w:t>
      </w:r>
      <w:proofErr w:type="gramEnd"/>
      <w:r w:rsidRPr="00552138">
        <w:rPr>
          <w:rFonts w:ascii="Arial" w:hAnsi="Arial" w:cs="Arial"/>
        </w:rPr>
        <w:t xml:space="preserve"> dados sobre seu consumo energético e receber projeções personalizadas sobre a viabilidade econômica da energia solar.</w:t>
      </w:r>
    </w:p>
    <w:p w14:paraId="4F91FE81" w14:textId="77777777" w:rsidR="00FD2312" w:rsidRPr="00552138" w:rsidRDefault="00FD2312" w:rsidP="00FD2312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52138">
        <w:rPr>
          <w:rFonts w:ascii="Arial" w:hAnsi="Arial" w:cs="Arial"/>
        </w:rPr>
        <w:t>Integração de API de Previsão do Tempo: Implementar uma API de previsão climática para melhorar a precisão das estimativas de geração de energia solar, considerando variações sazonais e condições meteorológicas.</w:t>
      </w:r>
    </w:p>
    <w:p w14:paraId="2EDD76A7" w14:textId="77777777" w:rsidR="00FD2312" w:rsidRPr="00552138" w:rsidRDefault="00FD2312" w:rsidP="00FD2312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52138">
        <w:rPr>
          <w:rFonts w:ascii="Arial" w:hAnsi="Arial" w:cs="Arial"/>
        </w:rPr>
        <w:t>Dashboard Interativo: Desenvolver um painel de controle interativo que apresente gráficos e tabelas sobre consumo, geração de energia, economia acumulada e impacto ambiental, de forma clara e visualmente atraente.</w:t>
      </w:r>
    </w:p>
    <w:p w14:paraId="011DABB4" w14:textId="77777777" w:rsidR="00FD2312" w:rsidRPr="00552138" w:rsidRDefault="00FD2312" w:rsidP="00FD2312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52138">
        <w:rPr>
          <w:rFonts w:ascii="Arial" w:hAnsi="Arial" w:cs="Arial"/>
        </w:rPr>
        <w:t>Materiais Educativos: Elaborar conteúdos educativos sobre energia solar, sustentabilidade e benefícios ambientais, disponibilizados dentro do aplicativo para aumentar o conhecimento dos usuários.</w:t>
      </w:r>
    </w:p>
    <w:p w14:paraId="6A50D35B" w14:textId="77777777" w:rsidR="00FD2312" w:rsidRPr="00552138" w:rsidRDefault="00FD2312" w:rsidP="00FD2312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52138">
        <w:rPr>
          <w:rFonts w:ascii="Arial" w:hAnsi="Arial" w:cs="Arial"/>
        </w:rPr>
        <w:t>Identificação de Incentivos e Financiamento: Pesquisar e disponibilizar informações sobre programas governamentais, incentivos fiscais e opções de financiamento para a instalação de sistemas fotovoltaicos, facilitando o acesso à tecnologia.</w:t>
      </w:r>
    </w:p>
    <w:p w14:paraId="39C94864" w14:textId="77777777" w:rsidR="00FD2312" w:rsidRPr="00552138" w:rsidRDefault="00FD2312" w:rsidP="00FD2312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52138">
        <w:rPr>
          <w:rFonts w:ascii="Arial" w:hAnsi="Arial" w:cs="Arial"/>
        </w:rPr>
        <w:t>Testes e Validação: Realizar testes de usabilidade e funcionalidade do aplicativo, coletando feedback dos usuários para ajustes e melhorias.</w:t>
      </w:r>
    </w:p>
    <w:p w14:paraId="79EAECB5" w14:textId="77777777" w:rsidR="00FD2312" w:rsidRPr="00552138" w:rsidRDefault="00FD2312" w:rsidP="00FD2312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52138">
        <w:rPr>
          <w:rFonts w:ascii="Arial" w:hAnsi="Arial" w:cs="Arial"/>
        </w:rPr>
        <w:t>Divulgação e Conscientização: Promover o aplicativo por meio de campanhas de conscientização, visando alcançar um público amplo e incentivar a adoção da energia solar.</w:t>
      </w:r>
    </w:p>
    <w:p w14:paraId="2372BC12" w14:textId="6ED1CC16" w:rsidR="001D2529" w:rsidRPr="00552138" w:rsidRDefault="00FD2312" w:rsidP="00FD2312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552138">
        <w:rPr>
          <w:rFonts w:ascii="Arial" w:hAnsi="Arial" w:cs="Arial"/>
        </w:rPr>
        <w:t>Avaliação de Impacto: Medir o impacto do aplicativo na tomada de decisão dos usuários e na adoção de sistemas fotovoltaicos, por meio de métricas como número de downloads, simulações realizadas e feedback dos usuários.</w:t>
      </w:r>
    </w:p>
    <w:p w14:paraId="4B4AD385" w14:textId="77777777" w:rsidR="001D2529" w:rsidRPr="00552138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B84B611" w14:textId="03D04947" w:rsidR="003934C2" w:rsidRPr="00552138" w:rsidRDefault="003934C2" w:rsidP="005B062A">
      <w:pPr>
        <w:pStyle w:val="Ttulo2"/>
        <w:rPr>
          <w:rFonts w:ascii="Arial" w:hAnsi="Arial" w:cs="Arial"/>
          <w:szCs w:val="24"/>
        </w:rPr>
      </w:pPr>
      <w:bookmarkStart w:id="41" w:name="_Toc282461973"/>
      <w:bookmarkStart w:id="42" w:name="_Toc160207348"/>
      <w:bookmarkStart w:id="43" w:name="_Toc164351167"/>
      <w:bookmarkStart w:id="44" w:name="_Toc164355011"/>
      <w:bookmarkStart w:id="45" w:name="_Toc191744470"/>
      <w:r w:rsidRPr="00552138">
        <w:rPr>
          <w:rFonts w:ascii="Arial" w:hAnsi="Arial" w:cs="Arial"/>
          <w:szCs w:val="24"/>
        </w:rPr>
        <w:t>Delimitação do estudo</w:t>
      </w:r>
      <w:bookmarkEnd w:id="41"/>
      <w:bookmarkEnd w:id="42"/>
      <w:bookmarkEnd w:id="43"/>
      <w:bookmarkEnd w:id="44"/>
      <w:bookmarkEnd w:id="45"/>
    </w:p>
    <w:p w14:paraId="366355C2" w14:textId="78F1B9AB" w:rsidR="005724B0" w:rsidRPr="00552138" w:rsidRDefault="008C156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 xml:space="preserve">Este estudo se concentra no desenvolvimento de uma solução digital para educação e simulação de energia solar, focando em usuários residenciais da cidade de São Paulo. O aplicativo será projetado para facilitar a tomada de decisão sobre a </w:t>
      </w:r>
      <w:r w:rsidRPr="00552138">
        <w:rPr>
          <w:rFonts w:ascii="Arial" w:hAnsi="Arial" w:cs="Arial"/>
          <w:sz w:val="24"/>
          <w:szCs w:val="24"/>
        </w:rPr>
        <w:lastRenderedPageBreak/>
        <w:t>adoção de sistemas fotovoltaicos, considerando aspectos econômicos, ambientais e climáticos.</w:t>
      </w:r>
    </w:p>
    <w:p w14:paraId="4DB44208" w14:textId="77777777" w:rsidR="001D2529" w:rsidRPr="00552138" w:rsidRDefault="001D2529" w:rsidP="003A55A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60CE07" w14:textId="77777777" w:rsidR="001D2529" w:rsidRPr="00552138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5A1D479" w14:textId="2546109A" w:rsidR="003D65D6" w:rsidRPr="00552138" w:rsidRDefault="003934C2" w:rsidP="005B062A">
      <w:pPr>
        <w:pStyle w:val="Ttulo2"/>
        <w:rPr>
          <w:rFonts w:ascii="Arial" w:hAnsi="Arial" w:cs="Arial"/>
          <w:szCs w:val="24"/>
        </w:rPr>
      </w:pPr>
      <w:bookmarkStart w:id="46" w:name="_Toc282461974"/>
      <w:bookmarkStart w:id="47" w:name="_Toc160207349"/>
      <w:bookmarkStart w:id="48" w:name="_Toc164351168"/>
      <w:bookmarkStart w:id="49" w:name="_Toc164355012"/>
      <w:bookmarkStart w:id="50" w:name="_Toc191744471"/>
      <w:r w:rsidRPr="00552138">
        <w:rPr>
          <w:rFonts w:ascii="Arial" w:hAnsi="Arial" w:cs="Arial"/>
          <w:szCs w:val="24"/>
        </w:rPr>
        <w:t xml:space="preserve">Relevância da </w:t>
      </w:r>
      <w:bookmarkEnd w:id="46"/>
      <w:r w:rsidR="00363AC4" w:rsidRPr="00552138">
        <w:rPr>
          <w:rFonts w:ascii="Arial" w:hAnsi="Arial" w:cs="Arial"/>
          <w:szCs w:val="24"/>
        </w:rPr>
        <w:t>pesquisa</w:t>
      </w:r>
      <w:bookmarkEnd w:id="47"/>
      <w:bookmarkEnd w:id="48"/>
      <w:bookmarkEnd w:id="49"/>
      <w:bookmarkEnd w:id="50"/>
    </w:p>
    <w:p w14:paraId="0C61105C" w14:textId="116F04C3" w:rsidR="005724B0" w:rsidRPr="00552138" w:rsidRDefault="008C156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>A pesquisa se destaca pela importância de ampliar o conhecimento sobre energia solar, promovendo sua adoção e contribuindo para a transição energética sustentável. Além de oferecer informações detalhadas sobre viabilidade econômica, o aplicativo proposto busca democratizar o acesso a tecnologias limpas, facilitando a tomada de decisão dos consumidores.</w:t>
      </w:r>
    </w:p>
    <w:p w14:paraId="1529D1D7" w14:textId="77777777" w:rsidR="001735A7" w:rsidRPr="00552138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11E9BE2" w14:textId="77777777" w:rsidR="00382BE7" w:rsidRPr="00552138" w:rsidRDefault="00382BE7" w:rsidP="008C156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252898" w14:textId="0BF7AC8E" w:rsidR="003476FE" w:rsidRPr="00552138" w:rsidRDefault="005E042A" w:rsidP="005B062A">
      <w:pPr>
        <w:pStyle w:val="Ttulo2"/>
        <w:rPr>
          <w:rFonts w:ascii="Arial" w:hAnsi="Arial" w:cs="Arial"/>
          <w:szCs w:val="24"/>
        </w:rPr>
      </w:pPr>
      <w:bookmarkStart w:id="51" w:name="_Toc164355013"/>
      <w:bookmarkStart w:id="52" w:name="_Toc191744472"/>
      <w:bookmarkStart w:id="53" w:name="_Toc282461975"/>
      <w:bookmarkStart w:id="54" w:name="_Toc160207350"/>
      <w:bookmarkStart w:id="55" w:name="_Toc164351169"/>
      <w:r w:rsidRPr="00552138">
        <w:rPr>
          <w:rFonts w:ascii="Arial" w:hAnsi="Arial" w:cs="Arial"/>
          <w:szCs w:val="24"/>
        </w:rPr>
        <w:t>Metodologia</w:t>
      </w:r>
      <w:bookmarkEnd w:id="51"/>
      <w:bookmarkEnd w:id="52"/>
      <w:r w:rsidRPr="00552138">
        <w:rPr>
          <w:rFonts w:ascii="Arial" w:hAnsi="Arial" w:cs="Arial"/>
          <w:szCs w:val="24"/>
        </w:rPr>
        <w:t xml:space="preserve"> </w:t>
      </w:r>
      <w:bookmarkEnd w:id="53"/>
      <w:bookmarkEnd w:id="54"/>
      <w:bookmarkEnd w:id="55"/>
    </w:p>
    <w:p w14:paraId="3FD42FCC" w14:textId="6DF48BC7" w:rsidR="001D2529" w:rsidRPr="00552138" w:rsidRDefault="008C1564" w:rsidP="003A55A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52138">
        <w:rPr>
          <w:rFonts w:ascii="Arial" w:hAnsi="Arial" w:cs="Arial"/>
          <w:sz w:val="24"/>
          <w:szCs w:val="24"/>
        </w:rPr>
        <w:t>O estudo adota uma abordagem exploratória e aplicada, utilizando revisão bibliográfica para embasamento teórico e metodologias ágeis para o desenvolvimento do aplicativo. A coleta de dados se dará por meio de fontes acadêmicas, artigos científicos e informações de APIs meteorológicas. Além disso, serão realizadas simulações para validar a precisão das projeções do sistema e sua aplicabilidade no contexto real</w:t>
      </w:r>
      <w:r w:rsidR="003A55A1" w:rsidRPr="00552138">
        <w:rPr>
          <w:rFonts w:ascii="Arial" w:hAnsi="Arial" w:cs="Arial"/>
          <w:sz w:val="24"/>
          <w:szCs w:val="24"/>
        </w:rPr>
        <w:t>.</w:t>
      </w:r>
    </w:p>
    <w:p w14:paraId="795F0E22" w14:textId="114B3293" w:rsidR="001127DE" w:rsidRPr="00552138" w:rsidRDefault="001127DE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FB370F4" w14:textId="6F305559" w:rsidR="005B062A" w:rsidRDefault="000709D3" w:rsidP="6A5729F3">
      <w:pPr>
        <w:pStyle w:val="Ttulo2"/>
        <w:autoSpaceDE w:val="0"/>
        <w:autoSpaceDN w:val="0"/>
        <w:adjustRightInd w:val="0"/>
        <w:rPr>
          <w:rFonts w:ascii="Arial" w:hAnsi="Arial" w:cs="Arial"/>
        </w:rPr>
      </w:pPr>
      <w:bookmarkStart w:id="56" w:name="_Toc160207352"/>
      <w:bookmarkStart w:id="57" w:name="_Toc164351171"/>
      <w:bookmarkStart w:id="58" w:name="_Toc164355015"/>
      <w:bookmarkStart w:id="59" w:name="_Toc191744474"/>
      <w:r w:rsidRPr="6A5729F3">
        <w:rPr>
          <w:rFonts w:ascii="Arial" w:hAnsi="Arial" w:cs="Arial"/>
        </w:rPr>
        <w:t>Cronogram</w:t>
      </w:r>
      <w:bookmarkEnd w:id="56"/>
      <w:bookmarkEnd w:id="57"/>
      <w:r w:rsidR="001735A7" w:rsidRPr="6A5729F3">
        <w:rPr>
          <w:rFonts w:ascii="Arial" w:hAnsi="Arial" w:cs="Arial"/>
        </w:rPr>
        <w:t>a</w:t>
      </w:r>
      <w:bookmarkEnd w:id="58"/>
      <w:bookmarkEnd w:id="59"/>
    </w:p>
    <w:p w14:paraId="636BDD97" w14:textId="44CABEBC" w:rsidR="001D2529" w:rsidRDefault="6B66831F" w:rsidP="09522235">
      <w:p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 w:rsidRPr="6B66831F">
        <w:rPr>
          <w:rFonts w:ascii="Arial" w:hAnsi="Arial" w:cs="Arial"/>
          <w:sz w:val="24"/>
          <w:szCs w:val="24"/>
        </w:rPr>
        <w:t xml:space="preserve">O cronograma de desenvolvimento do projeto foi estruturado em etapas sequenciais que abrangem desde a fase inicial de pesquisa até a entrega final do aplicativo. As atividades começaram com o levantamento bibliográfico e a definição do escopo, seguidas pela elaboração da introdução, revisão da literatura e estruturação da metodologia. Posteriormente, foi realizada a elaboração da proposta da aplicação, prototipação e planejamento do desenvolvimento. As fases de implementação incluíram o desenvolvimento do </w:t>
      </w:r>
      <w:proofErr w:type="spellStart"/>
      <w:r w:rsidRPr="6B66831F">
        <w:rPr>
          <w:rFonts w:ascii="Arial" w:hAnsi="Arial" w:cs="Arial"/>
          <w:sz w:val="24"/>
          <w:szCs w:val="24"/>
        </w:rPr>
        <w:t>backend</w:t>
      </w:r>
      <w:proofErr w:type="spellEnd"/>
      <w:r w:rsidRPr="6B66831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6B66831F">
        <w:rPr>
          <w:rFonts w:ascii="Arial" w:hAnsi="Arial" w:cs="Arial"/>
          <w:sz w:val="24"/>
          <w:szCs w:val="24"/>
        </w:rPr>
        <w:t>frontend</w:t>
      </w:r>
      <w:proofErr w:type="spellEnd"/>
      <w:r w:rsidRPr="6B66831F">
        <w:rPr>
          <w:rFonts w:ascii="Arial" w:hAnsi="Arial" w:cs="Arial"/>
          <w:sz w:val="24"/>
          <w:szCs w:val="24"/>
        </w:rPr>
        <w:t>, integração com APIs e banco de dados, além da realização de testes e ajustes finais. Por fim, o projeto foi finalizado com a entrega do relatório técnico e a apresentação do aplicativo concluído.</w:t>
      </w:r>
    </w:p>
    <w:p w14:paraId="32D774B8" w14:textId="21903EFB" w:rsidR="00552138" w:rsidRDefault="00EC10F7" w:rsidP="6B66831F">
      <w:pPr>
        <w:autoSpaceDE w:val="0"/>
        <w:autoSpaceDN w:val="0"/>
        <w:adjustRightInd w:val="0"/>
        <w:spacing w:before="240" w:after="240" w:line="360" w:lineRule="auto"/>
        <w:jc w:val="center"/>
        <w:sectPr w:rsidR="00552138" w:rsidSect="00820EE8">
          <w:headerReference w:type="default" r:id="rId11"/>
          <w:type w:val="continuous"/>
          <w:pgSz w:w="11906" w:h="16838" w:code="9"/>
          <w:pgMar w:top="1701" w:right="1134" w:bottom="1134" w:left="1701" w:header="709" w:footer="709" w:gutter="0"/>
          <w:pgNumType w:start="1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EBA6A2" wp14:editId="595C728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9086852" cy="2733565"/>
            <wp:effectExtent l="0" t="3176644" r="0" b="3176644"/>
            <wp:wrapSquare wrapText="bothSides"/>
            <wp:docPr id="269020742" name="Imagem 269020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86852" cy="273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A8F18" w14:textId="367902E4" w:rsidR="00225D0E" w:rsidRPr="00552138" w:rsidRDefault="00122EB4" w:rsidP="005B062A">
      <w:pPr>
        <w:pStyle w:val="Ttulo1"/>
        <w:rPr>
          <w:rFonts w:ascii="Arial" w:hAnsi="Arial" w:cs="Arial"/>
          <w:szCs w:val="24"/>
        </w:rPr>
      </w:pPr>
      <w:bookmarkStart w:id="60" w:name="_Toc160207354"/>
      <w:bookmarkStart w:id="61" w:name="_Toc164351173"/>
      <w:bookmarkStart w:id="62" w:name="_Toc164355017"/>
      <w:bookmarkStart w:id="63" w:name="_Toc191744476"/>
      <w:r w:rsidRPr="00552138">
        <w:rPr>
          <w:rFonts w:ascii="Arial" w:hAnsi="Arial" w:cs="Arial"/>
          <w:szCs w:val="24"/>
        </w:rPr>
        <w:lastRenderedPageBreak/>
        <w:t>REFERENCIAL TEÓRICO</w:t>
      </w:r>
      <w:bookmarkEnd w:id="60"/>
      <w:bookmarkEnd w:id="61"/>
      <w:bookmarkEnd w:id="62"/>
      <w:bookmarkEnd w:id="63"/>
      <w:r w:rsidR="00616CE6" w:rsidRPr="00552138">
        <w:rPr>
          <w:rFonts w:ascii="Arial" w:hAnsi="Arial" w:cs="Arial"/>
          <w:szCs w:val="24"/>
        </w:rPr>
        <w:t xml:space="preserve"> </w:t>
      </w:r>
    </w:p>
    <w:p w14:paraId="5149B6C2" w14:textId="4DFEFBF1" w:rsidR="00711F60" w:rsidRPr="00552138" w:rsidRDefault="00E44D93" w:rsidP="00E44D93">
      <w:pPr>
        <w:ind w:firstLine="431"/>
        <w:rPr>
          <w:rFonts w:ascii="Arial" w:hAnsi="Arial" w:cs="Arial"/>
          <w:sz w:val="24"/>
          <w:szCs w:val="24"/>
        </w:rPr>
      </w:pPr>
      <w:r w:rsidRPr="00E44D93">
        <w:rPr>
          <w:rFonts w:ascii="Arial" w:hAnsi="Arial" w:cs="Arial"/>
          <w:sz w:val="24"/>
          <w:szCs w:val="24"/>
        </w:rPr>
        <w:t>O Referencial Teórico tem como objetivo fundamentar a pesquisa com base em estudos e conceitos já consolidados na literatura, fornecendo uma base sólida para a análise da viabilidade financeira e dos desafios associados à adoção de sistemas de energia solar fotovoltaica em residências. Nesta seção, serão abordados os principais conceitos relacionados à energia solar, os tipos de sistemas fotovoltaicos, os indicadores de viabilidade econômica e os desafios enfrentados pelos consumidores, com foco na falta de acesso à informação e educação sobre a tecnologia.</w:t>
      </w:r>
    </w:p>
    <w:p w14:paraId="559E58BF" w14:textId="6218C15A" w:rsidR="09522235" w:rsidRDefault="09522235" w:rsidP="09522235">
      <w:pPr>
        <w:spacing w:before="240" w:after="240"/>
      </w:pPr>
      <w:r w:rsidRPr="09522235">
        <w:rPr>
          <w:rFonts w:ascii="Arial" w:eastAsia="Arial" w:hAnsi="Arial" w:cs="Arial"/>
          <w:sz w:val="24"/>
          <w:szCs w:val="24"/>
        </w:rPr>
        <w:t>Um dos setores que mais se beneficiam com o uso de sistemas fotovoltaicos é o hoteleiro. Hotéis e motéis, por operarem de forma contínua e apresentarem elevada demanda energética — principalmente com sistemas de climatização, aquecimento de água, iluminação e equipamentos eletrônicos —, enfrentam altos custos com energia elétrica. A adoção da energia solar nesses estabelecimentos permite uma significativa redução nas despesas operacionais, além de agregar valor à marca, uma vez que o uso de fontes renováveis reforça o compromisso ambiental das empresas (GONÇALVES et al., 2022). A implementação de sistemas fotovoltaicos, nesses casos, pode ainda ser vinculada a programas de certificação ambiental, como o Selo Procel Edifica ou ISO 14001, ampliando a competitividade no mercado turístico.</w:t>
      </w:r>
    </w:p>
    <w:p w14:paraId="6E7E8944" w14:textId="151EAE59" w:rsidR="09522235" w:rsidRDefault="09522235" w:rsidP="09522235">
      <w:pPr>
        <w:spacing w:before="240" w:after="240"/>
      </w:pPr>
      <w:r w:rsidRPr="09522235">
        <w:rPr>
          <w:rFonts w:ascii="Arial" w:eastAsia="Arial" w:hAnsi="Arial" w:cs="Arial"/>
          <w:sz w:val="24"/>
          <w:szCs w:val="24"/>
        </w:rPr>
        <w:t xml:space="preserve">Outro grupo relevante são as empresas que buscam investimentos com retorno a longo prazo. Para essas organizações, a energia solar representa uma oportunidade de assegurar maior previsibilidade de gastos e reduzir a vulnerabilidade às oscilações tarifárias do setor elétrico. Estudos demonstram que, mesmo com o investimento inicial elevado, o tempo de retorno dos sistemas fotovoltaicos varia entre quatro e sete anos, dependendo da região e do perfil de consumo (MOURA &amp; SANTOS, 2021). Após esse período, os custos de manutenção são baixos e os ganhos econômicos tornam-se expressivos, o que transforma a energia solar em uma estratégia financeiramente sustentável. Além disso, ao integrar práticas ambientais à sua operação, as empresas ampliam seu impacto positivo em relação ao cumprimento de diretrizes de ESG (Environmental, Social </w:t>
      </w:r>
      <w:proofErr w:type="spellStart"/>
      <w:r w:rsidRPr="09522235">
        <w:rPr>
          <w:rFonts w:ascii="Arial" w:eastAsia="Arial" w:hAnsi="Arial" w:cs="Arial"/>
          <w:sz w:val="24"/>
          <w:szCs w:val="24"/>
        </w:rPr>
        <w:t>and</w:t>
      </w:r>
      <w:proofErr w:type="spellEnd"/>
      <w:r w:rsidRPr="09522235">
        <w:rPr>
          <w:rFonts w:ascii="Arial" w:eastAsia="Arial" w:hAnsi="Arial" w:cs="Arial"/>
          <w:sz w:val="24"/>
          <w:szCs w:val="24"/>
        </w:rPr>
        <w:t xml:space="preserve"> Governance), cada vez mais valorizadas por investidores e consumidores.</w:t>
      </w:r>
    </w:p>
    <w:p w14:paraId="19F226D1" w14:textId="7C6603E5" w:rsidR="09522235" w:rsidRDefault="09522235" w:rsidP="09522235">
      <w:pPr>
        <w:spacing w:before="240" w:after="240"/>
      </w:pPr>
      <w:r w:rsidRPr="09522235">
        <w:rPr>
          <w:rFonts w:ascii="Arial" w:eastAsia="Arial" w:hAnsi="Arial" w:cs="Arial"/>
          <w:sz w:val="24"/>
          <w:szCs w:val="24"/>
        </w:rPr>
        <w:t xml:space="preserve">Em regiões com acesso limitado à energia elétrica — como comunidades rurais, assentamentos isolados e áreas periféricas de grandes cidades —, os sistemas fotovoltaicos surgem como uma solução concreta para promover inclusão energética. A infraestrutura precária ou a ausência de redes de distribuição convencional torna o fornecimento contínuo de eletricidade um desafio. Nesse cenário, a energia solar oferece independência energética e melhora diretamente a qualidade de vida dos moradores, possibilitando o uso de eletrodomésticos, sistemas de bombeamento de água, iluminação pública e acesso à comunicação (FERREIRA et al., 2020). Tais melhorias impactam diretamente em indicadores de </w:t>
      </w:r>
      <w:r w:rsidRPr="09522235">
        <w:rPr>
          <w:rFonts w:ascii="Arial" w:eastAsia="Arial" w:hAnsi="Arial" w:cs="Arial"/>
          <w:sz w:val="24"/>
          <w:szCs w:val="24"/>
        </w:rPr>
        <w:lastRenderedPageBreak/>
        <w:t>saúde, educação e desenvolvimento social, promovendo avanços consistentes no combate às desigualdades estruturais.</w:t>
      </w:r>
    </w:p>
    <w:p w14:paraId="7167382B" w14:textId="0B2353A6" w:rsidR="09522235" w:rsidRDefault="09522235" w:rsidP="09522235">
      <w:pPr>
        <w:spacing w:before="240" w:after="240"/>
      </w:pPr>
      <w:r w:rsidRPr="09522235">
        <w:rPr>
          <w:rFonts w:ascii="Arial" w:eastAsia="Arial" w:hAnsi="Arial" w:cs="Arial"/>
          <w:sz w:val="24"/>
          <w:szCs w:val="24"/>
        </w:rPr>
        <w:t>Como possível solução para esses problemas, o uso de ferramentas digitais que simulem cenários de uso da energia solar — como o aplicativo proposto neste trabalho — torna-se essencial. Ao oferecer informações claras, adaptadas às diferentes realidades de consumo, e permitir análises específicas de retorno financeiro e eficiência energética, essas plataformas ajudam consumidores, empresários e gestores públicos a tomarem decisões informadas. A personalização das simulações, considerando variáveis como localização geográfica, tipo de imóvel, perfil de consumo e características climáticas, torna a tecnologia mais acessível e aplicável a um número maior de usuários, fortalecendo o papel da energia solar como vetor de desenvolvimento sustentável.</w:t>
      </w:r>
    </w:p>
    <w:p w14:paraId="1B0F080E" w14:textId="74AF5EF7" w:rsidR="09522235" w:rsidRDefault="09522235" w:rsidP="09522235">
      <w:pPr>
        <w:ind w:firstLine="431"/>
        <w:rPr>
          <w:rFonts w:ascii="Arial" w:hAnsi="Arial" w:cs="Arial"/>
          <w:sz w:val="24"/>
          <w:szCs w:val="24"/>
        </w:rPr>
      </w:pPr>
    </w:p>
    <w:p w14:paraId="6E82AA69" w14:textId="3BBE4BC7" w:rsidR="00711F60" w:rsidRPr="00552138" w:rsidRDefault="00711F60" w:rsidP="00711F60">
      <w:pPr>
        <w:pStyle w:val="Ttulo2"/>
        <w:rPr>
          <w:rFonts w:ascii="Arial" w:hAnsi="Arial" w:cs="Arial"/>
          <w:szCs w:val="24"/>
        </w:rPr>
      </w:pPr>
      <w:r w:rsidRPr="00552138">
        <w:rPr>
          <w:rFonts w:ascii="Arial" w:hAnsi="Arial" w:cs="Arial"/>
          <w:szCs w:val="24"/>
        </w:rPr>
        <w:t xml:space="preserve"> Energia Solar Fotovoltaica</w:t>
      </w:r>
    </w:p>
    <w:p w14:paraId="25D06925" w14:textId="77777777" w:rsidR="00711F60" w:rsidRPr="00711F60" w:rsidRDefault="00711F60" w:rsidP="00E44D93">
      <w:pPr>
        <w:ind w:firstLine="576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>A energia solar fotovoltaica tem se destacado como uma alternativa sustentável e economicamente viável para a geração de eletricidade. No entanto, sua ampla adoção ainda enfrenta desafios significativos, que vão desde barreiras econômicas até a falta de informação acessível à população (PEREIRA, 2019; BARBOSA, 2020). Estudos indicam que, apesar do alto custo inicial, a economia gerada pela redução da dependência da rede elétrica torna o investimento em sistemas fotovoltaicos vantajoso a longo prazo (ESTEVES, 2014; SENA, 2023). No Rio de Janeiro, por exemplo, constatou-se que o retorno financeiro pode ocorrer em poucos anos, garantindo que o sistema se torne autossuficiente (EDUARDO; KLEIN, 2019). Ademais, modelos de geração distribuída compartilhada têm se mostrado eficazes para ampliar o acesso à energia solar entre consumidores de baixa renda (SENA, 2023).</w:t>
      </w:r>
    </w:p>
    <w:p w14:paraId="475E729A" w14:textId="34C734CF" w:rsidR="00711F60" w:rsidRPr="00552138" w:rsidRDefault="00711F60" w:rsidP="00711F60">
      <w:pPr>
        <w:pStyle w:val="Ttulo2"/>
        <w:rPr>
          <w:rFonts w:ascii="Arial" w:hAnsi="Arial" w:cs="Arial"/>
          <w:szCs w:val="24"/>
        </w:rPr>
      </w:pPr>
      <w:r w:rsidRPr="00552138">
        <w:rPr>
          <w:rFonts w:ascii="Arial" w:hAnsi="Arial" w:cs="Arial"/>
          <w:szCs w:val="24"/>
        </w:rPr>
        <w:t xml:space="preserve">Sistemas Fotovoltaicos: </w:t>
      </w:r>
      <w:proofErr w:type="spellStart"/>
      <w:r w:rsidRPr="00552138">
        <w:rPr>
          <w:rFonts w:ascii="Arial" w:hAnsi="Arial" w:cs="Arial"/>
          <w:szCs w:val="24"/>
        </w:rPr>
        <w:t>On</w:t>
      </w:r>
      <w:proofErr w:type="spellEnd"/>
      <w:r w:rsidRPr="00552138">
        <w:rPr>
          <w:rFonts w:ascii="Arial" w:hAnsi="Arial" w:cs="Arial"/>
          <w:szCs w:val="24"/>
        </w:rPr>
        <w:t>-Grid e Off-Grid</w:t>
      </w:r>
      <w:r w:rsidR="00072818" w:rsidRPr="00552138">
        <w:rPr>
          <w:rFonts w:ascii="Arial" w:hAnsi="Arial" w:cs="Arial"/>
          <w:szCs w:val="24"/>
        </w:rPr>
        <w:fldChar w:fldCharType="begin"/>
      </w:r>
      <w:r w:rsidR="00072818" w:rsidRPr="00552138">
        <w:rPr>
          <w:rFonts w:ascii="Arial" w:hAnsi="Arial" w:cs="Arial"/>
          <w:szCs w:val="24"/>
        </w:rPr>
        <w:instrText xml:space="preserve"> XE "Off-Grid" \t "Sistemas isolados, não conectados à rede elétrica" </w:instrText>
      </w:r>
      <w:r w:rsidR="00072818" w:rsidRPr="00552138">
        <w:rPr>
          <w:rFonts w:ascii="Arial" w:hAnsi="Arial" w:cs="Arial"/>
          <w:szCs w:val="24"/>
        </w:rPr>
        <w:fldChar w:fldCharType="end"/>
      </w:r>
    </w:p>
    <w:p w14:paraId="0D5F66B3" w14:textId="29750F0E" w:rsidR="00711F60" w:rsidRPr="00711F60" w:rsidRDefault="00711F60" w:rsidP="00E44D93">
      <w:pPr>
        <w:ind w:firstLine="576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>Os sistemas fotovoltaicos podem ser classificados em dois grandes grupos: sistemas conectados à rede (</w:t>
      </w:r>
      <w:proofErr w:type="spellStart"/>
      <w:r w:rsidRPr="00711F60">
        <w:rPr>
          <w:rFonts w:ascii="Arial" w:hAnsi="Arial" w:cs="Arial"/>
          <w:sz w:val="24"/>
          <w:szCs w:val="24"/>
        </w:rPr>
        <w:t>on</w:t>
      </w:r>
      <w:proofErr w:type="spellEnd"/>
      <w:r w:rsidRPr="00711F60">
        <w:rPr>
          <w:rFonts w:ascii="Arial" w:hAnsi="Arial" w:cs="Arial"/>
          <w:sz w:val="24"/>
          <w:szCs w:val="24"/>
        </w:rPr>
        <w:t>-grid</w:t>
      </w:r>
      <w:r w:rsidR="00C264BF" w:rsidRPr="00552138">
        <w:rPr>
          <w:rFonts w:ascii="Arial" w:hAnsi="Arial" w:cs="Arial"/>
          <w:sz w:val="24"/>
          <w:szCs w:val="24"/>
        </w:rPr>
        <w:fldChar w:fldCharType="begin"/>
      </w:r>
      <w:r w:rsidR="00C264BF" w:rsidRPr="00552138">
        <w:rPr>
          <w:rFonts w:ascii="Arial" w:hAnsi="Arial" w:cs="Arial"/>
          <w:sz w:val="24"/>
          <w:szCs w:val="24"/>
        </w:rPr>
        <w:instrText xml:space="preserve"> XE "</w:instrText>
      </w:r>
      <w:r w:rsidR="00C264BF" w:rsidRPr="00711F60">
        <w:rPr>
          <w:rFonts w:ascii="Arial" w:hAnsi="Arial" w:cs="Arial"/>
          <w:sz w:val="24"/>
          <w:szCs w:val="24"/>
        </w:rPr>
        <w:instrText>on-grid</w:instrText>
      </w:r>
      <w:r w:rsidR="00C264BF" w:rsidRPr="00552138">
        <w:rPr>
          <w:rFonts w:ascii="Arial" w:hAnsi="Arial" w:cs="Arial"/>
          <w:sz w:val="24"/>
          <w:szCs w:val="24"/>
        </w:rPr>
        <w:instrText xml:space="preserve">" \t "Sistemas conectados à rede elétrica" </w:instrText>
      </w:r>
      <w:r w:rsidR="00C264BF" w:rsidRPr="00552138">
        <w:rPr>
          <w:rFonts w:ascii="Arial" w:hAnsi="Arial" w:cs="Arial"/>
          <w:sz w:val="24"/>
          <w:szCs w:val="24"/>
        </w:rPr>
        <w:fldChar w:fldCharType="end"/>
      </w:r>
      <w:r w:rsidRPr="00711F60">
        <w:rPr>
          <w:rFonts w:ascii="Arial" w:hAnsi="Arial" w:cs="Arial"/>
          <w:sz w:val="24"/>
          <w:szCs w:val="24"/>
        </w:rPr>
        <w:t xml:space="preserve">) e sistemas isolados (off-grid). Os sistemas </w:t>
      </w:r>
      <w:proofErr w:type="spellStart"/>
      <w:r w:rsidRPr="00711F60">
        <w:rPr>
          <w:rFonts w:ascii="Arial" w:hAnsi="Arial" w:cs="Arial"/>
          <w:sz w:val="24"/>
          <w:szCs w:val="24"/>
        </w:rPr>
        <w:t>on</w:t>
      </w:r>
      <w:proofErr w:type="spellEnd"/>
      <w:r w:rsidRPr="00711F60">
        <w:rPr>
          <w:rFonts w:ascii="Arial" w:hAnsi="Arial" w:cs="Arial"/>
          <w:sz w:val="24"/>
          <w:szCs w:val="24"/>
        </w:rPr>
        <w:t>-grid são interligados à rede elétrica pública, permitindo que o excedente de energia gerada seja injetado na rede, gerando créditos para o consumidor. Já os sistemas off-grid são autônomos, não conectados à rede, e dependem de baterias para armazenar a energia gerada durante o dia para uso noturno ou em períodos de baixa irradiação solar (VILLALVA &amp; GAZOLI, 2012; PAESE &amp; SANTOS, 2019).</w:t>
      </w:r>
    </w:p>
    <w:p w14:paraId="1FF391F5" w14:textId="70340C12" w:rsidR="00711F60" w:rsidRPr="00552138" w:rsidRDefault="00711F60" w:rsidP="00774B46">
      <w:pPr>
        <w:pStyle w:val="Ttulo3"/>
        <w:rPr>
          <w:rFonts w:ascii="Arial" w:hAnsi="Arial" w:cs="Arial"/>
          <w:szCs w:val="24"/>
        </w:rPr>
      </w:pPr>
      <w:r w:rsidRPr="00552138">
        <w:rPr>
          <w:rFonts w:ascii="Arial" w:hAnsi="Arial" w:cs="Arial"/>
          <w:szCs w:val="24"/>
        </w:rPr>
        <w:t>Sistemas Conectados à Rede (</w:t>
      </w:r>
      <w:proofErr w:type="spellStart"/>
      <w:r w:rsidRPr="00552138">
        <w:rPr>
          <w:rFonts w:ascii="Arial" w:hAnsi="Arial" w:cs="Arial"/>
          <w:szCs w:val="24"/>
        </w:rPr>
        <w:t>On</w:t>
      </w:r>
      <w:proofErr w:type="spellEnd"/>
      <w:r w:rsidRPr="00552138">
        <w:rPr>
          <w:rFonts w:ascii="Arial" w:hAnsi="Arial" w:cs="Arial"/>
          <w:szCs w:val="24"/>
        </w:rPr>
        <w:t>-Grid)</w:t>
      </w:r>
    </w:p>
    <w:p w14:paraId="5E332EEE" w14:textId="527C1A71" w:rsidR="00711F60" w:rsidRPr="00711F60" w:rsidRDefault="00711F60" w:rsidP="00E44D93">
      <w:pPr>
        <w:ind w:firstLine="709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 xml:space="preserve">Os sistemas </w:t>
      </w:r>
      <w:proofErr w:type="spellStart"/>
      <w:r w:rsidRPr="00711F60">
        <w:rPr>
          <w:rFonts w:ascii="Arial" w:hAnsi="Arial" w:cs="Arial"/>
          <w:sz w:val="24"/>
          <w:szCs w:val="24"/>
        </w:rPr>
        <w:t>on</w:t>
      </w:r>
      <w:proofErr w:type="spellEnd"/>
      <w:r w:rsidRPr="00711F60">
        <w:rPr>
          <w:rFonts w:ascii="Arial" w:hAnsi="Arial" w:cs="Arial"/>
          <w:sz w:val="24"/>
          <w:szCs w:val="24"/>
        </w:rPr>
        <w:t>-grid são amplamente utilizados em áreas urbanas, onde a rede elétrica está disponível. Eles não requerem o uso de baterias, o que reduz significativamente os custos de instalação e manutenção. A Resolução Normativa nº 482/2012 da ANEEL (Ag</w:t>
      </w:r>
      <w:r w:rsidR="00BE3571" w:rsidRPr="00552138">
        <w:rPr>
          <w:rFonts w:ascii="Arial" w:hAnsi="Arial" w:cs="Arial"/>
          <w:sz w:val="24"/>
          <w:szCs w:val="24"/>
        </w:rPr>
        <w:fldChar w:fldCharType="begin"/>
      </w:r>
      <w:r w:rsidR="00BE3571" w:rsidRPr="00552138">
        <w:rPr>
          <w:rFonts w:ascii="Arial" w:hAnsi="Arial" w:cs="Arial"/>
          <w:sz w:val="24"/>
          <w:szCs w:val="24"/>
        </w:rPr>
        <w:instrText xml:space="preserve"> XE "ANEEL" \t "Agência Nacional de Energia Elétrica" </w:instrText>
      </w:r>
      <w:r w:rsidR="00BE3571" w:rsidRPr="00552138">
        <w:rPr>
          <w:rFonts w:ascii="Arial" w:hAnsi="Arial" w:cs="Arial"/>
          <w:sz w:val="24"/>
          <w:szCs w:val="24"/>
        </w:rPr>
        <w:fldChar w:fldCharType="end"/>
      </w:r>
      <w:r w:rsidRPr="00711F60">
        <w:rPr>
          <w:rFonts w:ascii="Arial" w:hAnsi="Arial" w:cs="Arial"/>
          <w:sz w:val="24"/>
          <w:szCs w:val="24"/>
        </w:rPr>
        <w:t xml:space="preserve">ência Nacional de Energia Elétrica) regulamentou a micro e </w:t>
      </w:r>
      <w:r w:rsidRPr="00711F60">
        <w:rPr>
          <w:rFonts w:ascii="Arial" w:hAnsi="Arial" w:cs="Arial"/>
          <w:sz w:val="24"/>
          <w:szCs w:val="24"/>
        </w:rPr>
        <w:lastRenderedPageBreak/>
        <w:t>minigeração distribuída no Brasil, permitindo que os consumidores gerem sua própria energia e compensem o excedente na conta de luz (ANEEL, 2012). No entanto, esses sistemas dependem da infraestrutura da rede elétrica e estão sujeitos ao custo de disponibilidade, que é uma tarifa mínima cobrada pela concessionária, mesmo quando o consumidor gera toda a energia que consome (PAESE &amp; SANTOS, 2019).</w:t>
      </w:r>
    </w:p>
    <w:p w14:paraId="6C9C52E0" w14:textId="15609723" w:rsidR="00711F60" w:rsidRPr="00552138" w:rsidRDefault="00711F60" w:rsidP="00774B46">
      <w:pPr>
        <w:pStyle w:val="Ttulo3"/>
        <w:rPr>
          <w:rFonts w:ascii="Arial" w:hAnsi="Arial" w:cs="Arial"/>
          <w:szCs w:val="24"/>
        </w:rPr>
      </w:pPr>
      <w:r w:rsidRPr="00552138">
        <w:rPr>
          <w:rFonts w:ascii="Arial" w:hAnsi="Arial" w:cs="Arial"/>
          <w:szCs w:val="24"/>
        </w:rPr>
        <w:t>Sistemas Isolados (Off-Grid)</w:t>
      </w:r>
    </w:p>
    <w:p w14:paraId="4424433A" w14:textId="77777777" w:rsidR="00711F60" w:rsidRPr="00711F60" w:rsidRDefault="00711F60" w:rsidP="00E44D93">
      <w:pPr>
        <w:ind w:firstLine="576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>Os sistemas off-grid são mais comuns em áreas remotas, onde não há acesso à rede elétrica. Eles são compostos por painéis fotovoltaicos, controladores de carga, inversores e baterias para armazenamento de energia. A principal vantagem desses sistemas é a independência da rede elétrica, mas eles apresentam custos mais elevados devido à necessidade de baterias, que têm vida útil limitada e exigem substituição periódica (PINHO &amp; GALDINO, 2014). Além disso, a eficiência do sistema off-grid depende da capacidade de armazenamento e da gestão adequada da energia gerada (PAESE &amp; SANTOS, 2019).</w:t>
      </w:r>
    </w:p>
    <w:p w14:paraId="3E33D89E" w14:textId="036D87F2" w:rsidR="00711F60" w:rsidRPr="00552138" w:rsidRDefault="00711F60" w:rsidP="00774B46">
      <w:pPr>
        <w:pStyle w:val="Ttulo2"/>
        <w:rPr>
          <w:rFonts w:ascii="Arial" w:hAnsi="Arial" w:cs="Arial"/>
          <w:szCs w:val="24"/>
        </w:rPr>
      </w:pPr>
      <w:r w:rsidRPr="00552138">
        <w:rPr>
          <w:rFonts w:ascii="Arial" w:hAnsi="Arial" w:cs="Arial"/>
          <w:szCs w:val="24"/>
        </w:rPr>
        <w:t>Viabilidade Econômica e Financeira</w:t>
      </w:r>
    </w:p>
    <w:p w14:paraId="660A095A" w14:textId="77777777" w:rsidR="00711F60" w:rsidRPr="00711F60" w:rsidRDefault="00711F60" w:rsidP="00E44D93">
      <w:pPr>
        <w:ind w:firstLine="576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 xml:space="preserve">A viabilidade econômica de sistemas fotovoltaicos depende de diversos fatores, como o custo inicial de instalação, a tarifa de energia elétrica, a irradiação solar local e a vida útil dos equipamentos. Estudos comparativos entre sistemas </w:t>
      </w:r>
      <w:proofErr w:type="spellStart"/>
      <w:r w:rsidRPr="00711F60">
        <w:rPr>
          <w:rFonts w:ascii="Arial" w:hAnsi="Arial" w:cs="Arial"/>
          <w:sz w:val="24"/>
          <w:szCs w:val="24"/>
        </w:rPr>
        <w:t>on</w:t>
      </w:r>
      <w:proofErr w:type="spellEnd"/>
      <w:r w:rsidRPr="00711F60">
        <w:rPr>
          <w:rFonts w:ascii="Arial" w:hAnsi="Arial" w:cs="Arial"/>
          <w:sz w:val="24"/>
          <w:szCs w:val="24"/>
        </w:rPr>
        <w:t>-grid e off-grid mostram que, em geral, os sistemas conectados à rede são mais vantajosos economicamente para consumidores urbanos, devido aos menores custos de manutenção e à possibilidade de compensação de créditos de energia (PAESE &amp; SANTOS, 2019). Já os sistemas off-grid são mais adequados para áreas remotas, onde a conexão à rede elétrica é inviável ou economicamente desfavorável.</w:t>
      </w:r>
    </w:p>
    <w:p w14:paraId="2A15A760" w14:textId="52F8401B" w:rsidR="00711F60" w:rsidRPr="00552138" w:rsidRDefault="00711F60" w:rsidP="00774B46">
      <w:pPr>
        <w:pStyle w:val="Ttulo3"/>
        <w:rPr>
          <w:rFonts w:ascii="Arial" w:hAnsi="Arial" w:cs="Arial"/>
          <w:szCs w:val="24"/>
        </w:rPr>
      </w:pPr>
      <w:r w:rsidRPr="00552138">
        <w:rPr>
          <w:rFonts w:ascii="Arial" w:hAnsi="Arial" w:cs="Arial"/>
          <w:szCs w:val="24"/>
        </w:rPr>
        <w:t>Indicadores de Viabilidade</w:t>
      </w:r>
    </w:p>
    <w:p w14:paraId="1BC2D403" w14:textId="3178FC23" w:rsidR="00711F60" w:rsidRPr="00711F60" w:rsidRDefault="00711F60" w:rsidP="00E44D93">
      <w:pPr>
        <w:ind w:firstLine="709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>Para avaliar a viabilidade econômica de sistemas fotovoltaicos, são utilizados indicadores como o </w:t>
      </w:r>
      <w:proofErr w:type="spellStart"/>
      <w:r w:rsidRPr="00711F60">
        <w:rPr>
          <w:rFonts w:ascii="Arial" w:hAnsi="Arial" w:cs="Arial"/>
          <w:b/>
          <w:bCs/>
          <w:sz w:val="24"/>
          <w:szCs w:val="24"/>
        </w:rPr>
        <w:t>Payback</w:t>
      </w:r>
      <w:proofErr w:type="spellEnd"/>
      <w:r w:rsidRPr="00711F60">
        <w:rPr>
          <w:rFonts w:ascii="Arial" w:hAnsi="Arial" w:cs="Arial"/>
          <w:sz w:val="24"/>
          <w:szCs w:val="24"/>
        </w:rPr>
        <w:t> (tempo de retorno do investimento), o </w:t>
      </w:r>
      <w:r w:rsidRPr="00711F60">
        <w:rPr>
          <w:rFonts w:ascii="Arial" w:hAnsi="Arial" w:cs="Arial"/>
          <w:b/>
          <w:bCs/>
          <w:sz w:val="24"/>
          <w:szCs w:val="24"/>
        </w:rPr>
        <w:t>Valor Presente Líquido (VPL</w:t>
      </w:r>
      <w:r w:rsidR="002B0725" w:rsidRPr="00552138">
        <w:rPr>
          <w:rFonts w:ascii="Arial" w:hAnsi="Arial" w:cs="Arial"/>
          <w:b/>
          <w:bCs/>
          <w:sz w:val="24"/>
          <w:szCs w:val="24"/>
        </w:rPr>
        <w:fldChar w:fldCharType="begin"/>
      </w:r>
      <w:r w:rsidR="002B0725" w:rsidRPr="00552138">
        <w:rPr>
          <w:rFonts w:ascii="Arial" w:hAnsi="Arial" w:cs="Arial"/>
          <w:sz w:val="24"/>
          <w:szCs w:val="24"/>
        </w:rPr>
        <w:instrText xml:space="preserve"> XE "</w:instrText>
      </w:r>
      <w:r w:rsidR="002B0725" w:rsidRPr="00711F60">
        <w:rPr>
          <w:rFonts w:ascii="Arial" w:hAnsi="Arial" w:cs="Arial"/>
          <w:b/>
          <w:bCs/>
          <w:sz w:val="24"/>
          <w:szCs w:val="24"/>
        </w:rPr>
        <w:instrText>VPL</w:instrText>
      </w:r>
      <w:r w:rsidR="002B0725" w:rsidRPr="00552138">
        <w:rPr>
          <w:rFonts w:ascii="Arial" w:hAnsi="Arial" w:cs="Arial"/>
          <w:sz w:val="24"/>
          <w:szCs w:val="24"/>
        </w:rPr>
        <w:instrText xml:space="preserve">" \t "Valor Presente Líquido" </w:instrText>
      </w:r>
      <w:r w:rsidR="002B0725" w:rsidRPr="00552138">
        <w:rPr>
          <w:rFonts w:ascii="Arial" w:hAnsi="Arial" w:cs="Arial"/>
          <w:b/>
          <w:bCs/>
          <w:sz w:val="24"/>
          <w:szCs w:val="24"/>
        </w:rPr>
        <w:fldChar w:fldCharType="end"/>
      </w:r>
      <w:r w:rsidRPr="00711F60">
        <w:rPr>
          <w:rFonts w:ascii="Arial" w:hAnsi="Arial" w:cs="Arial"/>
          <w:b/>
          <w:bCs/>
          <w:sz w:val="24"/>
          <w:szCs w:val="24"/>
        </w:rPr>
        <w:t>)</w:t>
      </w:r>
      <w:r w:rsidRPr="00711F60">
        <w:rPr>
          <w:rFonts w:ascii="Arial" w:hAnsi="Arial" w:cs="Arial"/>
          <w:sz w:val="24"/>
          <w:szCs w:val="24"/>
        </w:rPr>
        <w:t> e a </w:t>
      </w:r>
      <w:r w:rsidRPr="00711F60">
        <w:rPr>
          <w:rFonts w:ascii="Arial" w:hAnsi="Arial" w:cs="Arial"/>
          <w:b/>
          <w:bCs/>
          <w:sz w:val="24"/>
          <w:szCs w:val="24"/>
        </w:rPr>
        <w:t>Taxa Interna de Retorno (TIR</w:t>
      </w:r>
      <w:r w:rsidR="005263A0" w:rsidRPr="00552138">
        <w:rPr>
          <w:rFonts w:ascii="Arial" w:hAnsi="Arial" w:cs="Arial"/>
          <w:b/>
          <w:bCs/>
          <w:sz w:val="24"/>
          <w:szCs w:val="24"/>
        </w:rPr>
        <w:fldChar w:fldCharType="begin"/>
      </w:r>
      <w:r w:rsidR="005263A0" w:rsidRPr="00552138">
        <w:rPr>
          <w:rFonts w:ascii="Arial" w:hAnsi="Arial" w:cs="Arial"/>
          <w:sz w:val="24"/>
          <w:szCs w:val="24"/>
        </w:rPr>
        <w:instrText xml:space="preserve"> XE "</w:instrText>
      </w:r>
      <w:r w:rsidR="005263A0" w:rsidRPr="00711F60">
        <w:rPr>
          <w:rFonts w:ascii="Arial" w:hAnsi="Arial" w:cs="Arial"/>
          <w:b/>
          <w:bCs/>
          <w:sz w:val="24"/>
          <w:szCs w:val="24"/>
        </w:rPr>
        <w:instrText>TIR</w:instrText>
      </w:r>
      <w:r w:rsidR="005263A0" w:rsidRPr="00552138">
        <w:rPr>
          <w:rFonts w:ascii="Arial" w:hAnsi="Arial" w:cs="Arial"/>
          <w:sz w:val="24"/>
          <w:szCs w:val="24"/>
        </w:rPr>
        <w:instrText xml:space="preserve">" \t "Taxa Interna de Retorno" </w:instrText>
      </w:r>
      <w:r w:rsidR="005263A0" w:rsidRPr="00552138">
        <w:rPr>
          <w:rFonts w:ascii="Arial" w:hAnsi="Arial" w:cs="Arial"/>
          <w:b/>
          <w:bCs/>
          <w:sz w:val="24"/>
          <w:szCs w:val="24"/>
        </w:rPr>
        <w:fldChar w:fldCharType="end"/>
      </w:r>
      <w:r w:rsidRPr="00711F60">
        <w:rPr>
          <w:rFonts w:ascii="Arial" w:hAnsi="Arial" w:cs="Arial"/>
          <w:b/>
          <w:bCs/>
          <w:sz w:val="24"/>
          <w:szCs w:val="24"/>
        </w:rPr>
        <w:t>)</w:t>
      </w:r>
      <w:r w:rsidRPr="00711F60">
        <w:rPr>
          <w:rFonts w:ascii="Arial" w:hAnsi="Arial" w:cs="Arial"/>
          <w:sz w:val="24"/>
          <w:szCs w:val="24"/>
        </w:rPr>
        <w:t xml:space="preserve">. O </w:t>
      </w:r>
      <w:proofErr w:type="spellStart"/>
      <w:r w:rsidRPr="00711F60">
        <w:rPr>
          <w:rFonts w:ascii="Arial" w:hAnsi="Arial" w:cs="Arial"/>
          <w:sz w:val="24"/>
          <w:szCs w:val="24"/>
        </w:rPr>
        <w:t>Payback</w:t>
      </w:r>
      <w:proofErr w:type="spellEnd"/>
      <w:r w:rsidRPr="00711F60">
        <w:rPr>
          <w:rFonts w:ascii="Arial" w:hAnsi="Arial" w:cs="Arial"/>
          <w:sz w:val="24"/>
          <w:szCs w:val="24"/>
        </w:rPr>
        <w:t xml:space="preserve"> representa o tempo necessário para que o investimento inicial seja recuperado por meio da economia gerada pelo sistema. O VPL e a TIR são utilizados para comparar a rentabilidade do investimento em relação a </w:t>
      </w:r>
      <w:proofErr w:type="gramStart"/>
      <w:r w:rsidRPr="00711F60">
        <w:rPr>
          <w:rFonts w:ascii="Arial" w:hAnsi="Arial" w:cs="Arial"/>
          <w:sz w:val="24"/>
          <w:szCs w:val="24"/>
        </w:rPr>
        <w:t>outras alternativas</w:t>
      </w:r>
      <w:proofErr w:type="gramEnd"/>
      <w:r w:rsidRPr="00711F60">
        <w:rPr>
          <w:rFonts w:ascii="Arial" w:hAnsi="Arial" w:cs="Arial"/>
          <w:sz w:val="24"/>
          <w:szCs w:val="24"/>
        </w:rPr>
        <w:t xml:space="preserve"> financeiras (PAESE &amp; SANTOS, 2019).</w:t>
      </w:r>
    </w:p>
    <w:p w14:paraId="1C4C2B2B" w14:textId="3942F838" w:rsidR="00711F60" w:rsidRPr="00711F60" w:rsidRDefault="00711F60" w:rsidP="00E44D93">
      <w:pPr>
        <w:ind w:firstLine="576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>No estudo de </w:t>
      </w:r>
      <w:proofErr w:type="spellStart"/>
      <w:r w:rsidRPr="00711F60">
        <w:rPr>
          <w:rFonts w:ascii="Arial" w:hAnsi="Arial" w:cs="Arial"/>
          <w:b/>
          <w:bCs/>
          <w:sz w:val="24"/>
          <w:szCs w:val="24"/>
        </w:rPr>
        <w:t>Marcomini</w:t>
      </w:r>
      <w:proofErr w:type="spellEnd"/>
      <w:r w:rsidRPr="00711F60">
        <w:rPr>
          <w:rFonts w:ascii="Arial" w:hAnsi="Arial" w:cs="Arial"/>
          <w:b/>
          <w:bCs/>
          <w:sz w:val="24"/>
          <w:szCs w:val="24"/>
        </w:rPr>
        <w:t xml:space="preserve"> (2020)</w:t>
      </w:r>
      <w:r w:rsidRPr="00711F60">
        <w:rPr>
          <w:rFonts w:ascii="Arial" w:hAnsi="Arial" w:cs="Arial"/>
          <w:sz w:val="24"/>
          <w:szCs w:val="24"/>
        </w:rPr>
        <w:t>, foi analisada a viabilidade financeira de sistemas fotovoltaicos em residências, considerando diferentes níveis de consumo de energia elétrica. Os resultados mostraram que, para residências com consumo mensal de até 500 kWh</w:t>
      </w:r>
      <w:r w:rsidR="00807609" w:rsidRPr="00552138">
        <w:rPr>
          <w:rFonts w:ascii="Arial" w:hAnsi="Arial" w:cs="Arial"/>
          <w:sz w:val="24"/>
          <w:szCs w:val="24"/>
        </w:rPr>
        <w:fldChar w:fldCharType="begin"/>
      </w:r>
      <w:r w:rsidR="00807609" w:rsidRPr="00552138">
        <w:rPr>
          <w:rFonts w:ascii="Arial" w:hAnsi="Arial" w:cs="Arial"/>
          <w:sz w:val="24"/>
          <w:szCs w:val="24"/>
        </w:rPr>
        <w:instrText xml:space="preserve"> XE "</w:instrText>
      </w:r>
      <w:r w:rsidR="00807609" w:rsidRPr="00711F60">
        <w:rPr>
          <w:rFonts w:ascii="Arial" w:hAnsi="Arial" w:cs="Arial"/>
          <w:sz w:val="24"/>
          <w:szCs w:val="24"/>
        </w:rPr>
        <w:instrText>kWh</w:instrText>
      </w:r>
      <w:r w:rsidR="00807609" w:rsidRPr="00552138">
        <w:rPr>
          <w:rFonts w:ascii="Arial" w:hAnsi="Arial" w:cs="Arial"/>
          <w:sz w:val="24"/>
          <w:szCs w:val="24"/>
        </w:rPr>
        <w:instrText xml:space="preserve">" \t "Quilowatt-hora" </w:instrText>
      </w:r>
      <w:r w:rsidR="00807609" w:rsidRPr="00552138">
        <w:rPr>
          <w:rFonts w:ascii="Arial" w:hAnsi="Arial" w:cs="Arial"/>
          <w:sz w:val="24"/>
          <w:szCs w:val="24"/>
        </w:rPr>
        <w:fldChar w:fldCharType="end"/>
      </w:r>
      <w:r w:rsidRPr="00711F60">
        <w:rPr>
          <w:rFonts w:ascii="Arial" w:hAnsi="Arial" w:cs="Arial"/>
          <w:sz w:val="24"/>
          <w:szCs w:val="24"/>
        </w:rPr>
        <w:t xml:space="preserve"> (quilowatt-hora), os sistemas fotovoltaicos não são financeiramente viáveis, devido ao alto custo inicial e à vida útil limitada dos equipamentos. No entanto, para consumos acima de 800 kWh, os sistemas se tornam viáveis, com retornos positivos ao final da vida útil dos equipamentos. Esse </w:t>
      </w:r>
      <w:r w:rsidRPr="00711F60">
        <w:rPr>
          <w:rFonts w:ascii="Arial" w:hAnsi="Arial" w:cs="Arial"/>
          <w:sz w:val="24"/>
          <w:szCs w:val="24"/>
        </w:rPr>
        <w:lastRenderedPageBreak/>
        <w:t>estudo reforça a importância de considerar o perfil de consumo energético ao avaliar a viabilidade de sistemas fotovoltaicos.</w:t>
      </w:r>
    </w:p>
    <w:p w14:paraId="3120CD50" w14:textId="0B4B1FB1" w:rsidR="00711F60" w:rsidRPr="00552138" w:rsidRDefault="00711F60" w:rsidP="00774B46">
      <w:pPr>
        <w:pStyle w:val="Ttulo2"/>
        <w:rPr>
          <w:rFonts w:ascii="Arial" w:hAnsi="Arial" w:cs="Arial"/>
          <w:szCs w:val="24"/>
        </w:rPr>
      </w:pPr>
      <w:r w:rsidRPr="00552138">
        <w:rPr>
          <w:rFonts w:ascii="Arial" w:hAnsi="Arial" w:cs="Arial"/>
          <w:szCs w:val="24"/>
        </w:rPr>
        <w:t>Desafios e Oportunidades</w:t>
      </w:r>
    </w:p>
    <w:p w14:paraId="01C218E1" w14:textId="77777777" w:rsidR="00552138" w:rsidRDefault="00711F60" w:rsidP="00E44D93">
      <w:pPr>
        <w:ind w:firstLine="576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>Apesar do potencial da energia solar fotovoltaica, sua adoção em larga escala ainda enfrenta desafios, como a falta de informação qualificada e a dificuldade de acesso a financiamento. Muitos consumidores desconhecem os benefícios econômicos e ambientais da energia solar, o que reduz a motivação para sua adoção (WANDERLEY; OLIVEIRA, 2024). Além disso, a ausência de campanhas educativas e a complexidade dos dados técnicos são fatores que dificultam a tomada de decisão dos consumidores (WANDERLEY; OLIVEIRA, 2024; EDUARDO; KLEIN, 2019).</w:t>
      </w:r>
    </w:p>
    <w:p w14:paraId="4B8BA1F0" w14:textId="77777777" w:rsidR="00552138" w:rsidRDefault="00711F60" w:rsidP="00E44D93">
      <w:pPr>
        <w:ind w:firstLine="576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>Estudos como o de </w:t>
      </w:r>
      <w:r w:rsidRPr="00711F60">
        <w:rPr>
          <w:rFonts w:ascii="Arial" w:hAnsi="Arial" w:cs="Arial"/>
          <w:b/>
          <w:bCs/>
          <w:sz w:val="24"/>
          <w:szCs w:val="24"/>
        </w:rPr>
        <w:t>Pereira e Barbosa (2019)</w:t>
      </w:r>
      <w:r w:rsidRPr="00711F60">
        <w:rPr>
          <w:rFonts w:ascii="Arial" w:hAnsi="Arial" w:cs="Arial"/>
          <w:sz w:val="24"/>
          <w:szCs w:val="24"/>
        </w:rPr>
        <w:t> destacam que a falta de acesso a informações claras e acessíveis é uma das principais barreiras para a adoção de sistemas fotovoltaicos. Em comunidades rurais, por exemplo, a ausência de materiais educativos adaptados ao público local e a falta de conhecimento técnico são obstáculos significativos (SILVA; SANTOS, 2023). Além disso, a complexidade dos dados técnicos e a falta de programas educativos específicos para a população em geral contribuem para a desinformação e a baixa adesão à tecnologia (CABRAL; VIEIRA, 2012).</w:t>
      </w:r>
    </w:p>
    <w:p w14:paraId="474A2107" w14:textId="53825F37" w:rsidR="00711F60" w:rsidRPr="00711F60" w:rsidRDefault="00711F60" w:rsidP="00E44D93">
      <w:pPr>
        <w:ind w:firstLine="576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>Por outro lado, iniciativas que combinam educação ambiental e simulações econômicas são fundamentais para conscientizar os consumidores sobre a viabilidade da energia solar (SENA, 2023). O uso de dashboards interativos e ferramentas de previsão climática pode ser uma solução eficaz para aumentar o engajamento e a compreensão da população sobre essa tecnologia (PEREIRA, 2019). Além disso, programas de capacitação e workshops voltados para a instalação e manutenção de sistemas fotovoltaicos podem ajudar a superar as barreiras informacionais e técnicas (OLIVEIRA, 2021).</w:t>
      </w:r>
    </w:p>
    <w:p w14:paraId="01E1F080" w14:textId="34D6EBEF" w:rsidR="00711F60" w:rsidRPr="00552138" w:rsidRDefault="00711F60" w:rsidP="00774B46">
      <w:pPr>
        <w:pStyle w:val="Ttulo2"/>
        <w:rPr>
          <w:rFonts w:ascii="Arial" w:hAnsi="Arial" w:cs="Arial"/>
          <w:szCs w:val="24"/>
        </w:rPr>
      </w:pPr>
      <w:r w:rsidRPr="00552138">
        <w:rPr>
          <w:rFonts w:ascii="Arial" w:hAnsi="Arial" w:cs="Arial"/>
          <w:szCs w:val="24"/>
        </w:rPr>
        <w:t>Tendências e Inovações</w:t>
      </w:r>
    </w:p>
    <w:p w14:paraId="53D401A4" w14:textId="77777777" w:rsidR="00711F60" w:rsidRPr="00711F60" w:rsidRDefault="00711F60" w:rsidP="00E44D93">
      <w:pPr>
        <w:ind w:firstLine="576"/>
        <w:rPr>
          <w:rFonts w:ascii="Arial" w:hAnsi="Arial" w:cs="Arial"/>
          <w:sz w:val="24"/>
          <w:szCs w:val="24"/>
        </w:rPr>
      </w:pPr>
      <w:r w:rsidRPr="00711F60">
        <w:rPr>
          <w:rFonts w:ascii="Arial" w:hAnsi="Arial" w:cs="Arial"/>
          <w:sz w:val="24"/>
          <w:szCs w:val="24"/>
        </w:rPr>
        <w:t xml:space="preserve">A evolução tecnológica tem contribuído para a redução dos custos dos sistemas fotovoltaicos e o aumento da eficiência dos painéis solares. Novas tecnologias, como células solares de </w:t>
      </w:r>
      <w:proofErr w:type="spellStart"/>
      <w:r w:rsidRPr="00711F60">
        <w:rPr>
          <w:rFonts w:ascii="Arial" w:hAnsi="Arial" w:cs="Arial"/>
          <w:sz w:val="24"/>
          <w:szCs w:val="24"/>
        </w:rPr>
        <w:t>perovskita</w:t>
      </w:r>
      <w:proofErr w:type="spellEnd"/>
      <w:r w:rsidRPr="00711F60">
        <w:rPr>
          <w:rFonts w:ascii="Arial" w:hAnsi="Arial" w:cs="Arial"/>
          <w:sz w:val="24"/>
          <w:szCs w:val="24"/>
        </w:rPr>
        <w:t xml:space="preserve"> e sistemas de armazenamento de energia mais eficientes, prometem revolucionar o setor nos próximos anos (OLIVEIRA, 2021). Além disso, a integração de sistemas fotovoltaicos com outras fontes de energia renovável, como a eólica, pode ampliar ainda mais o potencial de geração de energia limpa e sustentável (PAESE &amp; SANTOS, 2019).</w:t>
      </w:r>
    </w:p>
    <w:p w14:paraId="397D03E7" w14:textId="77777777" w:rsidR="00711F60" w:rsidRPr="00711F60" w:rsidRDefault="00711F60" w:rsidP="00711F60"/>
    <w:p w14:paraId="27CBAF47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C196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5BF8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68F90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DB8B84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563DB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89C2C9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358096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A00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D964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537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503F2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5260E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82F5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D590B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9004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F0CEE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813219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64922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3C1EF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349DFE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5CB58C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549A3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5E224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3922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58A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27C588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40D1D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1CF32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D386F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8ED3BA" w14:textId="77777777" w:rsidR="00122EB4" w:rsidRDefault="00122EB4" w:rsidP="001127D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64" w:name="_Toc160207357"/>
      <w:bookmarkStart w:id="65" w:name="_Toc164351176"/>
      <w:bookmarkStart w:id="66" w:name="_Toc164355018"/>
      <w:bookmarkStart w:id="67" w:name="_Toc191744477"/>
      <w:r>
        <w:t>PROPOSTA DA APLICAÇÃO</w:t>
      </w:r>
      <w:bookmarkEnd w:id="64"/>
      <w:bookmarkEnd w:id="65"/>
      <w:bookmarkEnd w:id="66"/>
      <w:bookmarkEnd w:id="67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5B062A">
      <w:pPr>
        <w:pStyle w:val="Ttulo2"/>
      </w:pPr>
      <w:bookmarkStart w:id="68" w:name="_Toc160207358"/>
      <w:bookmarkStart w:id="69" w:name="_Toc164351178"/>
      <w:bookmarkStart w:id="70" w:name="_Toc164355020"/>
      <w:bookmarkStart w:id="71" w:name="_Toc191744478"/>
      <w:r>
        <w:lastRenderedPageBreak/>
        <w:t>Descrição da aplicação</w:t>
      </w:r>
      <w:bookmarkEnd w:id="68"/>
      <w:bookmarkEnd w:id="69"/>
      <w:bookmarkEnd w:id="70"/>
      <w:bookmarkEnd w:id="71"/>
    </w:p>
    <w:p w14:paraId="0A2EB1D0" w14:textId="77777777" w:rsidR="005B062A" w:rsidRDefault="005B062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32E926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72" w:name="_Toc160207359"/>
      <w:bookmarkStart w:id="73" w:name="_Toc164351179"/>
      <w:bookmarkStart w:id="74" w:name="_Toc164355021"/>
      <w:bookmarkStart w:id="75" w:name="_Toc191744479"/>
      <w:r>
        <w:t>Casos de uso</w:t>
      </w:r>
      <w:bookmarkEnd w:id="72"/>
      <w:bookmarkEnd w:id="73"/>
      <w:bookmarkEnd w:id="74"/>
      <w:bookmarkEnd w:id="75"/>
    </w:p>
    <w:p w14:paraId="6155D4FA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08728F">
      <w:pPr>
        <w:pStyle w:val="Ttulo3"/>
      </w:pPr>
      <w:bookmarkStart w:id="76" w:name="_Toc160207360"/>
      <w:bookmarkStart w:id="77" w:name="_Toc164351180"/>
      <w:bookmarkStart w:id="78" w:name="_Toc164355022"/>
      <w:bookmarkStart w:id="79" w:name="_Toc191744480"/>
      <w:r w:rsidRPr="0008728F">
        <w:t>Diagrama de caso de uso</w:t>
      </w:r>
      <w:bookmarkEnd w:id="76"/>
      <w:bookmarkEnd w:id="77"/>
      <w:bookmarkEnd w:id="78"/>
      <w:bookmarkEnd w:id="79"/>
    </w:p>
    <w:p w14:paraId="053615E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49160B" w14:textId="77777777" w:rsidR="00163DFB" w:rsidRDefault="00163DFB" w:rsidP="005B062A">
      <w:pPr>
        <w:pStyle w:val="Ttulo2"/>
      </w:pPr>
      <w:bookmarkStart w:id="80" w:name="_Toc160207361"/>
      <w:bookmarkStart w:id="81" w:name="_Toc164351181"/>
      <w:bookmarkStart w:id="82" w:name="_Toc164355023"/>
      <w:bookmarkStart w:id="83" w:name="_Toc191744481"/>
      <w:r>
        <w:t>Modelagem dos requisitos</w:t>
      </w:r>
      <w:bookmarkEnd w:id="80"/>
      <w:bookmarkEnd w:id="81"/>
      <w:bookmarkEnd w:id="82"/>
      <w:bookmarkEnd w:id="83"/>
    </w:p>
    <w:p w14:paraId="115C4D1C" w14:textId="474122DC" w:rsidR="0008728F" w:rsidRDefault="0008728F" w:rsidP="6DF7C49F"/>
    <w:p w14:paraId="4136DD52" w14:textId="16A84DAB" w:rsidR="0008728F" w:rsidRDefault="6DF7C49F" w:rsidP="6DF7C49F">
      <w:pPr>
        <w:rPr>
          <w:rFonts w:cs="Calibri"/>
        </w:rPr>
      </w:pPr>
      <w:r w:rsidRPr="6DF7C49F">
        <w:rPr>
          <w:rFonts w:ascii="Helvetica" w:eastAsia="Helvetica" w:hAnsi="Helvetica" w:cs="Helvetica"/>
          <w:color w:val="333333"/>
          <w:sz w:val="24"/>
          <w:szCs w:val="24"/>
        </w:rPr>
        <w:t xml:space="preserve">A modelagem dos requisitos levou em conta a estrutura mobile da aplicação e os principais objetivos funcionais que estavam no projeto. O app, feito em </w:t>
      </w:r>
      <w:proofErr w:type="spellStart"/>
      <w:r w:rsidRPr="6DF7C49F">
        <w:rPr>
          <w:rFonts w:ascii="Helvetica" w:eastAsia="Helvetica" w:hAnsi="Helvetica" w:cs="Helvetica"/>
          <w:color w:val="333333"/>
          <w:sz w:val="24"/>
          <w:szCs w:val="24"/>
        </w:rPr>
        <w:t>Flutter</w:t>
      </w:r>
      <w:proofErr w:type="spellEnd"/>
      <w:r w:rsidRPr="6DF7C49F">
        <w:rPr>
          <w:rFonts w:ascii="Helvetica" w:eastAsia="Helvetica" w:hAnsi="Helvetica" w:cs="Helvetica"/>
          <w:color w:val="333333"/>
          <w:sz w:val="24"/>
          <w:szCs w:val="24"/>
        </w:rPr>
        <w:t xml:space="preserve">, tem como intuito oferecer ao usuário uma ferramenta educativa e prática para simular como seria usar energia solar na sua casa, usando APIs externas como o </w:t>
      </w:r>
      <w:proofErr w:type="spellStart"/>
      <w:r w:rsidRPr="6DF7C49F">
        <w:rPr>
          <w:rFonts w:ascii="Helvetica" w:eastAsia="Helvetica" w:hAnsi="Helvetica" w:cs="Helvetica"/>
          <w:color w:val="333333"/>
          <w:sz w:val="24"/>
          <w:szCs w:val="24"/>
        </w:rPr>
        <w:t>OpenWeatherMap</w:t>
      </w:r>
      <w:proofErr w:type="spellEnd"/>
      <w:r w:rsidRPr="6DF7C49F">
        <w:rPr>
          <w:rFonts w:ascii="Helvetica" w:eastAsia="Helvetica" w:hAnsi="Helvetica" w:cs="Helvetica"/>
          <w:color w:val="333333"/>
          <w:sz w:val="24"/>
          <w:szCs w:val="24"/>
        </w:rPr>
        <w:t xml:space="preserve"> para pegar os dados do clima e estruturas de dados que ajudam nos cálculos de viabilidade.</w:t>
      </w:r>
    </w:p>
    <w:p w14:paraId="11CD2FF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0AA044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3F9521" w14:textId="1F3D30FD" w:rsidR="00163DFB" w:rsidRDefault="00163DFB" w:rsidP="005B062A">
      <w:pPr>
        <w:pStyle w:val="Ttulo2"/>
      </w:pPr>
      <w:bookmarkStart w:id="84" w:name="_Toc160207362"/>
      <w:bookmarkStart w:id="85" w:name="_Toc164351182"/>
      <w:bookmarkStart w:id="86" w:name="_Toc164355024"/>
      <w:bookmarkStart w:id="87" w:name="_Toc191744482"/>
      <w:r>
        <w:t>Requisitos funcionais</w:t>
      </w:r>
      <w:bookmarkEnd w:id="84"/>
      <w:bookmarkEnd w:id="85"/>
      <w:bookmarkEnd w:id="86"/>
      <w:bookmarkEnd w:id="87"/>
    </w:p>
    <w:p w14:paraId="494E9B1E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ADAE2E" w14:textId="490A31FC" w:rsidR="6DF7C49F" w:rsidRDefault="6DF7C49F" w:rsidP="6DF7C49F">
      <w:pPr>
        <w:pStyle w:val="PargrafodaLista"/>
        <w:numPr>
          <w:ilvl w:val="0"/>
          <w:numId w:val="8"/>
        </w:numPr>
        <w:shd w:val="clear" w:color="auto" w:fill="FFFFFF" w:themeFill="background1"/>
        <w:spacing w:before="240" w:after="240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sistema deve permitir ao usuário cadastrar e autenticar sua conta.</w:t>
      </w:r>
    </w:p>
    <w:p w14:paraId="2F26F151" w14:textId="4B7389A7" w:rsidR="6DF7C49F" w:rsidRDefault="6DF7C49F" w:rsidP="6DF7C49F">
      <w:pPr>
        <w:pStyle w:val="PargrafodaLista"/>
        <w:numPr>
          <w:ilvl w:val="0"/>
          <w:numId w:val="8"/>
        </w:numPr>
        <w:shd w:val="clear" w:color="auto" w:fill="FFFFFF" w:themeFill="background1"/>
        <w:spacing w:before="240" w:after="240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sistema deve permitir que o usuário insira seu consumo energético médio mensal.</w:t>
      </w:r>
    </w:p>
    <w:p w14:paraId="201CCF82" w14:textId="4A435FF9" w:rsidR="6DF7C49F" w:rsidRDefault="6DF7C49F" w:rsidP="6DF7C49F">
      <w:pPr>
        <w:pStyle w:val="PargrafodaLista"/>
        <w:numPr>
          <w:ilvl w:val="0"/>
          <w:numId w:val="8"/>
        </w:numPr>
        <w:shd w:val="clear" w:color="auto" w:fill="FFFFFF" w:themeFill="background1"/>
        <w:spacing w:before="240" w:after="240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sistema deve buscar dados climáticos com base na cidade ou localização atual do usuário.</w:t>
      </w:r>
    </w:p>
    <w:p w14:paraId="38C56CEF" w14:textId="687B3962" w:rsidR="6DF7C49F" w:rsidRDefault="6DF7C49F" w:rsidP="6DF7C49F">
      <w:pPr>
        <w:pStyle w:val="PargrafodaLista"/>
        <w:numPr>
          <w:ilvl w:val="0"/>
          <w:numId w:val="8"/>
        </w:numPr>
        <w:shd w:val="clear" w:color="auto" w:fill="FFFFFF" w:themeFill="background1"/>
        <w:spacing w:before="240" w:after="240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sistema deve utilizar dados de radiação solar para calcular a geração potencial de energia.</w:t>
      </w:r>
    </w:p>
    <w:p w14:paraId="28D9410B" w14:textId="3CFF0A6B" w:rsidR="6DF7C49F" w:rsidRDefault="6DF7C49F" w:rsidP="6DF7C49F">
      <w:pPr>
        <w:pStyle w:val="PargrafodaLista"/>
        <w:numPr>
          <w:ilvl w:val="0"/>
          <w:numId w:val="8"/>
        </w:numPr>
        <w:shd w:val="clear" w:color="auto" w:fill="FFFFFF" w:themeFill="background1"/>
        <w:spacing w:before="240" w:after="240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sistema deve apresentar o resultado da simulação, incluindo:</w:t>
      </w:r>
    </w:p>
    <w:p w14:paraId="6DB6A03B" w14:textId="54799BA8" w:rsidR="6DF7C49F" w:rsidRDefault="6DF7C49F" w:rsidP="6DF7C49F">
      <w:pPr>
        <w:pStyle w:val="PargrafodaLista"/>
        <w:numPr>
          <w:ilvl w:val="0"/>
          <w:numId w:val="9"/>
        </w:numPr>
        <w:shd w:val="clear" w:color="auto" w:fill="FFFFFF" w:themeFill="background1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Economia estimada</w:t>
      </w:r>
    </w:p>
    <w:p w14:paraId="5E88FF6E" w14:textId="2442E8B6" w:rsidR="6DF7C49F" w:rsidRDefault="6DF7C49F" w:rsidP="6DF7C49F">
      <w:pPr>
        <w:pStyle w:val="PargrafodaLista"/>
        <w:numPr>
          <w:ilvl w:val="0"/>
          <w:numId w:val="9"/>
        </w:numPr>
        <w:shd w:val="clear" w:color="auto" w:fill="FFFFFF" w:themeFill="background1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 xml:space="preserve">Tempo de </w:t>
      </w:r>
      <w:proofErr w:type="spellStart"/>
      <w:r w:rsidRPr="6DF7C49F">
        <w:rPr>
          <w:rFonts w:ascii="Helvetica" w:eastAsia="Helvetica" w:hAnsi="Helvetica" w:cs="Helvetica"/>
          <w:color w:val="333333"/>
        </w:rPr>
        <w:t>payback</w:t>
      </w:r>
      <w:proofErr w:type="spellEnd"/>
      <w:r w:rsidRPr="6DF7C49F">
        <w:rPr>
          <w:rFonts w:ascii="Helvetica" w:eastAsia="Helvetica" w:hAnsi="Helvetica" w:cs="Helvetica"/>
          <w:color w:val="333333"/>
        </w:rPr>
        <w:t xml:space="preserve"> (retorno do investimento)</w:t>
      </w:r>
    </w:p>
    <w:p w14:paraId="6D633DBA" w14:textId="126EC8D8" w:rsidR="6DF7C49F" w:rsidRDefault="6DF7C49F" w:rsidP="6DF7C49F">
      <w:pPr>
        <w:pStyle w:val="PargrafodaLista"/>
        <w:numPr>
          <w:ilvl w:val="0"/>
          <w:numId w:val="9"/>
        </w:numPr>
        <w:shd w:val="clear" w:color="auto" w:fill="FFFFFF" w:themeFill="background1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Emissão de CO₂ evitada</w:t>
      </w:r>
    </w:p>
    <w:p w14:paraId="11847459" w14:textId="0ED2AF29" w:rsidR="6DF7C49F" w:rsidRDefault="6DF7C49F" w:rsidP="6DF7C49F">
      <w:pPr>
        <w:pStyle w:val="PargrafodaLista"/>
        <w:numPr>
          <w:ilvl w:val="0"/>
          <w:numId w:val="8"/>
        </w:numPr>
        <w:shd w:val="clear" w:color="auto" w:fill="FFFFFF" w:themeFill="background1"/>
        <w:spacing w:before="240" w:after="240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sistema deve exibir os dados em um dashboard com gráficos e informações visuais.</w:t>
      </w:r>
    </w:p>
    <w:p w14:paraId="7456E9BD" w14:textId="6953F454" w:rsidR="6DF7C49F" w:rsidRDefault="6DF7C49F" w:rsidP="6DF7C49F">
      <w:pPr>
        <w:pStyle w:val="PargrafodaLista"/>
        <w:numPr>
          <w:ilvl w:val="0"/>
          <w:numId w:val="8"/>
        </w:numPr>
        <w:shd w:val="clear" w:color="auto" w:fill="FFFFFF" w:themeFill="background1"/>
        <w:spacing w:before="240" w:after="240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lastRenderedPageBreak/>
        <w:t>O sistema deve salvar o histórico de simulações do usuário localmente e/ou remotamente.</w:t>
      </w:r>
    </w:p>
    <w:p w14:paraId="6A023FE2" w14:textId="1193CB25" w:rsidR="6DF7C49F" w:rsidRDefault="6DF7C49F" w:rsidP="6DF7C49F">
      <w:pPr>
        <w:pStyle w:val="PargrafodaLista"/>
        <w:numPr>
          <w:ilvl w:val="0"/>
          <w:numId w:val="8"/>
        </w:numPr>
        <w:shd w:val="clear" w:color="auto" w:fill="FFFFFF" w:themeFill="background1"/>
        <w:spacing w:before="240" w:after="240"/>
        <w:jc w:val="both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sistema deve fornecer materiais educativos sobre energia solar.</w:t>
      </w:r>
    </w:p>
    <w:p w14:paraId="7ECE2E6D" w14:textId="629426F2" w:rsidR="6DF7C49F" w:rsidRDefault="6DF7C49F" w:rsidP="6DF7C49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1C1680" w14:textId="77777777" w:rsidR="00F123C5" w:rsidRDefault="00F123C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FB25A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477B46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8DB803" w14:textId="410D435F" w:rsidR="00163DFB" w:rsidRPr="00163DFB" w:rsidRDefault="00163DFB" w:rsidP="0008728F">
      <w:pPr>
        <w:pStyle w:val="Ttulo3"/>
      </w:pPr>
      <w:bookmarkStart w:id="88" w:name="_Toc160207363"/>
      <w:bookmarkStart w:id="89" w:name="_Toc164351183"/>
      <w:bookmarkStart w:id="90" w:name="_Toc164355025"/>
      <w:bookmarkStart w:id="91" w:name="_Toc191744483"/>
      <w:r w:rsidRPr="00163DFB">
        <w:t>Requisitos não funcionais</w:t>
      </w:r>
      <w:bookmarkEnd w:id="88"/>
      <w:bookmarkEnd w:id="89"/>
      <w:bookmarkEnd w:id="90"/>
      <w:bookmarkEnd w:id="91"/>
    </w:p>
    <w:p w14:paraId="728055F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704853" w14:textId="26A2DF20" w:rsidR="6DF7C49F" w:rsidRDefault="6DF7C49F" w:rsidP="6DF7C49F">
      <w:pPr>
        <w:pStyle w:val="PargrafodaLista"/>
        <w:numPr>
          <w:ilvl w:val="0"/>
          <w:numId w:val="7"/>
        </w:numPr>
        <w:shd w:val="clear" w:color="auto" w:fill="FFFFFF" w:themeFill="background1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aplicativo deve funcionar em dispositivos Android e iOS.</w:t>
      </w:r>
    </w:p>
    <w:p w14:paraId="22CC5C9B" w14:textId="55750E71" w:rsidR="6DF7C49F" w:rsidRDefault="6DF7C49F" w:rsidP="6DF7C49F">
      <w:pPr>
        <w:pStyle w:val="PargrafodaLista"/>
        <w:numPr>
          <w:ilvl w:val="0"/>
          <w:numId w:val="7"/>
        </w:numPr>
        <w:shd w:val="clear" w:color="auto" w:fill="FFFFFF" w:themeFill="background1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A interface deve ser amigável, responsiva e acessível.</w:t>
      </w:r>
    </w:p>
    <w:p w14:paraId="6A592ADD" w14:textId="4B0FA57E" w:rsidR="6DF7C49F" w:rsidRDefault="6DF7C49F" w:rsidP="6DF7C49F">
      <w:pPr>
        <w:pStyle w:val="PargrafodaLista"/>
        <w:numPr>
          <w:ilvl w:val="0"/>
          <w:numId w:val="7"/>
        </w:numPr>
        <w:shd w:val="clear" w:color="auto" w:fill="FFFFFF" w:themeFill="background1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tempo de resposta para consultas às APIs não deve ultrapassar 3 segundos.</w:t>
      </w:r>
    </w:p>
    <w:p w14:paraId="1CB5265A" w14:textId="29BB59D5" w:rsidR="6DF7C49F" w:rsidRDefault="6DF7C49F" w:rsidP="6DF7C49F">
      <w:pPr>
        <w:pStyle w:val="PargrafodaLista"/>
        <w:numPr>
          <w:ilvl w:val="0"/>
          <w:numId w:val="7"/>
        </w:numPr>
        <w:shd w:val="clear" w:color="auto" w:fill="FFFFFF" w:themeFill="background1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Os dados sensíveis (como senha do usuário) devem ser armazenados de forma segura (criptografados).</w:t>
      </w:r>
    </w:p>
    <w:p w14:paraId="1D8EE21B" w14:textId="35EA841E" w:rsidR="6DF7C49F" w:rsidRDefault="6DF7C49F" w:rsidP="6DF7C49F">
      <w:pPr>
        <w:pStyle w:val="PargrafodaLista"/>
        <w:numPr>
          <w:ilvl w:val="0"/>
          <w:numId w:val="7"/>
        </w:numPr>
        <w:shd w:val="clear" w:color="auto" w:fill="FFFFFF" w:themeFill="background1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O sistema deve funcionar offline para visualização do histórico salvo.</w:t>
      </w:r>
    </w:p>
    <w:p w14:paraId="0E378877" w14:textId="776327C5" w:rsidR="6DF7C49F" w:rsidRDefault="6DF7C49F" w:rsidP="6DF7C49F">
      <w:pPr>
        <w:pStyle w:val="PargrafodaLista"/>
        <w:numPr>
          <w:ilvl w:val="0"/>
          <w:numId w:val="7"/>
        </w:numPr>
        <w:shd w:val="clear" w:color="auto" w:fill="FFFFFF" w:themeFill="background1"/>
        <w:rPr>
          <w:rFonts w:ascii="Helvetica" w:eastAsia="Helvetica" w:hAnsi="Helvetica" w:cs="Helvetica"/>
          <w:color w:val="333333"/>
        </w:rPr>
      </w:pPr>
      <w:r w:rsidRPr="6DF7C49F">
        <w:rPr>
          <w:rFonts w:ascii="Helvetica" w:eastAsia="Helvetica" w:hAnsi="Helvetica" w:cs="Helvetica"/>
          <w:color w:val="333333"/>
        </w:rPr>
        <w:t>A aplicação deve estar preparada para escalabilidade e modularidade do código.</w:t>
      </w:r>
    </w:p>
    <w:p w14:paraId="4A694952" w14:textId="64DBA504" w:rsidR="002A5BE9" w:rsidRDefault="6DF7C49F" w:rsidP="6DF7C49F">
      <w:pPr>
        <w:pStyle w:val="Ttulo3"/>
        <w:autoSpaceDE w:val="0"/>
        <w:autoSpaceDN w:val="0"/>
        <w:adjustRightInd w:val="0"/>
      </w:pPr>
      <w:bookmarkStart w:id="92" w:name="_Toc160207364"/>
      <w:bookmarkStart w:id="93" w:name="_Toc164355026"/>
      <w:bookmarkStart w:id="94" w:name="_Toc191744484"/>
      <w:bookmarkStart w:id="95" w:name="_Toc164351184"/>
      <w:r>
        <w:lastRenderedPageBreak/>
        <w:t>Diagramas de Classes</w:t>
      </w:r>
      <w:bookmarkEnd w:id="92"/>
      <w:bookmarkEnd w:id="93"/>
      <w:bookmarkEnd w:id="94"/>
      <w:r>
        <w:t xml:space="preserve"> </w:t>
      </w:r>
      <w:bookmarkEnd w:id="95"/>
    </w:p>
    <w:p w14:paraId="29E60EFE" w14:textId="536288AB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647E4BA4" wp14:editId="22C6D3A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62626" cy="5762626"/>
            <wp:effectExtent l="0" t="0" r="0" b="0"/>
            <wp:wrapSquare wrapText="bothSides"/>
            <wp:docPr id="1082269424" name="Imagem 1082269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86FB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96" w:name="_Toc164351177"/>
      <w:bookmarkStart w:id="97" w:name="_Toc164355019"/>
      <w:bookmarkStart w:id="98" w:name="_Toc191744485"/>
      <w:r w:rsidRPr="0009717B">
        <w:t>Protótipo da aplicação (</w:t>
      </w:r>
      <w:proofErr w:type="spellStart"/>
      <w:r w:rsidRPr="0009717B">
        <w:t>Wireframe</w:t>
      </w:r>
      <w:proofErr w:type="spellEnd"/>
      <w:r w:rsidRPr="0009717B">
        <w:t>)</w:t>
      </w:r>
      <w:bookmarkEnd w:id="96"/>
      <w:bookmarkEnd w:id="97"/>
      <w:bookmarkEnd w:id="98"/>
    </w:p>
    <w:p w14:paraId="445E9A7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99" w:name="_Toc160207365"/>
      <w:bookmarkStart w:id="100" w:name="_Toc164351185"/>
      <w:bookmarkStart w:id="101" w:name="_Toc164355027"/>
      <w:bookmarkStart w:id="102" w:name="_Toc191744486"/>
      <w:r>
        <w:t xml:space="preserve">Modelagem </w:t>
      </w:r>
      <w:r w:rsidR="002A5BE9">
        <w:t>do banco de dados</w:t>
      </w:r>
      <w:bookmarkEnd w:id="99"/>
      <w:bookmarkEnd w:id="100"/>
      <w:bookmarkEnd w:id="101"/>
      <w:bookmarkEnd w:id="102"/>
    </w:p>
    <w:p w14:paraId="6700FBF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2DA61D97" w:rsidR="002A5BE9" w:rsidRDefault="6DF7C49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Helvetica" w:eastAsia="Helvetica" w:hAnsi="Helvetica" w:cs="Helvetica"/>
          <w:sz w:val="24"/>
          <w:szCs w:val="24"/>
        </w:rPr>
      </w:pPr>
      <w:r w:rsidRPr="6DF7C49F">
        <w:rPr>
          <w:rFonts w:ascii="Helvetica" w:eastAsia="Helvetica" w:hAnsi="Helvetica" w:cs="Helvetica"/>
          <w:sz w:val="24"/>
          <w:szCs w:val="24"/>
        </w:rPr>
        <w:t>A modelagem segue os requisitos levantados, com foco na integridade dos dados, rastreabilidade das simulações e desempenho.</w:t>
      </w:r>
    </w:p>
    <w:p w14:paraId="35E6B3BF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08728F">
      <w:pPr>
        <w:pStyle w:val="Ttulo3"/>
      </w:pPr>
      <w:bookmarkStart w:id="103" w:name="_Toc160207366"/>
      <w:bookmarkStart w:id="104" w:name="_Toc164351186"/>
      <w:bookmarkStart w:id="105" w:name="_Toc164355028"/>
      <w:bookmarkStart w:id="106" w:name="_Toc191744487"/>
      <w:r>
        <w:t>Modelo entidade relacionamento (DER)</w:t>
      </w:r>
      <w:bookmarkEnd w:id="103"/>
      <w:bookmarkEnd w:id="104"/>
      <w:bookmarkEnd w:id="105"/>
      <w:bookmarkEnd w:id="106"/>
    </w:p>
    <w:p w14:paraId="73EE8412" w14:textId="77777777" w:rsidR="0008728F" w:rsidRDefault="0008728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6E0CC6EE" w:rsidR="0008728F" w:rsidRDefault="0008728F" w:rsidP="0008728F">
      <w:pPr>
        <w:spacing w:after="0"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74A87C25" wp14:editId="5FE31FE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62626" cy="5762626"/>
            <wp:effectExtent l="0" t="0" r="0" b="0"/>
            <wp:wrapSquare wrapText="bothSides"/>
            <wp:docPr id="2117455477" name="Imagem 2117455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C8554" w14:textId="77777777" w:rsidR="001735A7" w:rsidRDefault="001735A7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08728F">
      <w:pPr>
        <w:pStyle w:val="Ttulo3"/>
      </w:pPr>
      <w:bookmarkStart w:id="107" w:name="_Toc160207367"/>
      <w:bookmarkStart w:id="108" w:name="_Toc164351187"/>
      <w:bookmarkStart w:id="109" w:name="_Toc164355029"/>
      <w:bookmarkStart w:id="110" w:name="_Toc191744488"/>
      <w:r w:rsidRPr="00487191">
        <w:t>Modelo físico</w:t>
      </w:r>
      <w:bookmarkEnd w:id="107"/>
      <w:bookmarkEnd w:id="108"/>
      <w:bookmarkEnd w:id="109"/>
      <w:bookmarkEnd w:id="110"/>
    </w:p>
    <w:p w14:paraId="487F9258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5D17ACE0" w:rsidR="001D2529" w:rsidRDefault="001D2529" w:rsidP="0008728F">
      <w:pPr>
        <w:spacing w:after="0" w:line="360" w:lineRule="auto"/>
        <w:ind w:firstLine="709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4794A709" wp14:editId="3127D35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62626" cy="5762626"/>
            <wp:effectExtent l="0" t="0" r="0" b="0"/>
            <wp:wrapSquare wrapText="bothSides"/>
            <wp:docPr id="352615927" name="Imagem 35261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C886B" w14:textId="77777777" w:rsidR="001735A7" w:rsidRDefault="001735A7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4BDF243C" w:rsidR="002A5BE9" w:rsidRDefault="00487191" w:rsidP="005B062A">
      <w:pPr>
        <w:pStyle w:val="Ttulo2"/>
      </w:pPr>
      <w:bookmarkStart w:id="111" w:name="_Toc160207368"/>
      <w:bookmarkStart w:id="112" w:name="_Toc164351188"/>
      <w:bookmarkStart w:id="113" w:name="_Toc164355030"/>
      <w:bookmarkStart w:id="114" w:name="_Toc191744489"/>
      <w:r>
        <w:t>Infraestrutura da aplicação</w:t>
      </w:r>
      <w:bookmarkEnd w:id="111"/>
      <w:bookmarkEnd w:id="112"/>
      <w:bookmarkEnd w:id="113"/>
      <w:bookmarkEnd w:id="114"/>
    </w:p>
    <w:p w14:paraId="200DB5A3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B90BE1" w14:textId="441798A5" w:rsidR="002A5BE9" w:rsidRDefault="0B583B2B" w:rsidP="0B583B2B">
      <w:pPr>
        <w:shd w:val="clear" w:color="auto" w:fill="FFFFFF" w:themeFill="background1"/>
        <w:spacing w:before="240" w:after="240" w:line="360" w:lineRule="auto"/>
        <w:jc w:val="both"/>
      </w:pPr>
      <w:r w:rsidRPr="0B583B2B">
        <w:rPr>
          <w:rFonts w:ascii="Helvetica" w:eastAsia="Helvetica" w:hAnsi="Helvetica" w:cs="Helvetica"/>
          <w:color w:val="333333"/>
          <w:sz w:val="24"/>
          <w:szCs w:val="24"/>
        </w:rPr>
        <w:t xml:space="preserve">A infraestrutura será baseada em um aplicativo mobile desenvolvido com </w:t>
      </w:r>
      <w:proofErr w:type="spellStart"/>
      <w:r w:rsidRPr="0B583B2B">
        <w:rPr>
          <w:rFonts w:ascii="Helvetica" w:eastAsia="Helvetica" w:hAnsi="Helvetica" w:cs="Helvetica"/>
          <w:b/>
          <w:bCs/>
          <w:color w:val="333333"/>
          <w:sz w:val="24"/>
          <w:szCs w:val="24"/>
        </w:rPr>
        <w:t>Flutter</w:t>
      </w:r>
      <w:proofErr w:type="spellEnd"/>
      <w:r w:rsidRPr="0B583B2B">
        <w:rPr>
          <w:rFonts w:ascii="Helvetica" w:eastAsia="Helvetica" w:hAnsi="Helvetica" w:cs="Helvetica"/>
          <w:color w:val="333333"/>
          <w:sz w:val="24"/>
          <w:szCs w:val="24"/>
        </w:rPr>
        <w:t xml:space="preserve">, com integração de </w:t>
      </w:r>
      <w:r w:rsidRPr="0B583B2B">
        <w:rPr>
          <w:rFonts w:ascii="Helvetica" w:eastAsia="Helvetica" w:hAnsi="Helvetica" w:cs="Helvetica"/>
          <w:b/>
          <w:bCs/>
          <w:color w:val="333333"/>
          <w:sz w:val="24"/>
          <w:szCs w:val="24"/>
        </w:rPr>
        <w:t>serviços web</w:t>
      </w:r>
      <w:r w:rsidRPr="0B583B2B">
        <w:rPr>
          <w:rFonts w:ascii="Helvetica" w:eastAsia="Helvetica" w:hAnsi="Helvetica" w:cs="Helvetica"/>
          <w:color w:val="333333"/>
          <w:sz w:val="24"/>
          <w:szCs w:val="24"/>
        </w:rPr>
        <w:t xml:space="preserve"> para clima, armazenamento e simulação.</w:t>
      </w:r>
    </w:p>
    <w:p w14:paraId="1F0987A9" w14:textId="316ABADB" w:rsidR="002A5BE9" w:rsidRDefault="0B583B2B" w:rsidP="0B583B2B">
      <w:pPr>
        <w:pStyle w:val="Ttulo3"/>
        <w:numPr>
          <w:ilvl w:val="0"/>
          <w:numId w:val="0"/>
        </w:numPr>
        <w:shd w:val="clear" w:color="auto" w:fill="FFFFFF" w:themeFill="background1"/>
        <w:spacing w:before="288" w:after="288"/>
        <w:jc w:val="both"/>
        <w:rPr>
          <w:rFonts w:ascii="Helvetica" w:eastAsia="Helvetica" w:hAnsi="Helvetica" w:cs="Helvetica"/>
          <w:color w:val="000000" w:themeColor="text1"/>
          <w:szCs w:val="24"/>
        </w:rPr>
      </w:pPr>
      <w:r w:rsidRPr="0B583B2B">
        <w:rPr>
          <w:rFonts w:ascii="Helvetica" w:eastAsia="Helvetica" w:hAnsi="Helvetica" w:cs="Helvetica"/>
          <w:color w:val="000000" w:themeColor="text1"/>
          <w:szCs w:val="24"/>
        </w:rPr>
        <w:t>Arquitetura:</w:t>
      </w:r>
    </w:p>
    <w:p w14:paraId="046057E9" w14:textId="75C5C6A7" w:rsidR="002A5BE9" w:rsidRDefault="0B583B2B" w:rsidP="0B583B2B">
      <w:pPr>
        <w:pStyle w:val="PargrafodaLista"/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proofErr w:type="spellStart"/>
      <w:r w:rsidRPr="0B583B2B">
        <w:rPr>
          <w:rFonts w:ascii="Helvetica" w:eastAsia="Helvetica" w:hAnsi="Helvetica" w:cs="Helvetica"/>
          <w:b/>
          <w:bCs/>
          <w:color w:val="333333"/>
        </w:rPr>
        <w:t>Frontend</w:t>
      </w:r>
      <w:proofErr w:type="spellEnd"/>
      <w:r w:rsidRPr="0B583B2B">
        <w:rPr>
          <w:rFonts w:ascii="Helvetica" w:eastAsia="Helvetica" w:hAnsi="Helvetica" w:cs="Helvetica"/>
          <w:b/>
          <w:bCs/>
          <w:color w:val="333333"/>
        </w:rPr>
        <w:t xml:space="preserve"> (Mobile App)</w:t>
      </w:r>
      <w:r w:rsidRPr="0B583B2B">
        <w:rPr>
          <w:rFonts w:ascii="Helvetica" w:eastAsia="Helvetica" w:hAnsi="Helvetica" w:cs="Helvetica"/>
          <w:color w:val="333333"/>
        </w:rPr>
        <w:t>:</w:t>
      </w:r>
    </w:p>
    <w:p w14:paraId="3F9305C6" w14:textId="5C49A3B8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proofErr w:type="spellStart"/>
      <w:r w:rsidRPr="0B583B2B">
        <w:rPr>
          <w:rFonts w:ascii="Helvetica" w:eastAsia="Helvetica" w:hAnsi="Helvetica" w:cs="Helvetica"/>
          <w:color w:val="333333"/>
        </w:rPr>
        <w:lastRenderedPageBreak/>
        <w:t>Flutter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+ Dart</w:t>
      </w:r>
    </w:p>
    <w:p w14:paraId="302BF3D9" w14:textId="68B11AFE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r w:rsidRPr="0B583B2B">
        <w:rPr>
          <w:rFonts w:ascii="Helvetica" w:eastAsia="Helvetica" w:hAnsi="Helvetica" w:cs="Helvetica"/>
          <w:color w:val="333333"/>
        </w:rPr>
        <w:t>UI responsiva e moderna</w:t>
      </w:r>
    </w:p>
    <w:p w14:paraId="68E4D2F4" w14:textId="4DDF5916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Consolas" w:eastAsia="Consolas" w:hAnsi="Consolas" w:cs="Consolas"/>
          <w:color w:val="333333"/>
        </w:rPr>
      </w:pPr>
      <w:r w:rsidRPr="0B583B2B">
        <w:rPr>
          <w:rFonts w:ascii="Helvetica" w:eastAsia="Helvetica" w:hAnsi="Helvetica" w:cs="Helvetica"/>
          <w:color w:val="333333"/>
        </w:rPr>
        <w:t xml:space="preserve">Navegação com </w:t>
      </w:r>
      <w:proofErr w:type="spellStart"/>
      <w:r w:rsidRPr="0B583B2B">
        <w:rPr>
          <w:rFonts w:ascii="Consolas" w:eastAsia="Consolas" w:hAnsi="Consolas" w:cs="Consolas"/>
          <w:color w:val="333333"/>
        </w:rPr>
        <w:t>Getx</w:t>
      </w:r>
      <w:proofErr w:type="spellEnd"/>
      <w:r w:rsidRPr="0B583B2B">
        <w:rPr>
          <w:rFonts w:ascii="Consolas" w:eastAsia="Consolas" w:hAnsi="Consolas" w:cs="Consolas"/>
          <w:color w:val="333333"/>
        </w:rPr>
        <w:t xml:space="preserve"> </w:t>
      </w:r>
      <w:r w:rsidRPr="0B583B2B">
        <w:rPr>
          <w:rFonts w:ascii="Helvetica" w:eastAsia="Helvetica" w:hAnsi="Helvetica" w:cs="Helvetica"/>
          <w:color w:val="333333"/>
        </w:rPr>
        <w:t xml:space="preserve">ou </w:t>
      </w:r>
      <w:proofErr w:type="spellStart"/>
      <w:r w:rsidRPr="0B583B2B">
        <w:rPr>
          <w:rFonts w:ascii="Consolas" w:eastAsia="Consolas" w:hAnsi="Consolas" w:cs="Consolas"/>
          <w:color w:val="333333"/>
        </w:rPr>
        <w:t>Navigator</w:t>
      </w:r>
      <w:proofErr w:type="spellEnd"/>
      <w:r w:rsidRPr="0B583B2B">
        <w:rPr>
          <w:rFonts w:ascii="Consolas" w:eastAsia="Consolas" w:hAnsi="Consolas" w:cs="Consolas"/>
          <w:color w:val="333333"/>
        </w:rPr>
        <w:t xml:space="preserve"> 2.0</w:t>
      </w:r>
    </w:p>
    <w:p w14:paraId="1627AA80" w14:textId="1FA2DB4C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Consolas" w:eastAsia="Consolas" w:hAnsi="Consolas" w:cs="Consolas"/>
          <w:color w:val="333333"/>
        </w:rPr>
      </w:pPr>
    </w:p>
    <w:p w14:paraId="176E3652" w14:textId="4C329723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Consolas" w:eastAsia="Consolas" w:hAnsi="Consolas" w:cs="Consolas"/>
          <w:color w:val="333333"/>
        </w:rPr>
      </w:pPr>
    </w:p>
    <w:p w14:paraId="5CFD6B3A" w14:textId="3C9F310F" w:rsidR="002A5BE9" w:rsidRDefault="0B583B2B" w:rsidP="0B583B2B">
      <w:pPr>
        <w:pStyle w:val="PargrafodaLista"/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proofErr w:type="spellStart"/>
      <w:r w:rsidRPr="0B583B2B">
        <w:rPr>
          <w:rFonts w:ascii="Helvetica" w:eastAsia="Helvetica" w:hAnsi="Helvetica" w:cs="Helvetica"/>
          <w:b/>
          <w:bCs/>
          <w:color w:val="333333"/>
        </w:rPr>
        <w:t>Backend</w:t>
      </w:r>
      <w:proofErr w:type="spellEnd"/>
      <w:r w:rsidRPr="0B583B2B">
        <w:rPr>
          <w:rFonts w:ascii="Helvetica" w:eastAsia="Helvetica" w:hAnsi="Helvetica" w:cs="Helvetica"/>
          <w:b/>
          <w:bCs/>
          <w:color w:val="333333"/>
        </w:rPr>
        <w:t>/API (opcional)</w:t>
      </w:r>
      <w:r w:rsidRPr="0B583B2B">
        <w:rPr>
          <w:rFonts w:ascii="Helvetica" w:eastAsia="Helvetica" w:hAnsi="Helvetica" w:cs="Helvetica"/>
          <w:color w:val="333333"/>
        </w:rPr>
        <w:t>:</w:t>
      </w:r>
    </w:p>
    <w:p w14:paraId="0B95117F" w14:textId="0BC87D17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proofErr w:type="spellStart"/>
      <w:r w:rsidRPr="0B583B2B">
        <w:rPr>
          <w:rFonts w:ascii="Helvetica" w:eastAsia="Helvetica" w:hAnsi="Helvetica" w:cs="Helvetica"/>
          <w:color w:val="333333"/>
        </w:rPr>
        <w:t>Firebase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</w:t>
      </w:r>
      <w:proofErr w:type="spellStart"/>
      <w:r w:rsidRPr="0B583B2B">
        <w:rPr>
          <w:rFonts w:ascii="Helvetica" w:eastAsia="Helvetica" w:hAnsi="Helvetica" w:cs="Helvetica"/>
          <w:color w:val="333333"/>
        </w:rPr>
        <w:t>Functions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ou Node.js para cálculos mais pesados e banco em nuvem</w:t>
      </w:r>
    </w:p>
    <w:p w14:paraId="76F01499" w14:textId="55C5DBBC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r w:rsidRPr="0B583B2B">
        <w:rPr>
          <w:rFonts w:ascii="Helvetica" w:eastAsia="Helvetica" w:hAnsi="Helvetica" w:cs="Helvetica"/>
          <w:color w:val="333333"/>
        </w:rPr>
        <w:t xml:space="preserve">Autenticação com </w:t>
      </w:r>
      <w:proofErr w:type="spellStart"/>
      <w:r w:rsidRPr="0B583B2B">
        <w:rPr>
          <w:rFonts w:ascii="Helvetica" w:eastAsia="Helvetica" w:hAnsi="Helvetica" w:cs="Helvetica"/>
          <w:color w:val="333333"/>
        </w:rPr>
        <w:t>Firebase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</w:t>
      </w:r>
      <w:proofErr w:type="spellStart"/>
      <w:r w:rsidRPr="0B583B2B">
        <w:rPr>
          <w:rFonts w:ascii="Helvetica" w:eastAsia="Helvetica" w:hAnsi="Helvetica" w:cs="Helvetica"/>
          <w:color w:val="333333"/>
        </w:rPr>
        <w:t>Auth</w:t>
      </w:r>
      <w:proofErr w:type="spellEnd"/>
    </w:p>
    <w:p w14:paraId="56074ECF" w14:textId="416415BA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Helvetica" w:eastAsia="Helvetica" w:hAnsi="Helvetica" w:cs="Helvetica"/>
          <w:color w:val="333333"/>
        </w:rPr>
      </w:pPr>
    </w:p>
    <w:p w14:paraId="19760A8B" w14:textId="11E09809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Helvetica" w:eastAsia="Helvetica" w:hAnsi="Helvetica" w:cs="Helvetica"/>
          <w:color w:val="333333"/>
        </w:rPr>
      </w:pPr>
    </w:p>
    <w:p w14:paraId="2E3363E3" w14:textId="27187E78" w:rsidR="002A5BE9" w:rsidRDefault="0B583B2B" w:rsidP="0B583B2B">
      <w:pPr>
        <w:pStyle w:val="PargrafodaLista"/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r w:rsidRPr="0B583B2B">
        <w:rPr>
          <w:rFonts w:ascii="Helvetica" w:eastAsia="Helvetica" w:hAnsi="Helvetica" w:cs="Helvetica"/>
          <w:b/>
          <w:bCs/>
          <w:color w:val="333333"/>
        </w:rPr>
        <w:t>Banco de Dados</w:t>
      </w:r>
      <w:r w:rsidRPr="0B583B2B">
        <w:rPr>
          <w:rFonts w:ascii="Helvetica" w:eastAsia="Helvetica" w:hAnsi="Helvetica" w:cs="Helvetica"/>
          <w:color w:val="333333"/>
        </w:rPr>
        <w:t>:</w:t>
      </w:r>
    </w:p>
    <w:p w14:paraId="29665AEF" w14:textId="4D072E95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r w:rsidRPr="0B583B2B">
        <w:rPr>
          <w:rFonts w:ascii="Helvetica" w:eastAsia="Helvetica" w:hAnsi="Helvetica" w:cs="Helvetica"/>
          <w:color w:val="333333"/>
        </w:rPr>
        <w:t xml:space="preserve">Local: </w:t>
      </w:r>
      <w:proofErr w:type="spellStart"/>
      <w:r w:rsidRPr="0B583B2B">
        <w:rPr>
          <w:rFonts w:ascii="Helvetica" w:eastAsia="Helvetica" w:hAnsi="Helvetica" w:cs="Helvetica"/>
          <w:color w:val="333333"/>
        </w:rPr>
        <w:t>SQLite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ou </w:t>
      </w:r>
      <w:proofErr w:type="spellStart"/>
      <w:r w:rsidRPr="0B583B2B">
        <w:rPr>
          <w:rFonts w:ascii="Helvetica" w:eastAsia="Helvetica" w:hAnsi="Helvetica" w:cs="Helvetica"/>
          <w:color w:val="333333"/>
        </w:rPr>
        <w:t>Hive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(armazenamento offline)</w:t>
      </w:r>
    </w:p>
    <w:p w14:paraId="11652F4A" w14:textId="0489DAA1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r w:rsidRPr="0B583B2B">
        <w:rPr>
          <w:rFonts w:ascii="Helvetica" w:eastAsia="Helvetica" w:hAnsi="Helvetica" w:cs="Helvetica"/>
          <w:color w:val="333333"/>
        </w:rPr>
        <w:t xml:space="preserve">Remoto: </w:t>
      </w:r>
      <w:proofErr w:type="spellStart"/>
      <w:r w:rsidRPr="0B583B2B">
        <w:rPr>
          <w:rFonts w:ascii="Helvetica" w:eastAsia="Helvetica" w:hAnsi="Helvetica" w:cs="Helvetica"/>
          <w:color w:val="333333"/>
        </w:rPr>
        <w:t>Firebase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</w:t>
      </w:r>
      <w:proofErr w:type="spellStart"/>
      <w:r w:rsidRPr="0B583B2B">
        <w:rPr>
          <w:rFonts w:ascii="Helvetica" w:eastAsia="Helvetica" w:hAnsi="Helvetica" w:cs="Helvetica"/>
          <w:color w:val="333333"/>
        </w:rPr>
        <w:t>Firestore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(opcional para backup ou sincronização)</w:t>
      </w:r>
    </w:p>
    <w:p w14:paraId="57A5D3F5" w14:textId="7CB56627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Helvetica" w:eastAsia="Helvetica" w:hAnsi="Helvetica" w:cs="Helvetica"/>
          <w:color w:val="333333"/>
        </w:rPr>
      </w:pPr>
    </w:p>
    <w:p w14:paraId="30D0CDAB" w14:textId="5A9F2D35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Helvetica" w:eastAsia="Helvetica" w:hAnsi="Helvetica" w:cs="Helvetica"/>
          <w:color w:val="333333"/>
        </w:rPr>
      </w:pPr>
    </w:p>
    <w:p w14:paraId="1507A7F6" w14:textId="12AC18FE" w:rsidR="002A5BE9" w:rsidRDefault="0B583B2B" w:rsidP="0B583B2B">
      <w:pPr>
        <w:pStyle w:val="PargrafodaLista"/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r w:rsidRPr="0B583B2B">
        <w:rPr>
          <w:rFonts w:ascii="Helvetica" w:eastAsia="Helvetica" w:hAnsi="Helvetica" w:cs="Helvetica"/>
          <w:b/>
          <w:bCs/>
          <w:color w:val="333333"/>
        </w:rPr>
        <w:t>APIs Externas</w:t>
      </w:r>
      <w:r w:rsidRPr="0B583B2B">
        <w:rPr>
          <w:rFonts w:ascii="Helvetica" w:eastAsia="Helvetica" w:hAnsi="Helvetica" w:cs="Helvetica"/>
          <w:color w:val="333333"/>
        </w:rPr>
        <w:t>:</w:t>
      </w:r>
    </w:p>
    <w:p w14:paraId="6A9A38EA" w14:textId="6EB2EB21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Helvetica" w:eastAsia="Helvetica" w:hAnsi="Helvetica" w:cs="Helvetica"/>
          <w:color w:val="333333"/>
        </w:rPr>
      </w:pPr>
    </w:p>
    <w:p w14:paraId="262E6F65" w14:textId="7D881D2F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proofErr w:type="spellStart"/>
      <w:r w:rsidRPr="0B583B2B">
        <w:rPr>
          <w:rFonts w:ascii="Helvetica" w:eastAsia="Helvetica" w:hAnsi="Helvetica" w:cs="Helvetica"/>
          <w:b/>
          <w:bCs/>
          <w:color w:val="333333"/>
        </w:rPr>
        <w:t>OpenWeatherMap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– previsão do tempo e insolação</w:t>
      </w:r>
    </w:p>
    <w:p w14:paraId="19B6DDC1" w14:textId="06F7F38A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r w:rsidRPr="0B583B2B">
        <w:rPr>
          <w:rFonts w:ascii="Helvetica" w:eastAsia="Helvetica" w:hAnsi="Helvetica" w:cs="Helvetica"/>
          <w:b/>
          <w:bCs/>
          <w:color w:val="333333"/>
        </w:rPr>
        <w:t>NASA POWER</w:t>
      </w:r>
      <w:r w:rsidRPr="0B583B2B">
        <w:rPr>
          <w:rFonts w:ascii="Helvetica" w:eastAsia="Helvetica" w:hAnsi="Helvetica" w:cs="Helvetica"/>
          <w:color w:val="333333"/>
        </w:rPr>
        <w:t xml:space="preserve"> – dados históricos de radiação solar</w:t>
      </w:r>
    </w:p>
    <w:p w14:paraId="190E4085" w14:textId="39A7181D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r w:rsidRPr="0B583B2B">
        <w:rPr>
          <w:rFonts w:ascii="Helvetica" w:eastAsia="Helvetica" w:hAnsi="Helvetica" w:cs="Helvetica"/>
          <w:b/>
          <w:bCs/>
          <w:color w:val="333333"/>
        </w:rPr>
        <w:t>ANEEL/IBGE</w:t>
      </w:r>
      <w:r w:rsidRPr="0B583B2B">
        <w:rPr>
          <w:rFonts w:ascii="Helvetica" w:eastAsia="Helvetica" w:hAnsi="Helvetica" w:cs="Helvetica"/>
          <w:color w:val="333333"/>
        </w:rPr>
        <w:t xml:space="preserve"> – dados de tarifas ou localização, se necessário</w:t>
      </w:r>
    </w:p>
    <w:p w14:paraId="027450E4" w14:textId="4AC91E2B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Helvetica" w:eastAsia="Helvetica" w:hAnsi="Helvetica" w:cs="Helvetica"/>
          <w:color w:val="333333"/>
        </w:rPr>
      </w:pPr>
    </w:p>
    <w:p w14:paraId="30F9AAA1" w14:textId="20C93497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Helvetica" w:eastAsia="Helvetica" w:hAnsi="Helvetica" w:cs="Helvetica"/>
          <w:color w:val="333333"/>
        </w:rPr>
      </w:pPr>
    </w:p>
    <w:p w14:paraId="5F7321FD" w14:textId="651C3CF7" w:rsidR="002A5BE9" w:rsidRDefault="0B583B2B" w:rsidP="0B583B2B">
      <w:pPr>
        <w:pStyle w:val="PargrafodaLista"/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r w:rsidRPr="0B583B2B">
        <w:rPr>
          <w:rFonts w:ascii="Helvetica" w:eastAsia="Helvetica" w:hAnsi="Helvetica" w:cs="Helvetica"/>
          <w:b/>
          <w:bCs/>
          <w:color w:val="333333"/>
        </w:rPr>
        <w:t>Hospedagem de arquivos educativos</w:t>
      </w:r>
      <w:r w:rsidRPr="0B583B2B">
        <w:rPr>
          <w:rFonts w:ascii="Helvetica" w:eastAsia="Helvetica" w:hAnsi="Helvetica" w:cs="Helvetica"/>
          <w:color w:val="333333"/>
        </w:rPr>
        <w:t>:</w:t>
      </w:r>
    </w:p>
    <w:p w14:paraId="122CEDD8" w14:textId="01FADA4F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</w:rPr>
      </w:pPr>
      <w:proofErr w:type="spellStart"/>
      <w:r w:rsidRPr="0B583B2B">
        <w:rPr>
          <w:rFonts w:ascii="Helvetica" w:eastAsia="Helvetica" w:hAnsi="Helvetica" w:cs="Helvetica"/>
          <w:color w:val="333333"/>
        </w:rPr>
        <w:t>Firebase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</w:t>
      </w:r>
      <w:proofErr w:type="spellStart"/>
      <w:r w:rsidRPr="0B583B2B">
        <w:rPr>
          <w:rFonts w:ascii="Helvetica" w:eastAsia="Helvetica" w:hAnsi="Helvetica" w:cs="Helvetica"/>
          <w:color w:val="333333"/>
        </w:rPr>
        <w:t>Storage</w:t>
      </w:r>
      <w:proofErr w:type="spellEnd"/>
      <w:r w:rsidRPr="0B583B2B">
        <w:rPr>
          <w:rFonts w:ascii="Helvetica" w:eastAsia="Helvetica" w:hAnsi="Helvetica" w:cs="Helvetica"/>
          <w:color w:val="333333"/>
        </w:rPr>
        <w:t>, Google Drive ou GitHub Pages</w:t>
      </w:r>
    </w:p>
    <w:p w14:paraId="11D17815" w14:textId="24DA7A2D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Helvetica" w:eastAsia="Helvetica" w:hAnsi="Helvetica" w:cs="Helvetica"/>
          <w:color w:val="333333"/>
        </w:rPr>
      </w:pPr>
    </w:p>
    <w:p w14:paraId="03B8D8A7" w14:textId="458B9CEE" w:rsidR="002A5BE9" w:rsidRDefault="002A5BE9" w:rsidP="0B583B2B">
      <w:pPr>
        <w:shd w:val="clear" w:color="auto" w:fill="FFFFFF" w:themeFill="background1"/>
        <w:spacing w:after="0" w:line="360" w:lineRule="auto"/>
        <w:jc w:val="both"/>
        <w:rPr>
          <w:rFonts w:ascii="Helvetica" w:eastAsia="Helvetica" w:hAnsi="Helvetica" w:cs="Helvetica"/>
          <w:color w:val="333333"/>
        </w:rPr>
      </w:pPr>
    </w:p>
    <w:p w14:paraId="616E1389" w14:textId="7E92BF6E" w:rsidR="002A5BE9" w:rsidRDefault="0B583B2B" w:rsidP="0B583B2B">
      <w:pPr>
        <w:pStyle w:val="PargrafodaLista"/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  <w:sz w:val="22"/>
          <w:szCs w:val="22"/>
        </w:rPr>
      </w:pPr>
      <w:r w:rsidRPr="0B583B2B">
        <w:rPr>
          <w:rFonts w:ascii="Helvetica" w:eastAsia="Helvetica" w:hAnsi="Helvetica" w:cs="Helvetica"/>
          <w:b/>
          <w:bCs/>
          <w:color w:val="333333"/>
        </w:rPr>
        <w:t>Outros serviços</w:t>
      </w:r>
      <w:r w:rsidRPr="0B583B2B">
        <w:rPr>
          <w:rFonts w:ascii="Helvetica" w:eastAsia="Helvetica" w:hAnsi="Helvetica" w:cs="Helvetica"/>
          <w:color w:val="333333"/>
        </w:rPr>
        <w:t>:</w:t>
      </w:r>
    </w:p>
    <w:p w14:paraId="67597532" w14:textId="28A3A367" w:rsidR="002A5BE9" w:rsidRDefault="0B583B2B" w:rsidP="0B583B2B">
      <w:pPr>
        <w:pStyle w:val="PargrafodaLista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="Helvetica" w:eastAsia="Helvetica" w:hAnsi="Helvetica" w:cs="Helvetica"/>
          <w:color w:val="333333"/>
          <w:sz w:val="22"/>
          <w:szCs w:val="22"/>
        </w:rPr>
      </w:pPr>
      <w:proofErr w:type="spellStart"/>
      <w:r w:rsidRPr="0B583B2B">
        <w:rPr>
          <w:rFonts w:ascii="Helvetica" w:eastAsia="Helvetica" w:hAnsi="Helvetica" w:cs="Helvetica"/>
          <w:color w:val="333333"/>
        </w:rPr>
        <w:t>Analytics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(</w:t>
      </w:r>
      <w:proofErr w:type="spellStart"/>
      <w:r w:rsidRPr="0B583B2B">
        <w:rPr>
          <w:rFonts w:ascii="Helvetica" w:eastAsia="Helvetica" w:hAnsi="Helvetica" w:cs="Helvetica"/>
          <w:color w:val="333333"/>
        </w:rPr>
        <w:t>Firebase</w:t>
      </w:r>
      <w:proofErr w:type="spellEnd"/>
      <w:r w:rsidRPr="0B583B2B">
        <w:rPr>
          <w:rFonts w:ascii="Helvetica" w:eastAsia="Helvetica" w:hAnsi="Helvetica" w:cs="Helvetica"/>
          <w:color w:val="333333"/>
        </w:rPr>
        <w:t xml:space="preserve"> ou Google)</w:t>
      </w:r>
    </w:p>
    <w:p w14:paraId="523D6D24" w14:textId="4C1ED991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BF2F66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2CA8E7AE" w:rsidR="0039743D" w:rsidRDefault="00717447" w:rsidP="00E534C0">
      <w:pPr>
        <w:pStyle w:val="Ttulo1"/>
        <w:numPr>
          <w:ilvl w:val="0"/>
          <w:numId w:val="1"/>
        </w:numPr>
      </w:pPr>
      <w:bookmarkStart w:id="115" w:name="_Toc282462003"/>
      <w:bookmarkStart w:id="116" w:name="_Toc160207376"/>
      <w:bookmarkStart w:id="117" w:name="_Toc164351196"/>
      <w:bookmarkStart w:id="118" w:name="_Toc164355037"/>
      <w:bookmarkStart w:id="119" w:name="_Toc191744490"/>
      <w:r>
        <w:t>CONSIDERAÇÕES FINAIS</w:t>
      </w:r>
      <w:r w:rsidR="004D2250">
        <w:t xml:space="preserve"> </w:t>
      </w:r>
      <w:r w:rsidR="00A17F36">
        <w:t xml:space="preserve">E </w:t>
      </w:r>
      <w:bookmarkEnd w:id="115"/>
      <w:r w:rsidR="00463AB8">
        <w:t>SUGESTÕES DE TRABALHOS FUTUROS</w:t>
      </w:r>
      <w:bookmarkEnd w:id="116"/>
      <w:bookmarkEnd w:id="117"/>
      <w:bookmarkEnd w:id="118"/>
      <w:bookmarkEnd w:id="119"/>
    </w:p>
    <w:p w14:paraId="53CD9A0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CDA697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4A5DAA1" w14:textId="77777777" w:rsidR="00A30197" w:rsidRDefault="00A30197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E36B915" w14:textId="77777777" w:rsidR="00A30197" w:rsidRDefault="00A30197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5E49650" w14:textId="77777777" w:rsidR="00A30197" w:rsidRDefault="00A30197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B76CA09" w14:textId="77777777" w:rsidR="00A30197" w:rsidRDefault="00A30197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1B054EA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7373C07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1A071AE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DE83B4B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9877286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A596F48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0036555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CA02A49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AC88839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88060B7" w14:textId="77777777" w:rsidR="003A149D" w:rsidRDefault="003A149D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56B76BF" w14:textId="77777777" w:rsidR="00A30197" w:rsidRDefault="00A30197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4352B40" w14:textId="77777777" w:rsidR="00A30197" w:rsidRDefault="00A30197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0701200" w14:textId="77777777" w:rsidR="00A30197" w:rsidRDefault="00A30197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A5A678B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9F626B" w14:textId="77777777" w:rsidR="00FB19D1" w:rsidRDefault="00FB19D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AB1216" w14:textId="77777777" w:rsidR="00FB19D1" w:rsidRDefault="00FB19D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B2B291" w14:textId="77777777" w:rsidR="00FB19D1" w:rsidRDefault="00FB19D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7A80FD" w14:textId="77777777" w:rsidR="00FB19D1" w:rsidRDefault="00FB19D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845BFF1" w14:textId="77777777" w:rsidR="00FB19D1" w:rsidRDefault="00FB19D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B19D1" w:rsidRDefault="00FB19D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B19D1" w:rsidSect="006E2721">
          <w:headerReference w:type="default" r:id="rId16"/>
          <w:footerReference w:type="default" r:id="rId17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77777777" w:rsidR="002A297D" w:rsidRPr="00050B71" w:rsidRDefault="004D2250" w:rsidP="00050B71">
      <w:pPr>
        <w:pStyle w:val="Ttulo"/>
        <w:rPr>
          <w:lang w:val="en-US"/>
        </w:rPr>
      </w:pPr>
      <w:bookmarkStart w:id="120" w:name="_Toc282462004"/>
      <w:bookmarkStart w:id="121" w:name="_Toc160207377"/>
      <w:bookmarkStart w:id="122" w:name="_Toc164351197"/>
      <w:bookmarkStart w:id="123" w:name="_Toc164355038"/>
      <w:bookmarkStart w:id="124" w:name="_Toc191744491"/>
      <w:r w:rsidRPr="00050B71">
        <w:rPr>
          <w:lang w:val="en-US"/>
        </w:rPr>
        <w:t>REFERÊNCIAS BIBLIOGRÁFICAS</w:t>
      </w:r>
      <w:bookmarkEnd w:id="120"/>
      <w:bookmarkEnd w:id="121"/>
      <w:bookmarkEnd w:id="122"/>
      <w:bookmarkEnd w:id="123"/>
      <w:bookmarkEnd w:id="124"/>
    </w:p>
    <w:p w14:paraId="72A87277" w14:textId="77777777" w:rsidR="00D80D5F" w:rsidRPr="003D35FF" w:rsidRDefault="00D80D5F" w:rsidP="00A3019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A7EC207" w14:textId="1AB27562" w:rsidR="00A30197" w:rsidRPr="00A30197" w:rsidRDefault="00A30197" w:rsidP="00FB19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30197">
        <w:rPr>
          <w:rFonts w:ascii="Times New Roman" w:hAnsi="Times New Roman"/>
          <w:sz w:val="24"/>
          <w:szCs w:val="24"/>
        </w:rPr>
        <w:t>BARBOSA, Juliana Pacheco. Energia solar no Brasil: desafios e oportunidades para o uso em larga escala. 2020.</w:t>
      </w:r>
    </w:p>
    <w:p w14:paraId="50EF770E" w14:textId="367DBCBE" w:rsidR="00A30197" w:rsidRPr="00A30197" w:rsidRDefault="00A30197" w:rsidP="00FB19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30197">
        <w:rPr>
          <w:rFonts w:ascii="Times New Roman" w:hAnsi="Times New Roman"/>
          <w:sz w:val="24"/>
          <w:szCs w:val="24"/>
        </w:rPr>
        <w:t>EDUARDO, Caroline O.; KLEIN, Vitor L. O. Barreiras e desafios da implementação de painéis fotovoltaicos em Curitiba. 2019.</w:t>
      </w:r>
    </w:p>
    <w:p w14:paraId="4A4F4D67" w14:textId="6EAFB6E1" w:rsidR="00A30197" w:rsidRPr="00A30197" w:rsidRDefault="00A30197" w:rsidP="00FB19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30197">
        <w:rPr>
          <w:rFonts w:ascii="Times New Roman" w:hAnsi="Times New Roman"/>
          <w:sz w:val="24"/>
          <w:szCs w:val="24"/>
        </w:rPr>
        <w:t>ESTEVES, Eloisa Nonato. Estudo da viabilidade técnica e econômica para geração de energia elétrica utilizando painel fotovoltaico em uma residência no interior de São Paulo. 2014.</w:t>
      </w:r>
    </w:p>
    <w:p w14:paraId="7FE21D8A" w14:textId="71F7B504" w:rsidR="00A30197" w:rsidRPr="00A30197" w:rsidRDefault="00A30197" w:rsidP="00FB19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30197">
        <w:rPr>
          <w:rFonts w:ascii="Times New Roman" w:hAnsi="Times New Roman"/>
          <w:sz w:val="24"/>
          <w:szCs w:val="24"/>
        </w:rPr>
        <w:t xml:space="preserve">GONDIM, Gustavo Vieira; MIRANDA, </w:t>
      </w:r>
      <w:proofErr w:type="spellStart"/>
      <w:r w:rsidRPr="00A30197">
        <w:rPr>
          <w:rFonts w:ascii="Times New Roman" w:hAnsi="Times New Roman"/>
          <w:sz w:val="24"/>
          <w:szCs w:val="24"/>
        </w:rPr>
        <w:t>Anizio</w:t>
      </w:r>
      <w:proofErr w:type="spellEnd"/>
      <w:r w:rsidRPr="00A30197">
        <w:rPr>
          <w:rFonts w:ascii="Times New Roman" w:hAnsi="Times New Roman"/>
          <w:sz w:val="24"/>
          <w:szCs w:val="24"/>
        </w:rPr>
        <w:t xml:space="preserve"> de Assis Rodrigues. A eficiência energética do sistema solar fotovoltaico: instalação de um painel solar em residência. 2023.</w:t>
      </w:r>
    </w:p>
    <w:p w14:paraId="70D0F359" w14:textId="39511F4A" w:rsidR="00A30197" w:rsidRPr="00A30197" w:rsidRDefault="00A30197" w:rsidP="00FB19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30197">
        <w:rPr>
          <w:rFonts w:ascii="Times New Roman" w:hAnsi="Times New Roman"/>
          <w:sz w:val="24"/>
          <w:szCs w:val="24"/>
        </w:rPr>
        <w:t xml:space="preserve">PEREIRA, </w:t>
      </w:r>
      <w:proofErr w:type="spellStart"/>
      <w:r w:rsidRPr="00A30197">
        <w:rPr>
          <w:rFonts w:ascii="Times New Roman" w:hAnsi="Times New Roman"/>
          <w:sz w:val="24"/>
          <w:szCs w:val="24"/>
        </w:rPr>
        <w:t>Narlon</w:t>
      </w:r>
      <w:proofErr w:type="spellEnd"/>
      <w:r w:rsidRPr="00A30197">
        <w:rPr>
          <w:rFonts w:ascii="Times New Roman" w:hAnsi="Times New Roman"/>
          <w:sz w:val="24"/>
          <w:szCs w:val="24"/>
        </w:rPr>
        <w:t xml:space="preserve"> Xavier. Desafios e perspectivas da energia solar fotovoltaica no Brasil: geração distribuída vs. geração centralizada. 2019.</w:t>
      </w:r>
    </w:p>
    <w:p w14:paraId="00B5C4E7" w14:textId="17258241" w:rsidR="00A30197" w:rsidRPr="00A30197" w:rsidRDefault="00A30197" w:rsidP="00FB19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30197">
        <w:rPr>
          <w:rFonts w:ascii="Times New Roman" w:hAnsi="Times New Roman"/>
          <w:sz w:val="24"/>
          <w:szCs w:val="24"/>
        </w:rPr>
        <w:t>SENA, Victor de Oliveira. Análise Técnico-Econômica de um Sistema de Geração de Energia Solar Distribuída Compartilhada para Consumidores Residenciais de Baixa Renda. 2023.</w:t>
      </w:r>
    </w:p>
    <w:p w14:paraId="16EA8A2F" w14:textId="584F8684" w:rsidR="00D80D5F" w:rsidRDefault="00A30197" w:rsidP="00A30197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30197">
        <w:rPr>
          <w:rFonts w:ascii="Times New Roman" w:hAnsi="Times New Roman"/>
          <w:sz w:val="24"/>
          <w:szCs w:val="24"/>
        </w:rPr>
        <w:t>WANDERLEY, Marcelo Vinicius Lemos; OLIVEIRA, Patrick Peres. Barreiras técnicas e econômicas na adoção da energia solar: um estudo bibliográfico. 2024.</w:t>
      </w:r>
    </w:p>
    <w:p w14:paraId="2E2C430C" w14:textId="77777777" w:rsidR="00A87682" w:rsidRPr="00A87682" w:rsidRDefault="00A87682" w:rsidP="00A8768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87682">
        <w:rPr>
          <w:rFonts w:ascii="Times New Roman" w:hAnsi="Times New Roman"/>
          <w:sz w:val="24"/>
          <w:szCs w:val="24"/>
        </w:rPr>
        <w:t>BATISTA, Washington André et al. </w:t>
      </w:r>
      <w:r w:rsidRPr="00A87682">
        <w:rPr>
          <w:rFonts w:ascii="Times New Roman" w:hAnsi="Times New Roman"/>
          <w:b/>
          <w:bCs/>
          <w:sz w:val="24"/>
          <w:szCs w:val="24"/>
        </w:rPr>
        <w:t xml:space="preserve">Energias sustentáveis: a viabilidade </w:t>
      </w:r>
      <w:proofErr w:type="gramStart"/>
      <w:r w:rsidRPr="00A87682">
        <w:rPr>
          <w:rFonts w:ascii="Times New Roman" w:hAnsi="Times New Roman"/>
          <w:b/>
          <w:bCs/>
          <w:sz w:val="24"/>
          <w:szCs w:val="24"/>
        </w:rPr>
        <w:t>econômico financeira</w:t>
      </w:r>
      <w:proofErr w:type="gramEnd"/>
      <w:r w:rsidRPr="00A87682">
        <w:rPr>
          <w:rFonts w:ascii="Times New Roman" w:hAnsi="Times New Roman"/>
          <w:b/>
          <w:bCs/>
          <w:sz w:val="24"/>
          <w:szCs w:val="24"/>
        </w:rPr>
        <w:t xml:space="preserve"> da utilização de energia solar no Brasil</w:t>
      </w:r>
      <w:r w:rsidRPr="00A87682">
        <w:rPr>
          <w:rFonts w:ascii="Times New Roman" w:hAnsi="Times New Roman"/>
          <w:sz w:val="24"/>
          <w:szCs w:val="24"/>
        </w:rPr>
        <w:t>. FACEF Pesquisa: Desenvolvimento e Gestão, v. 23, n. 3, dez. 2020.</w:t>
      </w:r>
    </w:p>
    <w:p w14:paraId="7314FC26" w14:textId="77777777" w:rsidR="00A87682" w:rsidRPr="00A87682" w:rsidRDefault="00A87682" w:rsidP="00A8768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87682">
        <w:rPr>
          <w:rFonts w:ascii="Times New Roman" w:hAnsi="Times New Roman"/>
          <w:sz w:val="24"/>
          <w:szCs w:val="24"/>
        </w:rPr>
        <w:t>DIAS, Reinaldo. </w:t>
      </w:r>
      <w:r w:rsidRPr="00A87682">
        <w:rPr>
          <w:rFonts w:ascii="Times New Roman" w:hAnsi="Times New Roman"/>
          <w:b/>
          <w:bCs/>
          <w:sz w:val="24"/>
          <w:szCs w:val="24"/>
        </w:rPr>
        <w:t>O papel das energias renováveis no cumprimento dos ODS: oportunidades e desafios</w:t>
      </w:r>
      <w:r w:rsidRPr="00A87682">
        <w:rPr>
          <w:rFonts w:ascii="Times New Roman" w:hAnsi="Times New Roman"/>
          <w:sz w:val="24"/>
          <w:szCs w:val="24"/>
        </w:rPr>
        <w:t>. RECIMA21 - Revista Científica Multidisciplinar, v. 5, n. 1, 2024.</w:t>
      </w:r>
    </w:p>
    <w:p w14:paraId="071A2103" w14:textId="77777777" w:rsidR="00A87682" w:rsidRPr="00A87682" w:rsidRDefault="00A87682" w:rsidP="00A8768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87682">
        <w:rPr>
          <w:rFonts w:ascii="Times New Roman" w:hAnsi="Times New Roman"/>
          <w:sz w:val="24"/>
          <w:szCs w:val="24"/>
        </w:rPr>
        <w:lastRenderedPageBreak/>
        <w:t>PAIXÃO, Joelson Lopes da et al. </w:t>
      </w:r>
      <w:r w:rsidRPr="00A87682">
        <w:rPr>
          <w:rFonts w:ascii="Times New Roman" w:hAnsi="Times New Roman"/>
          <w:b/>
          <w:bCs/>
          <w:sz w:val="24"/>
          <w:szCs w:val="24"/>
        </w:rPr>
        <w:t>Energia fotovoltaica: avanços, potencialidades e desafios para uma transição sustentável</w:t>
      </w:r>
      <w:r w:rsidRPr="00A87682">
        <w:rPr>
          <w:rFonts w:ascii="Times New Roman" w:hAnsi="Times New Roman"/>
          <w:sz w:val="24"/>
          <w:szCs w:val="24"/>
        </w:rPr>
        <w:t>. Revista Editora Científica, v. 16, n. 1, 2024.</w:t>
      </w:r>
    </w:p>
    <w:p w14:paraId="10713673" w14:textId="77777777" w:rsidR="00A87682" w:rsidRPr="00A87682" w:rsidRDefault="00A87682" w:rsidP="00A8768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87682">
        <w:rPr>
          <w:rFonts w:ascii="Times New Roman" w:hAnsi="Times New Roman"/>
          <w:sz w:val="24"/>
          <w:szCs w:val="24"/>
        </w:rPr>
        <w:t>SILVA, Jéssica Alice Alves da et al. </w:t>
      </w:r>
      <w:r w:rsidRPr="00A87682">
        <w:rPr>
          <w:rFonts w:ascii="Times New Roman" w:hAnsi="Times New Roman"/>
          <w:b/>
          <w:bCs/>
          <w:sz w:val="24"/>
          <w:szCs w:val="24"/>
        </w:rPr>
        <w:t xml:space="preserve">Gerenciamento de energia em tempo real da </w:t>
      </w:r>
      <w:proofErr w:type="spellStart"/>
      <w:r w:rsidRPr="00A87682">
        <w:rPr>
          <w:rFonts w:ascii="Times New Roman" w:hAnsi="Times New Roman"/>
          <w:b/>
          <w:bCs/>
          <w:sz w:val="24"/>
          <w:szCs w:val="24"/>
        </w:rPr>
        <w:t>microrrede</w:t>
      </w:r>
      <w:proofErr w:type="spellEnd"/>
      <w:r w:rsidRPr="00A876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87682">
        <w:rPr>
          <w:rFonts w:ascii="Times New Roman" w:hAnsi="Times New Roman"/>
          <w:b/>
          <w:bCs/>
          <w:sz w:val="24"/>
          <w:szCs w:val="24"/>
        </w:rPr>
        <w:t>labrei</w:t>
      </w:r>
      <w:proofErr w:type="spellEnd"/>
      <w:r w:rsidRPr="00A87682">
        <w:rPr>
          <w:rFonts w:ascii="Times New Roman" w:hAnsi="Times New Roman"/>
          <w:sz w:val="24"/>
          <w:szCs w:val="24"/>
        </w:rPr>
        <w:t>. Anais Congresso Brasileiro De Energia Solar - CBENS, v. 1, n. 12, 2024.</w:t>
      </w:r>
    </w:p>
    <w:p w14:paraId="6242A2C1" w14:textId="77777777" w:rsidR="00A87682" w:rsidRDefault="00A87682" w:rsidP="00A8768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87682">
        <w:rPr>
          <w:rFonts w:ascii="Times New Roman" w:hAnsi="Times New Roman"/>
          <w:sz w:val="24"/>
          <w:szCs w:val="24"/>
        </w:rPr>
        <w:t>VIANNA, Léia Maria Coelho. </w:t>
      </w:r>
      <w:r w:rsidRPr="00A87682">
        <w:rPr>
          <w:rFonts w:ascii="Times New Roman" w:hAnsi="Times New Roman"/>
          <w:b/>
          <w:bCs/>
          <w:sz w:val="24"/>
          <w:szCs w:val="24"/>
        </w:rPr>
        <w:t>Desafios e oportunidades da energia solar no Rio Grande do Sul, Brasil</w:t>
      </w:r>
      <w:r w:rsidRPr="00A87682">
        <w:rPr>
          <w:rFonts w:ascii="Times New Roman" w:hAnsi="Times New Roman"/>
          <w:sz w:val="24"/>
          <w:szCs w:val="24"/>
        </w:rPr>
        <w:t>. Trabalho de Conclusão de Curso apresentado no primeiro semestre de 2023 ao Departamento de Economia e Relações Internacionais da Faculdade de Ciências Econômicas da Universidade Federal do Rio Grande do Sul (UFRGS), 2023.</w:t>
      </w:r>
    </w:p>
    <w:p w14:paraId="26744D60" w14:textId="77777777" w:rsidR="000925AF" w:rsidRPr="000925AF" w:rsidRDefault="000925AF" w:rsidP="000C384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925AF">
        <w:rPr>
          <w:rFonts w:ascii="Times New Roman" w:hAnsi="Times New Roman"/>
          <w:b/>
          <w:bCs/>
          <w:sz w:val="24"/>
          <w:szCs w:val="24"/>
        </w:rPr>
        <w:t>MARCOMINI, G. R.</w:t>
      </w:r>
      <w:r w:rsidRPr="000925AF">
        <w:rPr>
          <w:rFonts w:ascii="Times New Roman" w:hAnsi="Times New Roman"/>
          <w:sz w:val="24"/>
          <w:szCs w:val="24"/>
        </w:rPr>
        <w:t> Viabilidade Financeira da Utilização de Energia Solar em Residências. Sinergia, São Paulo, v. 21, n. 1, p. 53-57, jan./jun. 2020.</w:t>
      </w:r>
    </w:p>
    <w:p w14:paraId="56C91B43" w14:textId="77777777" w:rsidR="000925AF" w:rsidRPr="000925AF" w:rsidRDefault="000925AF" w:rsidP="00092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925AF">
        <w:rPr>
          <w:rFonts w:ascii="Times New Roman" w:hAnsi="Times New Roman"/>
          <w:b/>
          <w:bCs/>
          <w:sz w:val="24"/>
          <w:szCs w:val="24"/>
        </w:rPr>
        <w:t>PAESE, Fernando E. H.; SANTOS, Elias K. X.</w:t>
      </w:r>
      <w:r w:rsidRPr="000925AF">
        <w:rPr>
          <w:rFonts w:ascii="Times New Roman" w:hAnsi="Times New Roman"/>
          <w:sz w:val="24"/>
          <w:szCs w:val="24"/>
        </w:rPr>
        <w:t xml:space="preserve"> Comparação de Viabilidade Econômica entre Instalações </w:t>
      </w:r>
      <w:proofErr w:type="spellStart"/>
      <w:r w:rsidRPr="000925AF">
        <w:rPr>
          <w:rFonts w:ascii="Times New Roman" w:hAnsi="Times New Roman"/>
          <w:sz w:val="24"/>
          <w:szCs w:val="24"/>
        </w:rPr>
        <w:t>On</w:t>
      </w:r>
      <w:proofErr w:type="spellEnd"/>
      <w:r w:rsidRPr="000925AF">
        <w:rPr>
          <w:rFonts w:ascii="Times New Roman" w:hAnsi="Times New Roman"/>
          <w:sz w:val="24"/>
          <w:szCs w:val="24"/>
        </w:rPr>
        <w:t>-Grid e Off-Grid Residenciais. 2019. 78 f. Trabalho de Conclusão de Curso. (Graduação em Engenharia Elétrica). Universidade Tecnológica Federal do Paraná. Curitiba, 2019.</w:t>
      </w:r>
    </w:p>
    <w:p w14:paraId="7C27CCCD" w14:textId="77777777" w:rsidR="000925AF" w:rsidRPr="000925AF" w:rsidRDefault="000925AF" w:rsidP="00092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925AF">
        <w:rPr>
          <w:rFonts w:ascii="Times New Roman" w:hAnsi="Times New Roman"/>
          <w:b/>
          <w:bCs/>
          <w:sz w:val="24"/>
          <w:szCs w:val="24"/>
        </w:rPr>
        <w:t>PINHO, J. T.; GALDINO, M. A.</w:t>
      </w:r>
      <w:r w:rsidRPr="000925AF">
        <w:rPr>
          <w:rFonts w:ascii="Times New Roman" w:hAnsi="Times New Roman"/>
          <w:sz w:val="24"/>
          <w:szCs w:val="24"/>
        </w:rPr>
        <w:t> Manual de Engenharia para Sistemas Fotovoltaicos. 2014. Disponível em: </w:t>
      </w:r>
      <w:hyperlink r:id="rId18" w:tgtFrame="_blank" w:history="1">
        <w:r w:rsidRPr="000925AF">
          <w:rPr>
            <w:rStyle w:val="Hyperlink"/>
            <w:rFonts w:ascii="Times New Roman" w:hAnsi="Times New Roman"/>
            <w:sz w:val="24"/>
            <w:szCs w:val="24"/>
          </w:rPr>
          <w:t>http://www.cresesb.cepel.br/publicacoes/download/Manual_de_Engenharia_FV_2014.pdf</w:t>
        </w:r>
      </w:hyperlink>
      <w:r w:rsidRPr="000925AF">
        <w:rPr>
          <w:rFonts w:ascii="Times New Roman" w:hAnsi="Times New Roman"/>
          <w:sz w:val="24"/>
          <w:szCs w:val="24"/>
        </w:rPr>
        <w:t xml:space="preserve">. Acesso em </w:t>
      </w:r>
      <w:proofErr w:type="gramStart"/>
      <w:r w:rsidRPr="000925AF">
        <w:rPr>
          <w:rFonts w:ascii="Times New Roman" w:hAnsi="Times New Roman"/>
          <w:sz w:val="24"/>
          <w:szCs w:val="24"/>
        </w:rPr>
        <w:t>Abril</w:t>
      </w:r>
      <w:proofErr w:type="gramEnd"/>
      <w:r w:rsidRPr="000925AF">
        <w:rPr>
          <w:rFonts w:ascii="Times New Roman" w:hAnsi="Times New Roman"/>
          <w:sz w:val="24"/>
          <w:szCs w:val="24"/>
        </w:rPr>
        <w:t xml:space="preserve"> de 2019.</w:t>
      </w:r>
    </w:p>
    <w:p w14:paraId="1DE8D128" w14:textId="77777777" w:rsidR="000925AF" w:rsidRPr="000925AF" w:rsidRDefault="000925AF" w:rsidP="00092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925AF">
        <w:rPr>
          <w:rFonts w:ascii="Times New Roman" w:hAnsi="Times New Roman"/>
          <w:b/>
          <w:bCs/>
          <w:sz w:val="24"/>
          <w:szCs w:val="24"/>
        </w:rPr>
        <w:t>VILLALVA, M.; GAZOLI, J.</w:t>
      </w:r>
      <w:r w:rsidRPr="000925AF">
        <w:rPr>
          <w:rFonts w:ascii="Times New Roman" w:hAnsi="Times New Roman"/>
          <w:sz w:val="24"/>
          <w:szCs w:val="24"/>
        </w:rPr>
        <w:t> Energia solar fotovoltaica: conceitos e aplicações. São Paulo: Erica, 2012.</w:t>
      </w:r>
    </w:p>
    <w:p w14:paraId="07ACA89A" w14:textId="77777777" w:rsidR="000925AF" w:rsidRPr="000925AF" w:rsidRDefault="000925AF" w:rsidP="00092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925AF">
        <w:rPr>
          <w:rFonts w:ascii="Times New Roman" w:hAnsi="Times New Roman"/>
          <w:b/>
          <w:bCs/>
          <w:sz w:val="24"/>
          <w:szCs w:val="24"/>
        </w:rPr>
        <w:t>ANEEL.</w:t>
      </w:r>
      <w:r w:rsidRPr="000925AF">
        <w:rPr>
          <w:rFonts w:ascii="Times New Roman" w:hAnsi="Times New Roman"/>
          <w:sz w:val="24"/>
          <w:szCs w:val="24"/>
        </w:rPr>
        <w:t> Resolução Normativa nº 482, de 17 de abril de 2012. Disponível em: </w:t>
      </w:r>
      <w:hyperlink r:id="rId19" w:tgtFrame="_blank" w:history="1">
        <w:r w:rsidRPr="000925AF">
          <w:rPr>
            <w:rStyle w:val="Hyperlink"/>
            <w:rFonts w:ascii="Times New Roman" w:hAnsi="Times New Roman"/>
            <w:sz w:val="24"/>
            <w:szCs w:val="24"/>
          </w:rPr>
          <w:t>http://www2.aneel.gov.br/</w:t>
        </w:r>
        <w:proofErr w:type="spellStart"/>
        <w:r w:rsidRPr="000925AF">
          <w:rPr>
            <w:rStyle w:val="Hyperlink"/>
            <w:rFonts w:ascii="Times New Roman" w:hAnsi="Times New Roman"/>
            <w:sz w:val="24"/>
            <w:szCs w:val="24"/>
          </w:rPr>
          <w:t>cedoc</w:t>
        </w:r>
        <w:proofErr w:type="spellEnd"/>
        <w:r w:rsidRPr="000925AF">
          <w:rPr>
            <w:rStyle w:val="Hyperlink"/>
            <w:rFonts w:ascii="Times New Roman" w:hAnsi="Times New Roman"/>
            <w:sz w:val="24"/>
            <w:szCs w:val="24"/>
          </w:rPr>
          <w:t>/ren2012482.pdf</w:t>
        </w:r>
      </w:hyperlink>
      <w:r w:rsidRPr="000925AF">
        <w:rPr>
          <w:rFonts w:ascii="Times New Roman" w:hAnsi="Times New Roman"/>
          <w:sz w:val="24"/>
          <w:szCs w:val="24"/>
        </w:rPr>
        <w:t xml:space="preserve">. Acesso em 18 de </w:t>
      </w:r>
      <w:proofErr w:type="gramStart"/>
      <w:r w:rsidRPr="000925AF">
        <w:rPr>
          <w:rFonts w:ascii="Times New Roman" w:hAnsi="Times New Roman"/>
          <w:sz w:val="24"/>
          <w:szCs w:val="24"/>
        </w:rPr>
        <w:t>Abril</w:t>
      </w:r>
      <w:proofErr w:type="gramEnd"/>
      <w:r w:rsidRPr="000925AF">
        <w:rPr>
          <w:rFonts w:ascii="Times New Roman" w:hAnsi="Times New Roman"/>
          <w:sz w:val="24"/>
          <w:szCs w:val="24"/>
        </w:rPr>
        <w:t xml:space="preserve"> de 2019.</w:t>
      </w:r>
    </w:p>
    <w:p w14:paraId="05CCD0D9" w14:textId="77777777" w:rsidR="000925AF" w:rsidRPr="000925AF" w:rsidRDefault="000925AF" w:rsidP="00092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925AF">
        <w:rPr>
          <w:rFonts w:ascii="Times New Roman" w:hAnsi="Times New Roman"/>
          <w:b/>
          <w:bCs/>
          <w:sz w:val="24"/>
          <w:szCs w:val="24"/>
        </w:rPr>
        <w:t>WANDERLEY, L. H.; OLIVEIRA, R. G.</w:t>
      </w:r>
      <w:r w:rsidRPr="000925AF">
        <w:rPr>
          <w:rFonts w:ascii="Times New Roman" w:hAnsi="Times New Roman"/>
          <w:sz w:val="24"/>
          <w:szCs w:val="24"/>
        </w:rPr>
        <w:t> Barreiras à adoção de energia solar fotovoltaica no Brasil: uma análise sob a perspectiva do consumidor residencial. Revista Brasileira de Energia Solar, 2024.</w:t>
      </w:r>
    </w:p>
    <w:p w14:paraId="1D74D174" w14:textId="77777777" w:rsidR="000925AF" w:rsidRPr="000925AF" w:rsidRDefault="000925AF" w:rsidP="00092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925AF">
        <w:rPr>
          <w:rFonts w:ascii="Times New Roman" w:hAnsi="Times New Roman"/>
          <w:b/>
          <w:bCs/>
          <w:sz w:val="24"/>
          <w:szCs w:val="24"/>
        </w:rPr>
        <w:t>PEREIRA, M. A.; BARBOSA, R. C.</w:t>
      </w:r>
      <w:r w:rsidRPr="000925AF">
        <w:rPr>
          <w:rFonts w:ascii="Times New Roman" w:hAnsi="Times New Roman"/>
          <w:sz w:val="24"/>
          <w:szCs w:val="24"/>
        </w:rPr>
        <w:t> Educação e conscientização sobre energia solar fotovoltaica: desafios e oportunidades no contexto brasileiro. Congresso Brasileiro de Energia Solar, 2019.</w:t>
      </w:r>
    </w:p>
    <w:p w14:paraId="25940098" w14:textId="77777777" w:rsidR="000925AF" w:rsidRPr="000925AF" w:rsidRDefault="000925AF" w:rsidP="00092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925AF">
        <w:rPr>
          <w:rFonts w:ascii="Times New Roman" w:hAnsi="Times New Roman"/>
          <w:b/>
          <w:bCs/>
          <w:sz w:val="24"/>
          <w:szCs w:val="24"/>
        </w:rPr>
        <w:t>SILVA, R. M.; SANTOS, E. K. X.</w:t>
      </w:r>
      <w:r w:rsidRPr="000925AF">
        <w:rPr>
          <w:rFonts w:ascii="Times New Roman" w:hAnsi="Times New Roman"/>
          <w:sz w:val="24"/>
          <w:szCs w:val="24"/>
        </w:rPr>
        <w:t> Acesso à informação e adoção de tecnologias renováveis: o caso da energia solar fotovoltaica em comunidades rurais. Revista de Energias Renováveis, 2023.</w:t>
      </w:r>
    </w:p>
    <w:p w14:paraId="0E4FB524" w14:textId="77777777" w:rsidR="000925AF" w:rsidRPr="00A87682" w:rsidRDefault="000925AF" w:rsidP="00A8768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DF41CA" w14:textId="77777777" w:rsidR="00A87682" w:rsidRPr="003D35FF" w:rsidRDefault="00A87682" w:rsidP="00A30197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4B2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6AC6E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DCF14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C81A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AA1A1C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8FFC5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CE9E4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6BC9B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6A629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64CCC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F4B2D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EFD58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B447A5" w14:textId="77777777" w:rsidR="00683AF2" w:rsidRDefault="00683A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E40692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A7892D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ABA08B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10D81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9A35B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1D2529" w:rsidRDefault="00E25259" w:rsidP="009E1AF7">
      <w:pPr>
        <w:pStyle w:val="Ttulo"/>
        <w:rPr>
          <w:lang w:val="en-US"/>
        </w:rPr>
      </w:pPr>
      <w:bookmarkStart w:id="125" w:name="_Toc160207379"/>
      <w:bookmarkStart w:id="126" w:name="_Toc164351199"/>
      <w:bookmarkStart w:id="127" w:name="_Toc164355039"/>
      <w:bookmarkStart w:id="128" w:name="_Toc191744492"/>
      <w:r w:rsidRPr="001D2529">
        <w:rPr>
          <w:lang w:val="en-US"/>
        </w:rPr>
        <w:t>APÊNDICE</w:t>
      </w:r>
      <w:bookmarkEnd w:id="125"/>
      <w:bookmarkEnd w:id="126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 xml:space="preserve">&lt;&lt; </w:t>
      </w:r>
      <w:proofErr w:type="spellStart"/>
      <w:r w:rsidR="00F7247F" w:rsidRPr="00F1190F">
        <w:rPr>
          <w:highlight w:val="yellow"/>
          <w:lang w:val="en-US"/>
        </w:rPr>
        <w:t>Opcional</w:t>
      </w:r>
      <w:proofErr w:type="spellEnd"/>
      <w:r w:rsidR="00F7247F" w:rsidRPr="00F1190F">
        <w:rPr>
          <w:highlight w:val="yellow"/>
          <w:lang w:val="en-US"/>
        </w:rPr>
        <w:t xml:space="preserve"> &gt;&gt;</w:t>
      </w:r>
      <w:bookmarkEnd w:id="127"/>
      <w:bookmarkEnd w:id="128"/>
    </w:p>
    <w:p w14:paraId="09258BB3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1D2529" w:rsidRDefault="00E25259" w:rsidP="009E1AF7">
      <w:pPr>
        <w:pStyle w:val="Ttulo"/>
        <w:rPr>
          <w:lang w:val="en-US"/>
        </w:rPr>
      </w:pPr>
      <w:bookmarkStart w:id="129" w:name="_Toc160207380"/>
      <w:bookmarkStart w:id="130" w:name="_Toc164351200"/>
      <w:bookmarkStart w:id="131" w:name="_Toc164355040"/>
      <w:bookmarkStart w:id="132" w:name="_Toc191744493"/>
      <w:r w:rsidRPr="001D2529">
        <w:rPr>
          <w:lang w:val="en-US"/>
        </w:rPr>
        <w:t>ANEXO</w:t>
      </w:r>
      <w:bookmarkEnd w:id="129"/>
      <w:bookmarkEnd w:id="130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 xml:space="preserve">&lt;&lt; </w:t>
      </w:r>
      <w:proofErr w:type="spellStart"/>
      <w:r w:rsidR="00F7247F" w:rsidRPr="00F1190F">
        <w:rPr>
          <w:highlight w:val="yellow"/>
          <w:lang w:val="en-US"/>
        </w:rPr>
        <w:t>Opcional</w:t>
      </w:r>
      <w:proofErr w:type="spellEnd"/>
      <w:r w:rsidR="00F7247F" w:rsidRPr="00F1190F">
        <w:rPr>
          <w:highlight w:val="yellow"/>
          <w:lang w:val="en-US"/>
        </w:rPr>
        <w:t xml:space="preserve"> &gt;&gt;</w:t>
      </w:r>
      <w:bookmarkEnd w:id="131"/>
      <w:bookmarkEnd w:id="132"/>
    </w:p>
    <w:p w14:paraId="79ED27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C202A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AC56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sectPr w:rsidR="005B062A" w:rsidSect="006E2721">
      <w:headerReference w:type="default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8B9B9" w14:textId="77777777" w:rsidR="00F356FE" w:rsidRDefault="00F356FE" w:rsidP="00116BEC">
      <w:pPr>
        <w:spacing w:after="0" w:line="240" w:lineRule="auto"/>
      </w:pPr>
      <w:r>
        <w:separator/>
      </w:r>
    </w:p>
  </w:endnote>
  <w:endnote w:type="continuationSeparator" w:id="0">
    <w:p w14:paraId="4020863C" w14:textId="77777777" w:rsidR="00F356FE" w:rsidRDefault="00F356FE" w:rsidP="00116BEC">
      <w:pPr>
        <w:spacing w:after="0" w:line="240" w:lineRule="auto"/>
      </w:pPr>
      <w:r>
        <w:continuationSeparator/>
      </w:r>
    </w:p>
  </w:endnote>
  <w:endnote w:type="continuationNotice" w:id="1">
    <w:p w14:paraId="04F18159" w14:textId="77777777" w:rsidR="00F356FE" w:rsidRDefault="00F356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77777777" w:rsidR="006D74B8" w:rsidRPr="001400B3" w:rsidRDefault="006D74B8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B83A7" w14:textId="77777777" w:rsidR="00F356FE" w:rsidRDefault="00F356FE" w:rsidP="00116BEC">
      <w:pPr>
        <w:spacing w:after="0" w:line="240" w:lineRule="auto"/>
      </w:pPr>
      <w:r>
        <w:separator/>
      </w:r>
    </w:p>
  </w:footnote>
  <w:footnote w:type="continuationSeparator" w:id="0">
    <w:p w14:paraId="28E549A7" w14:textId="77777777" w:rsidR="00F356FE" w:rsidRDefault="00F356FE" w:rsidP="00116BEC">
      <w:pPr>
        <w:spacing w:after="0" w:line="240" w:lineRule="auto"/>
      </w:pPr>
      <w:r>
        <w:continuationSeparator/>
      </w:r>
    </w:p>
  </w:footnote>
  <w:footnote w:type="continuationNotice" w:id="1">
    <w:p w14:paraId="71335C37" w14:textId="77777777" w:rsidR="00F356FE" w:rsidRDefault="00F356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EndPr/>
    <w:sdtContent>
      <w:p w14:paraId="5ABE2B4A" w14:textId="47069049" w:rsidR="002A188E" w:rsidRDefault="002A18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EndPr/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E9816E"/>
    <w:multiLevelType w:val="hybridMultilevel"/>
    <w:tmpl w:val="2C481986"/>
    <w:lvl w:ilvl="0" w:tplc="A2BC8B46">
      <w:start w:val="1"/>
      <w:numFmt w:val="decimal"/>
      <w:lvlText w:val="%1."/>
      <w:lvlJc w:val="left"/>
      <w:pPr>
        <w:ind w:left="720" w:hanging="360"/>
      </w:pPr>
    </w:lvl>
    <w:lvl w:ilvl="1" w:tplc="8D545F7E">
      <w:start w:val="1"/>
      <w:numFmt w:val="lowerLetter"/>
      <w:lvlText w:val="%2."/>
      <w:lvlJc w:val="left"/>
      <w:pPr>
        <w:ind w:left="1440" w:hanging="360"/>
      </w:pPr>
    </w:lvl>
    <w:lvl w:ilvl="2" w:tplc="E3A24A54">
      <w:start w:val="1"/>
      <w:numFmt w:val="lowerRoman"/>
      <w:lvlText w:val="%3."/>
      <w:lvlJc w:val="right"/>
      <w:pPr>
        <w:ind w:left="2160" w:hanging="180"/>
      </w:pPr>
    </w:lvl>
    <w:lvl w:ilvl="3" w:tplc="0308C1FA">
      <w:start w:val="1"/>
      <w:numFmt w:val="decimal"/>
      <w:lvlText w:val="%4."/>
      <w:lvlJc w:val="left"/>
      <w:pPr>
        <w:ind w:left="2880" w:hanging="360"/>
      </w:pPr>
    </w:lvl>
    <w:lvl w:ilvl="4" w:tplc="16981E80">
      <w:start w:val="1"/>
      <w:numFmt w:val="lowerLetter"/>
      <w:lvlText w:val="%5."/>
      <w:lvlJc w:val="left"/>
      <w:pPr>
        <w:ind w:left="3600" w:hanging="360"/>
      </w:pPr>
    </w:lvl>
    <w:lvl w:ilvl="5" w:tplc="9356E594">
      <w:start w:val="1"/>
      <w:numFmt w:val="lowerRoman"/>
      <w:lvlText w:val="%6."/>
      <w:lvlJc w:val="right"/>
      <w:pPr>
        <w:ind w:left="4320" w:hanging="180"/>
      </w:pPr>
    </w:lvl>
    <w:lvl w:ilvl="6" w:tplc="03A6743E">
      <w:start w:val="1"/>
      <w:numFmt w:val="decimal"/>
      <w:lvlText w:val="%7."/>
      <w:lvlJc w:val="left"/>
      <w:pPr>
        <w:ind w:left="5040" w:hanging="360"/>
      </w:pPr>
    </w:lvl>
    <w:lvl w:ilvl="7" w:tplc="06E03316">
      <w:start w:val="1"/>
      <w:numFmt w:val="lowerLetter"/>
      <w:lvlText w:val="%8."/>
      <w:lvlJc w:val="left"/>
      <w:pPr>
        <w:ind w:left="5760" w:hanging="360"/>
      </w:pPr>
    </w:lvl>
    <w:lvl w:ilvl="8" w:tplc="485C439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68402"/>
    <w:multiLevelType w:val="hybridMultilevel"/>
    <w:tmpl w:val="9F8E78BE"/>
    <w:lvl w:ilvl="0" w:tplc="883A7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ED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92D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40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4D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BE2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EA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F48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C6D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ECB88"/>
    <w:multiLevelType w:val="hybridMultilevel"/>
    <w:tmpl w:val="53E26E46"/>
    <w:lvl w:ilvl="0" w:tplc="0F602802">
      <w:start w:val="1"/>
      <w:numFmt w:val="decimal"/>
      <w:lvlText w:val="%1-"/>
      <w:lvlJc w:val="left"/>
      <w:pPr>
        <w:ind w:left="720" w:hanging="360"/>
      </w:pPr>
    </w:lvl>
    <w:lvl w:ilvl="1" w:tplc="506EFF80">
      <w:start w:val="1"/>
      <w:numFmt w:val="lowerLetter"/>
      <w:lvlText w:val="%2."/>
      <w:lvlJc w:val="left"/>
      <w:pPr>
        <w:ind w:left="1440" w:hanging="360"/>
      </w:pPr>
    </w:lvl>
    <w:lvl w:ilvl="2" w:tplc="5B1A6E3A">
      <w:start w:val="1"/>
      <w:numFmt w:val="lowerRoman"/>
      <w:lvlText w:val="%3."/>
      <w:lvlJc w:val="right"/>
      <w:pPr>
        <w:ind w:left="2160" w:hanging="180"/>
      </w:pPr>
    </w:lvl>
    <w:lvl w:ilvl="3" w:tplc="359AA410">
      <w:start w:val="1"/>
      <w:numFmt w:val="decimal"/>
      <w:lvlText w:val="%4."/>
      <w:lvlJc w:val="left"/>
      <w:pPr>
        <w:ind w:left="2880" w:hanging="360"/>
      </w:pPr>
    </w:lvl>
    <w:lvl w:ilvl="4" w:tplc="86EA3014">
      <w:start w:val="1"/>
      <w:numFmt w:val="lowerLetter"/>
      <w:lvlText w:val="%5."/>
      <w:lvlJc w:val="left"/>
      <w:pPr>
        <w:ind w:left="3600" w:hanging="360"/>
      </w:pPr>
    </w:lvl>
    <w:lvl w:ilvl="5" w:tplc="F05811DA">
      <w:start w:val="1"/>
      <w:numFmt w:val="lowerRoman"/>
      <w:lvlText w:val="%6."/>
      <w:lvlJc w:val="right"/>
      <w:pPr>
        <w:ind w:left="4320" w:hanging="180"/>
      </w:pPr>
    </w:lvl>
    <w:lvl w:ilvl="6" w:tplc="3A80D292">
      <w:start w:val="1"/>
      <w:numFmt w:val="decimal"/>
      <w:lvlText w:val="%7."/>
      <w:lvlJc w:val="left"/>
      <w:pPr>
        <w:ind w:left="5040" w:hanging="360"/>
      </w:pPr>
    </w:lvl>
    <w:lvl w:ilvl="7" w:tplc="DCD47052">
      <w:start w:val="1"/>
      <w:numFmt w:val="lowerLetter"/>
      <w:lvlText w:val="%8."/>
      <w:lvlJc w:val="left"/>
      <w:pPr>
        <w:ind w:left="5760" w:hanging="360"/>
      </w:pPr>
    </w:lvl>
    <w:lvl w:ilvl="8" w:tplc="81DC550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30880"/>
    <w:multiLevelType w:val="hybridMultilevel"/>
    <w:tmpl w:val="34365F6A"/>
    <w:lvl w:ilvl="0" w:tplc="E3F6EB66">
      <w:start w:val="1"/>
      <w:numFmt w:val="decimal"/>
      <w:lvlText w:val="%1-"/>
      <w:lvlJc w:val="left"/>
      <w:pPr>
        <w:ind w:left="1080" w:hanging="360"/>
      </w:pPr>
    </w:lvl>
    <w:lvl w:ilvl="1" w:tplc="639E0596">
      <w:start w:val="1"/>
      <w:numFmt w:val="lowerLetter"/>
      <w:lvlText w:val="%2."/>
      <w:lvlJc w:val="left"/>
      <w:pPr>
        <w:ind w:left="1800" w:hanging="360"/>
      </w:pPr>
    </w:lvl>
    <w:lvl w:ilvl="2" w:tplc="CBB0A808">
      <w:start w:val="1"/>
      <w:numFmt w:val="lowerRoman"/>
      <w:lvlText w:val="%3."/>
      <w:lvlJc w:val="right"/>
      <w:pPr>
        <w:ind w:left="2520" w:hanging="180"/>
      </w:pPr>
    </w:lvl>
    <w:lvl w:ilvl="3" w:tplc="C01EE24C">
      <w:start w:val="1"/>
      <w:numFmt w:val="decimal"/>
      <w:lvlText w:val="%4."/>
      <w:lvlJc w:val="left"/>
      <w:pPr>
        <w:ind w:left="3240" w:hanging="360"/>
      </w:pPr>
    </w:lvl>
    <w:lvl w:ilvl="4" w:tplc="38160704">
      <w:start w:val="1"/>
      <w:numFmt w:val="lowerLetter"/>
      <w:lvlText w:val="%5."/>
      <w:lvlJc w:val="left"/>
      <w:pPr>
        <w:ind w:left="3960" w:hanging="360"/>
      </w:pPr>
    </w:lvl>
    <w:lvl w:ilvl="5" w:tplc="614C35B0">
      <w:start w:val="1"/>
      <w:numFmt w:val="lowerRoman"/>
      <w:lvlText w:val="%6."/>
      <w:lvlJc w:val="right"/>
      <w:pPr>
        <w:ind w:left="4680" w:hanging="180"/>
      </w:pPr>
    </w:lvl>
    <w:lvl w:ilvl="6" w:tplc="15BE6564">
      <w:start w:val="1"/>
      <w:numFmt w:val="decimal"/>
      <w:lvlText w:val="%7."/>
      <w:lvlJc w:val="left"/>
      <w:pPr>
        <w:ind w:left="5400" w:hanging="360"/>
      </w:pPr>
    </w:lvl>
    <w:lvl w:ilvl="7" w:tplc="2A16F334">
      <w:start w:val="1"/>
      <w:numFmt w:val="lowerLetter"/>
      <w:lvlText w:val="%8."/>
      <w:lvlJc w:val="left"/>
      <w:pPr>
        <w:ind w:left="6120" w:hanging="360"/>
      </w:pPr>
    </w:lvl>
    <w:lvl w:ilvl="8" w:tplc="96BC0DA4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870BB0"/>
    <w:multiLevelType w:val="multilevel"/>
    <w:tmpl w:val="331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4290B"/>
    <w:multiLevelType w:val="hybridMultilevel"/>
    <w:tmpl w:val="C04012C8"/>
    <w:lvl w:ilvl="0" w:tplc="E424E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92D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A6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8C6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ECA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8A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A46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A07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6A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470C3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EB0E681"/>
    <w:multiLevelType w:val="hybridMultilevel"/>
    <w:tmpl w:val="BB6EE9BC"/>
    <w:lvl w:ilvl="0" w:tplc="8A58C806">
      <w:start w:val="1"/>
      <w:numFmt w:val="decimal"/>
      <w:lvlText w:val="%1-"/>
      <w:lvlJc w:val="left"/>
      <w:pPr>
        <w:ind w:left="720" w:hanging="360"/>
      </w:pPr>
    </w:lvl>
    <w:lvl w:ilvl="1" w:tplc="257A1050">
      <w:start w:val="1"/>
      <w:numFmt w:val="lowerLetter"/>
      <w:lvlText w:val="%2."/>
      <w:lvlJc w:val="left"/>
      <w:pPr>
        <w:ind w:left="1440" w:hanging="360"/>
      </w:pPr>
    </w:lvl>
    <w:lvl w:ilvl="2" w:tplc="211A2BA8">
      <w:start w:val="1"/>
      <w:numFmt w:val="lowerRoman"/>
      <w:lvlText w:val="%3."/>
      <w:lvlJc w:val="right"/>
      <w:pPr>
        <w:ind w:left="2160" w:hanging="180"/>
      </w:pPr>
    </w:lvl>
    <w:lvl w:ilvl="3" w:tplc="2BDCEAE8">
      <w:start w:val="1"/>
      <w:numFmt w:val="decimal"/>
      <w:lvlText w:val="%4."/>
      <w:lvlJc w:val="left"/>
      <w:pPr>
        <w:ind w:left="2880" w:hanging="360"/>
      </w:pPr>
    </w:lvl>
    <w:lvl w:ilvl="4" w:tplc="71568A0E">
      <w:start w:val="1"/>
      <w:numFmt w:val="lowerLetter"/>
      <w:lvlText w:val="%5."/>
      <w:lvlJc w:val="left"/>
      <w:pPr>
        <w:ind w:left="3600" w:hanging="360"/>
      </w:pPr>
    </w:lvl>
    <w:lvl w:ilvl="5" w:tplc="C52EECA4">
      <w:start w:val="1"/>
      <w:numFmt w:val="lowerRoman"/>
      <w:lvlText w:val="%6."/>
      <w:lvlJc w:val="right"/>
      <w:pPr>
        <w:ind w:left="4320" w:hanging="180"/>
      </w:pPr>
    </w:lvl>
    <w:lvl w:ilvl="6" w:tplc="00B8DEDE">
      <w:start w:val="1"/>
      <w:numFmt w:val="decimal"/>
      <w:lvlText w:val="%7."/>
      <w:lvlJc w:val="left"/>
      <w:pPr>
        <w:ind w:left="5040" w:hanging="360"/>
      </w:pPr>
    </w:lvl>
    <w:lvl w:ilvl="7" w:tplc="AA68D0E0">
      <w:start w:val="1"/>
      <w:numFmt w:val="lowerLetter"/>
      <w:lvlText w:val="%8."/>
      <w:lvlJc w:val="left"/>
      <w:pPr>
        <w:ind w:left="5760" w:hanging="360"/>
      </w:pPr>
    </w:lvl>
    <w:lvl w:ilvl="8" w:tplc="B754AB1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B1AF1"/>
    <w:multiLevelType w:val="hybridMultilevel"/>
    <w:tmpl w:val="73669A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64B13DD"/>
    <w:multiLevelType w:val="hybridMultilevel"/>
    <w:tmpl w:val="CE2034A0"/>
    <w:lvl w:ilvl="0" w:tplc="65F60E6A">
      <w:start w:val="1"/>
      <w:numFmt w:val="decimal"/>
      <w:lvlText w:val="%1-"/>
      <w:lvlJc w:val="left"/>
      <w:pPr>
        <w:ind w:left="720" w:hanging="360"/>
      </w:pPr>
    </w:lvl>
    <w:lvl w:ilvl="1" w:tplc="3ED4A3D0">
      <w:start w:val="1"/>
      <w:numFmt w:val="lowerLetter"/>
      <w:lvlText w:val="%2."/>
      <w:lvlJc w:val="left"/>
      <w:pPr>
        <w:ind w:left="1440" w:hanging="360"/>
      </w:pPr>
    </w:lvl>
    <w:lvl w:ilvl="2" w:tplc="E886EC9E">
      <w:start w:val="1"/>
      <w:numFmt w:val="lowerRoman"/>
      <w:lvlText w:val="%3."/>
      <w:lvlJc w:val="right"/>
      <w:pPr>
        <w:ind w:left="2160" w:hanging="180"/>
      </w:pPr>
    </w:lvl>
    <w:lvl w:ilvl="3" w:tplc="19B0EFA4">
      <w:start w:val="1"/>
      <w:numFmt w:val="decimal"/>
      <w:lvlText w:val="%4."/>
      <w:lvlJc w:val="left"/>
      <w:pPr>
        <w:ind w:left="2880" w:hanging="360"/>
      </w:pPr>
    </w:lvl>
    <w:lvl w:ilvl="4" w:tplc="FCCE2614">
      <w:start w:val="1"/>
      <w:numFmt w:val="lowerLetter"/>
      <w:lvlText w:val="%5."/>
      <w:lvlJc w:val="left"/>
      <w:pPr>
        <w:ind w:left="3600" w:hanging="360"/>
      </w:pPr>
    </w:lvl>
    <w:lvl w:ilvl="5" w:tplc="444C8680">
      <w:start w:val="1"/>
      <w:numFmt w:val="lowerRoman"/>
      <w:lvlText w:val="%6."/>
      <w:lvlJc w:val="right"/>
      <w:pPr>
        <w:ind w:left="4320" w:hanging="180"/>
      </w:pPr>
    </w:lvl>
    <w:lvl w:ilvl="6" w:tplc="6616BE1C">
      <w:start w:val="1"/>
      <w:numFmt w:val="decimal"/>
      <w:lvlText w:val="%7."/>
      <w:lvlJc w:val="left"/>
      <w:pPr>
        <w:ind w:left="5040" w:hanging="360"/>
      </w:pPr>
    </w:lvl>
    <w:lvl w:ilvl="7" w:tplc="AED8115E">
      <w:start w:val="1"/>
      <w:numFmt w:val="lowerLetter"/>
      <w:lvlText w:val="%8."/>
      <w:lvlJc w:val="left"/>
      <w:pPr>
        <w:ind w:left="5760" w:hanging="360"/>
      </w:pPr>
    </w:lvl>
    <w:lvl w:ilvl="8" w:tplc="AC909BD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DF095"/>
    <w:multiLevelType w:val="hybridMultilevel"/>
    <w:tmpl w:val="34CA7192"/>
    <w:lvl w:ilvl="0" w:tplc="8A8EF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68F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A4F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4F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0A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86B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06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EC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A40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321065"/>
    <w:multiLevelType w:val="hybridMultilevel"/>
    <w:tmpl w:val="37F8A1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96860750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7"/>
  </w:num>
  <w:num w:numId="3" w16cid:durableId="2133547100">
    <w:abstractNumId w:val="12"/>
  </w:num>
  <w:num w:numId="4" w16cid:durableId="576790388">
    <w:abstractNumId w:val="9"/>
  </w:num>
  <w:num w:numId="5" w16cid:durableId="1620648969">
    <w:abstractNumId w:val="5"/>
  </w:num>
  <w:num w:numId="6" w16cid:durableId="756709121">
    <w:abstractNumId w:val="2"/>
  </w:num>
  <w:num w:numId="7" w16cid:durableId="1394309878">
    <w:abstractNumId w:val="10"/>
  </w:num>
  <w:num w:numId="8" w16cid:durableId="724372046">
    <w:abstractNumId w:val="3"/>
  </w:num>
  <w:num w:numId="9" w16cid:durableId="2081518942">
    <w:abstractNumId w:val="6"/>
  </w:num>
  <w:num w:numId="10" w16cid:durableId="2058582419">
    <w:abstractNumId w:val="8"/>
  </w:num>
  <w:num w:numId="11" w16cid:durableId="649485573">
    <w:abstractNumId w:val="1"/>
  </w:num>
  <w:num w:numId="12" w16cid:durableId="330987289">
    <w:abstractNumId w:val="4"/>
  </w:num>
  <w:num w:numId="13" w16cid:durableId="251821905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1070"/>
    <w:rsid w:val="000115D8"/>
    <w:rsid w:val="000122D1"/>
    <w:rsid w:val="000123BC"/>
    <w:rsid w:val="000125DC"/>
    <w:rsid w:val="00012C90"/>
    <w:rsid w:val="00013C10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A2B"/>
    <w:rsid w:val="00024784"/>
    <w:rsid w:val="000252E3"/>
    <w:rsid w:val="0002584F"/>
    <w:rsid w:val="000266F3"/>
    <w:rsid w:val="00026713"/>
    <w:rsid w:val="0002757E"/>
    <w:rsid w:val="00030B43"/>
    <w:rsid w:val="00031471"/>
    <w:rsid w:val="00032001"/>
    <w:rsid w:val="0003228B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D0E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50C2"/>
    <w:rsid w:val="00055234"/>
    <w:rsid w:val="000553A8"/>
    <w:rsid w:val="000562BC"/>
    <w:rsid w:val="000577BA"/>
    <w:rsid w:val="00057823"/>
    <w:rsid w:val="00060305"/>
    <w:rsid w:val="00061A08"/>
    <w:rsid w:val="00062155"/>
    <w:rsid w:val="00062CA4"/>
    <w:rsid w:val="00064D0E"/>
    <w:rsid w:val="0006549F"/>
    <w:rsid w:val="00065994"/>
    <w:rsid w:val="00066E51"/>
    <w:rsid w:val="00067815"/>
    <w:rsid w:val="00067BE4"/>
    <w:rsid w:val="00070938"/>
    <w:rsid w:val="000709D3"/>
    <w:rsid w:val="00071424"/>
    <w:rsid w:val="00072818"/>
    <w:rsid w:val="00074190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25AF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B00CD"/>
    <w:rsid w:val="000B0A04"/>
    <w:rsid w:val="000B11CA"/>
    <w:rsid w:val="000B15BA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3848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7056"/>
    <w:rsid w:val="000D082F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6D3"/>
    <w:rsid w:val="000E0E40"/>
    <w:rsid w:val="000E166A"/>
    <w:rsid w:val="000E36E2"/>
    <w:rsid w:val="000E450E"/>
    <w:rsid w:val="000E6CD1"/>
    <w:rsid w:val="000F11C6"/>
    <w:rsid w:val="000F3727"/>
    <w:rsid w:val="000F3C0A"/>
    <w:rsid w:val="000F4059"/>
    <w:rsid w:val="000F5972"/>
    <w:rsid w:val="000F5C3D"/>
    <w:rsid w:val="000F71D2"/>
    <w:rsid w:val="000F7375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EB1"/>
    <w:rsid w:val="0011323A"/>
    <w:rsid w:val="0011358E"/>
    <w:rsid w:val="001138C0"/>
    <w:rsid w:val="00113DB7"/>
    <w:rsid w:val="00113E37"/>
    <w:rsid w:val="00115304"/>
    <w:rsid w:val="0011553A"/>
    <w:rsid w:val="00115A8B"/>
    <w:rsid w:val="00116BEC"/>
    <w:rsid w:val="00117251"/>
    <w:rsid w:val="00117CA4"/>
    <w:rsid w:val="00117F97"/>
    <w:rsid w:val="0012163B"/>
    <w:rsid w:val="001226C9"/>
    <w:rsid w:val="00122C7E"/>
    <w:rsid w:val="00122EB4"/>
    <w:rsid w:val="00122F00"/>
    <w:rsid w:val="001236D1"/>
    <w:rsid w:val="0012405D"/>
    <w:rsid w:val="001252AA"/>
    <w:rsid w:val="001252AF"/>
    <w:rsid w:val="001257EF"/>
    <w:rsid w:val="00125C87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0FCF"/>
    <w:rsid w:val="00131B52"/>
    <w:rsid w:val="00131BC1"/>
    <w:rsid w:val="00132FD0"/>
    <w:rsid w:val="00133786"/>
    <w:rsid w:val="001337B2"/>
    <w:rsid w:val="001338F5"/>
    <w:rsid w:val="00133D8B"/>
    <w:rsid w:val="001349EC"/>
    <w:rsid w:val="00135110"/>
    <w:rsid w:val="00135B75"/>
    <w:rsid w:val="00136132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A5E"/>
    <w:rsid w:val="00147C80"/>
    <w:rsid w:val="001515C1"/>
    <w:rsid w:val="001515FC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595"/>
    <w:rsid w:val="00161AA0"/>
    <w:rsid w:val="001626A5"/>
    <w:rsid w:val="00163B39"/>
    <w:rsid w:val="00163DFB"/>
    <w:rsid w:val="001640BF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39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677"/>
    <w:rsid w:val="001C1D97"/>
    <w:rsid w:val="001C214E"/>
    <w:rsid w:val="001C3CBD"/>
    <w:rsid w:val="001C5713"/>
    <w:rsid w:val="001C747F"/>
    <w:rsid w:val="001C7541"/>
    <w:rsid w:val="001C75B5"/>
    <w:rsid w:val="001C7652"/>
    <w:rsid w:val="001D06DE"/>
    <w:rsid w:val="001D0ACA"/>
    <w:rsid w:val="001D1F26"/>
    <w:rsid w:val="001D2473"/>
    <w:rsid w:val="001D2529"/>
    <w:rsid w:val="001D2984"/>
    <w:rsid w:val="001D3733"/>
    <w:rsid w:val="001D39B3"/>
    <w:rsid w:val="001D3C4A"/>
    <w:rsid w:val="001D5DA4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C75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3590"/>
    <w:rsid w:val="0022383C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4B06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EAB"/>
    <w:rsid w:val="00241E51"/>
    <w:rsid w:val="00242067"/>
    <w:rsid w:val="0024246B"/>
    <w:rsid w:val="00242D6E"/>
    <w:rsid w:val="00242F49"/>
    <w:rsid w:val="00243400"/>
    <w:rsid w:val="00243EE7"/>
    <w:rsid w:val="00244302"/>
    <w:rsid w:val="00244672"/>
    <w:rsid w:val="002460FB"/>
    <w:rsid w:val="002463B8"/>
    <w:rsid w:val="00247B2C"/>
    <w:rsid w:val="0025001E"/>
    <w:rsid w:val="002508CD"/>
    <w:rsid w:val="00250B9A"/>
    <w:rsid w:val="00250CA7"/>
    <w:rsid w:val="002519FC"/>
    <w:rsid w:val="00251DAA"/>
    <w:rsid w:val="00251E1E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7DD"/>
    <w:rsid w:val="0026242A"/>
    <w:rsid w:val="0026290A"/>
    <w:rsid w:val="00262954"/>
    <w:rsid w:val="00262FEB"/>
    <w:rsid w:val="002631F9"/>
    <w:rsid w:val="002633FB"/>
    <w:rsid w:val="00263722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725"/>
    <w:rsid w:val="002B0ACB"/>
    <w:rsid w:val="002B119F"/>
    <w:rsid w:val="002B14B7"/>
    <w:rsid w:val="002B1BF0"/>
    <w:rsid w:val="002B1E4D"/>
    <w:rsid w:val="002B2B88"/>
    <w:rsid w:val="002B2BBB"/>
    <w:rsid w:val="002B2FDF"/>
    <w:rsid w:val="002B352D"/>
    <w:rsid w:val="002B3D3B"/>
    <w:rsid w:val="002B402B"/>
    <w:rsid w:val="002B4D69"/>
    <w:rsid w:val="002B61E1"/>
    <w:rsid w:val="002B6989"/>
    <w:rsid w:val="002B6B36"/>
    <w:rsid w:val="002C21E0"/>
    <w:rsid w:val="002C2319"/>
    <w:rsid w:val="002C3582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47BE"/>
    <w:rsid w:val="002D4B4D"/>
    <w:rsid w:val="002D4F04"/>
    <w:rsid w:val="002D562A"/>
    <w:rsid w:val="002D62BC"/>
    <w:rsid w:val="002D6309"/>
    <w:rsid w:val="002D6366"/>
    <w:rsid w:val="002D7E6C"/>
    <w:rsid w:val="002E0068"/>
    <w:rsid w:val="002E0F5F"/>
    <w:rsid w:val="002E25D9"/>
    <w:rsid w:val="002E2CC1"/>
    <w:rsid w:val="002E3799"/>
    <w:rsid w:val="002E39B2"/>
    <w:rsid w:val="002E5100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3006F1"/>
    <w:rsid w:val="00300DA3"/>
    <w:rsid w:val="003011D3"/>
    <w:rsid w:val="0030219E"/>
    <w:rsid w:val="00303099"/>
    <w:rsid w:val="00304427"/>
    <w:rsid w:val="00304642"/>
    <w:rsid w:val="00305784"/>
    <w:rsid w:val="00306F05"/>
    <w:rsid w:val="00306F86"/>
    <w:rsid w:val="00307E9D"/>
    <w:rsid w:val="003100AF"/>
    <w:rsid w:val="00310546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2956"/>
    <w:rsid w:val="00332F01"/>
    <w:rsid w:val="0033350C"/>
    <w:rsid w:val="00333A11"/>
    <w:rsid w:val="003347E1"/>
    <w:rsid w:val="003348EC"/>
    <w:rsid w:val="00334D66"/>
    <w:rsid w:val="0033525C"/>
    <w:rsid w:val="00335996"/>
    <w:rsid w:val="00335E99"/>
    <w:rsid w:val="00336174"/>
    <w:rsid w:val="003364B8"/>
    <w:rsid w:val="003371EE"/>
    <w:rsid w:val="00340FE2"/>
    <w:rsid w:val="0034181B"/>
    <w:rsid w:val="00342E02"/>
    <w:rsid w:val="00344974"/>
    <w:rsid w:val="00344C07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2172"/>
    <w:rsid w:val="0035241B"/>
    <w:rsid w:val="00353A52"/>
    <w:rsid w:val="00353CC3"/>
    <w:rsid w:val="00353F04"/>
    <w:rsid w:val="003564B7"/>
    <w:rsid w:val="003576FF"/>
    <w:rsid w:val="003606B9"/>
    <w:rsid w:val="003607C6"/>
    <w:rsid w:val="0036136F"/>
    <w:rsid w:val="00361848"/>
    <w:rsid w:val="00361B12"/>
    <w:rsid w:val="00361BA9"/>
    <w:rsid w:val="00361D3E"/>
    <w:rsid w:val="00362C73"/>
    <w:rsid w:val="00362FE0"/>
    <w:rsid w:val="00363378"/>
    <w:rsid w:val="00363615"/>
    <w:rsid w:val="00363AC4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90093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49D"/>
    <w:rsid w:val="003A17AA"/>
    <w:rsid w:val="003A18B3"/>
    <w:rsid w:val="003A18DB"/>
    <w:rsid w:val="003A1E28"/>
    <w:rsid w:val="003A29D9"/>
    <w:rsid w:val="003A2D02"/>
    <w:rsid w:val="003A2EB9"/>
    <w:rsid w:val="003A322B"/>
    <w:rsid w:val="003A4258"/>
    <w:rsid w:val="003A427E"/>
    <w:rsid w:val="003A4B5D"/>
    <w:rsid w:val="003A55A1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6B3"/>
    <w:rsid w:val="003E2E1E"/>
    <w:rsid w:val="003E3B1F"/>
    <w:rsid w:val="003E3C7E"/>
    <w:rsid w:val="003E3DFE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D53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C5C"/>
    <w:rsid w:val="00410CAF"/>
    <w:rsid w:val="004116A1"/>
    <w:rsid w:val="0041182A"/>
    <w:rsid w:val="00411970"/>
    <w:rsid w:val="00412520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1B0C"/>
    <w:rsid w:val="0042266E"/>
    <w:rsid w:val="0042303F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191F"/>
    <w:rsid w:val="004536ED"/>
    <w:rsid w:val="00453B90"/>
    <w:rsid w:val="0045499F"/>
    <w:rsid w:val="00454B4D"/>
    <w:rsid w:val="00454F1A"/>
    <w:rsid w:val="0045520C"/>
    <w:rsid w:val="004556E0"/>
    <w:rsid w:val="00456D23"/>
    <w:rsid w:val="00457192"/>
    <w:rsid w:val="00460709"/>
    <w:rsid w:val="00460DD1"/>
    <w:rsid w:val="0046316C"/>
    <w:rsid w:val="0046349B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690C"/>
    <w:rsid w:val="004771C3"/>
    <w:rsid w:val="0047770F"/>
    <w:rsid w:val="00477918"/>
    <w:rsid w:val="004800FA"/>
    <w:rsid w:val="004804AB"/>
    <w:rsid w:val="004824D7"/>
    <w:rsid w:val="0048293E"/>
    <w:rsid w:val="004839DB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49B"/>
    <w:rsid w:val="00492FDA"/>
    <w:rsid w:val="0049347B"/>
    <w:rsid w:val="004934F3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371E"/>
    <w:rsid w:val="004B41A1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C13"/>
    <w:rsid w:val="004D1E99"/>
    <w:rsid w:val="004D2250"/>
    <w:rsid w:val="004D2456"/>
    <w:rsid w:val="004D26E1"/>
    <w:rsid w:val="004D3345"/>
    <w:rsid w:val="004D3A51"/>
    <w:rsid w:val="004D4A18"/>
    <w:rsid w:val="004D4BD4"/>
    <w:rsid w:val="004D4FA7"/>
    <w:rsid w:val="004D5C13"/>
    <w:rsid w:val="004D5C2A"/>
    <w:rsid w:val="004D6320"/>
    <w:rsid w:val="004E1841"/>
    <w:rsid w:val="004E1BE7"/>
    <w:rsid w:val="004E21DD"/>
    <w:rsid w:val="004E22B9"/>
    <w:rsid w:val="004E2583"/>
    <w:rsid w:val="004E4112"/>
    <w:rsid w:val="004E4137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3E7C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02"/>
    <w:rsid w:val="00524949"/>
    <w:rsid w:val="005258C6"/>
    <w:rsid w:val="005263A0"/>
    <w:rsid w:val="00526C4D"/>
    <w:rsid w:val="0053008B"/>
    <w:rsid w:val="00530540"/>
    <w:rsid w:val="0053127B"/>
    <w:rsid w:val="00531540"/>
    <w:rsid w:val="00531986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4032"/>
    <w:rsid w:val="0054525F"/>
    <w:rsid w:val="00546D09"/>
    <w:rsid w:val="00547D38"/>
    <w:rsid w:val="00550328"/>
    <w:rsid w:val="005509E7"/>
    <w:rsid w:val="00551005"/>
    <w:rsid w:val="00551BB1"/>
    <w:rsid w:val="00552138"/>
    <w:rsid w:val="005526C9"/>
    <w:rsid w:val="0055291A"/>
    <w:rsid w:val="00552E08"/>
    <w:rsid w:val="00554E71"/>
    <w:rsid w:val="00555B62"/>
    <w:rsid w:val="00555C99"/>
    <w:rsid w:val="00555FB4"/>
    <w:rsid w:val="00556707"/>
    <w:rsid w:val="005575A4"/>
    <w:rsid w:val="005578CB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9DC"/>
    <w:rsid w:val="00584E95"/>
    <w:rsid w:val="00584FAB"/>
    <w:rsid w:val="005852F7"/>
    <w:rsid w:val="00585C3B"/>
    <w:rsid w:val="005864FC"/>
    <w:rsid w:val="00591CC1"/>
    <w:rsid w:val="005922F3"/>
    <w:rsid w:val="005938B1"/>
    <w:rsid w:val="00593F3B"/>
    <w:rsid w:val="005949F4"/>
    <w:rsid w:val="00594B1A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24EF"/>
    <w:rsid w:val="005A2A97"/>
    <w:rsid w:val="005A31B0"/>
    <w:rsid w:val="005A32D7"/>
    <w:rsid w:val="005A3364"/>
    <w:rsid w:val="005A348F"/>
    <w:rsid w:val="005A362E"/>
    <w:rsid w:val="005A3E52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874"/>
    <w:rsid w:val="005C2119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22EE"/>
    <w:rsid w:val="00613C31"/>
    <w:rsid w:val="0061583B"/>
    <w:rsid w:val="00615FC3"/>
    <w:rsid w:val="00616CE6"/>
    <w:rsid w:val="00616EF2"/>
    <w:rsid w:val="00617008"/>
    <w:rsid w:val="00617E7A"/>
    <w:rsid w:val="00617ED0"/>
    <w:rsid w:val="00620697"/>
    <w:rsid w:val="00620D0E"/>
    <w:rsid w:val="006210D6"/>
    <w:rsid w:val="006217C2"/>
    <w:rsid w:val="006217E8"/>
    <w:rsid w:val="00623247"/>
    <w:rsid w:val="006233ED"/>
    <w:rsid w:val="0062425C"/>
    <w:rsid w:val="00624C29"/>
    <w:rsid w:val="006266D3"/>
    <w:rsid w:val="00630082"/>
    <w:rsid w:val="006319F5"/>
    <w:rsid w:val="006350E5"/>
    <w:rsid w:val="006361D5"/>
    <w:rsid w:val="006364C2"/>
    <w:rsid w:val="0063697F"/>
    <w:rsid w:val="00636BF7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B9B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BF2"/>
    <w:rsid w:val="00666724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B0B"/>
    <w:rsid w:val="006A3538"/>
    <w:rsid w:val="006A36BF"/>
    <w:rsid w:val="006A467D"/>
    <w:rsid w:val="006A47CC"/>
    <w:rsid w:val="006A4DDB"/>
    <w:rsid w:val="006A6315"/>
    <w:rsid w:val="006A67B6"/>
    <w:rsid w:val="006A6951"/>
    <w:rsid w:val="006A6B03"/>
    <w:rsid w:val="006A77B0"/>
    <w:rsid w:val="006B0986"/>
    <w:rsid w:val="006B0A07"/>
    <w:rsid w:val="006B0DA7"/>
    <w:rsid w:val="006B1183"/>
    <w:rsid w:val="006B1C08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C09B8"/>
    <w:rsid w:val="006C1D24"/>
    <w:rsid w:val="006C29F6"/>
    <w:rsid w:val="006C2EF9"/>
    <w:rsid w:val="006C359E"/>
    <w:rsid w:val="006C5EC5"/>
    <w:rsid w:val="006C6379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5AD6"/>
    <w:rsid w:val="006D6954"/>
    <w:rsid w:val="006D74B8"/>
    <w:rsid w:val="006D76AE"/>
    <w:rsid w:val="006E01FD"/>
    <w:rsid w:val="006E17F9"/>
    <w:rsid w:val="006E18A9"/>
    <w:rsid w:val="006E2721"/>
    <w:rsid w:val="006E2E05"/>
    <w:rsid w:val="006E3E59"/>
    <w:rsid w:val="006E40D1"/>
    <w:rsid w:val="006E5286"/>
    <w:rsid w:val="006E55BE"/>
    <w:rsid w:val="006E630C"/>
    <w:rsid w:val="006E63B1"/>
    <w:rsid w:val="006E7330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76F"/>
    <w:rsid w:val="00710C10"/>
    <w:rsid w:val="00711C07"/>
    <w:rsid w:val="00711F60"/>
    <w:rsid w:val="00712468"/>
    <w:rsid w:val="0071359D"/>
    <w:rsid w:val="007135B3"/>
    <w:rsid w:val="00713684"/>
    <w:rsid w:val="00713C8B"/>
    <w:rsid w:val="0071401D"/>
    <w:rsid w:val="007145C2"/>
    <w:rsid w:val="0071549F"/>
    <w:rsid w:val="00715F06"/>
    <w:rsid w:val="0071716B"/>
    <w:rsid w:val="00717416"/>
    <w:rsid w:val="00717447"/>
    <w:rsid w:val="007176A8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20C5"/>
    <w:rsid w:val="007528B4"/>
    <w:rsid w:val="00752DEF"/>
    <w:rsid w:val="007530C1"/>
    <w:rsid w:val="00756823"/>
    <w:rsid w:val="007579EC"/>
    <w:rsid w:val="00757F36"/>
    <w:rsid w:val="00760AD4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A0A"/>
    <w:rsid w:val="0077217A"/>
    <w:rsid w:val="00772FB7"/>
    <w:rsid w:val="0077357A"/>
    <w:rsid w:val="0077364C"/>
    <w:rsid w:val="007737C0"/>
    <w:rsid w:val="0077395D"/>
    <w:rsid w:val="00774B46"/>
    <w:rsid w:val="00775284"/>
    <w:rsid w:val="00775287"/>
    <w:rsid w:val="00775619"/>
    <w:rsid w:val="007758F8"/>
    <w:rsid w:val="0077600A"/>
    <w:rsid w:val="00776140"/>
    <w:rsid w:val="007765AF"/>
    <w:rsid w:val="00776E3F"/>
    <w:rsid w:val="00777350"/>
    <w:rsid w:val="00777545"/>
    <w:rsid w:val="007776E7"/>
    <w:rsid w:val="00777A5F"/>
    <w:rsid w:val="00777D21"/>
    <w:rsid w:val="0078011A"/>
    <w:rsid w:val="007807CA"/>
    <w:rsid w:val="00780A99"/>
    <w:rsid w:val="00781FCE"/>
    <w:rsid w:val="007822D5"/>
    <w:rsid w:val="00782748"/>
    <w:rsid w:val="00782C0B"/>
    <w:rsid w:val="00782ED7"/>
    <w:rsid w:val="00783701"/>
    <w:rsid w:val="00783C85"/>
    <w:rsid w:val="007853B3"/>
    <w:rsid w:val="0078592A"/>
    <w:rsid w:val="00785E83"/>
    <w:rsid w:val="007870F9"/>
    <w:rsid w:val="00787171"/>
    <w:rsid w:val="0078787B"/>
    <w:rsid w:val="00787B57"/>
    <w:rsid w:val="0079143E"/>
    <w:rsid w:val="00791E50"/>
    <w:rsid w:val="00791E99"/>
    <w:rsid w:val="007931DA"/>
    <w:rsid w:val="007940B7"/>
    <w:rsid w:val="00794452"/>
    <w:rsid w:val="00794580"/>
    <w:rsid w:val="007951BB"/>
    <w:rsid w:val="00795F20"/>
    <w:rsid w:val="00796192"/>
    <w:rsid w:val="007961DB"/>
    <w:rsid w:val="007A0C53"/>
    <w:rsid w:val="007A0DCC"/>
    <w:rsid w:val="007A1612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6FB"/>
    <w:rsid w:val="007B2F62"/>
    <w:rsid w:val="007B3022"/>
    <w:rsid w:val="007B355A"/>
    <w:rsid w:val="007B37B4"/>
    <w:rsid w:val="007B41D9"/>
    <w:rsid w:val="007B4283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6FD"/>
    <w:rsid w:val="007C2B19"/>
    <w:rsid w:val="007C2C1E"/>
    <w:rsid w:val="007C5792"/>
    <w:rsid w:val="007C5D4E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433"/>
    <w:rsid w:val="007D77C3"/>
    <w:rsid w:val="007D7BD6"/>
    <w:rsid w:val="007D7DBB"/>
    <w:rsid w:val="007E063C"/>
    <w:rsid w:val="007E0807"/>
    <w:rsid w:val="007E4087"/>
    <w:rsid w:val="007E506E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0EB5"/>
    <w:rsid w:val="008013C6"/>
    <w:rsid w:val="00801878"/>
    <w:rsid w:val="0080249A"/>
    <w:rsid w:val="008030F6"/>
    <w:rsid w:val="008046A9"/>
    <w:rsid w:val="00804CE9"/>
    <w:rsid w:val="00806288"/>
    <w:rsid w:val="00806749"/>
    <w:rsid w:val="00806D0E"/>
    <w:rsid w:val="00807609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20EE8"/>
    <w:rsid w:val="008245B5"/>
    <w:rsid w:val="00824AA1"/>
    <w:rsid w:val="00824D4A"/>
    <w:rsid w:val="00825D0C"/>
    <w:rsid w:val="008265C7"/>
    <w:rsid w:val="008271C0"/>
    <w:rsid w:val="008309D8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C6"/>
    <w:rsid w:val="00845EA4"/>
    <w:rsid w:val="00846251"/>
    <w:rsid w:val="0084640A"/>
    <w:rsid w:val="00846752"/>
    <w:rsid w:val="008469D0"/>
    <w:rsid w:val="00846ACA"/>
    <w:rsid w:val="0084771C"/>
    <w:rsid w:val="0084781C"/>
    <w:rsid w:val="00847AAA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698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E2E"/>
    <w:rsid w:val="0086439B"/>
    <w:rsid w:val="00864AF5"/>
    <w:rsid w:val="00865273"/>
    <w:rsid w:val="0086679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5A20"/>
    <w:rsid w:val="00886DB3"/>
    <w:rsid w:val="00887ABF"/>
    <w:rsid w:val="00887B58"/>
    <w:rsid w:val="00887C4C"/>
    <w:rsid w:val="00891623"/>
    <w:rsid w:val="0089199B"/>
    <w:rsid w:val="00891E36"/>
    <w:rsid w:val="0089221D"/>
    <w:rsid w:val="00892984"/>
    <w:rsid w:val="00892A66"/>
    <w:rsid w:val="00894BAE"/>
    <w:rsid w:val="00895044"/>
    <w:rsid w:val="00895D9C"/>
    <w:rsid w:val="00896590"/>
    <w:rsid w:val="00896CE3"/>
    <w:rsid w:val="0089737A"/>
    <w:rsid w:val="00897834"/>
    <w:rsid w:val="00897BC0"/>
    <w:rsid w:val="008A0F8C"/>
    <w:rsid w:val="008A228E"/>
    <w:rsid w:val="008A25A7"/>
    <w:rsid w:val="008A2A8C"/>
    <w:rsid w:val="008A2BFF"/>
    <w:rsid w:val="008A32AA"/>
    <w:rsid w:val="008A3A8C"/>
    <w:rsid w:val="008A4692"/>
    <w:rsid w:val="008A4A1E"/>
    <w:rsid w:val="008A7CE2"/>
    <w:rsid w:val="008B1D5A"/>
    <w:rsid w:val="008B1FF3"/>
    <w:rsid w:val="008B219D"/>
    <w:rsid w:val="008B2EB2"/>
    <w:rsid w:val="008B3419"/>
    <w:rsid w:val="008B34D5"/>
    <w:rsid w:val="008B4165"/>
    <w:rsid w:val="008B4A4D"/>
    <w:rsid w:val="008B4DC7"/>
    <w:rsid w:val="008B4E95"/>
    <w:rsid w:val="008B5737"/>
    <w:rsid w:val="008B687F"/>
    <w:rsid w:val="008B758B"/>
    <w:rsid w:val="008B7BC3"/>
    <w:rsid w:val="008C1564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B2"/>
    <w:rsid w:val="008D497A"/>
    <w:rsid w:val="008D5282"/>
    <w:rsid w:val="008D67D9"/>
    <w:rsid w:val="008D720E"/>
    <w:rsid w:val="008D7716"/>
    <w:rsid w:val="008D7E7A"/>
    <w:rsid w:val="008E0539"/>
    <w:rsid w:val="008E0EA3"/>
    <w:rsid w:val="008E2150"/>
    <w:rsid w:val="008E21D5"/>
    <w:rsid w:val="008E318E"/>
    <w:rsid w:val="008E33A8"/>
    <w:rsid w:val="008E3AC9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129C2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6D8B"/>
    <w:rsid w:val="00926E2D"/>
    <w:rsid w:val="00927BE8"/>
    <w:rsid w:val="0093195E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0FE3"/>
    <w:rsid w:val="00941ED6"/>
    <w:rsid w:val="00942369"/>
    <w:rsid w:val="009427B7"/>
    <w:rsid w:val="009429D2"/>
    <w:rsid w:val="00942F39"/>
    <w:rsid w:val="009436E8"/>
    <w:rsid w:val="00945400"/>
    <w:rsid w:val="00945C4D"/>
    <w:rsid w:val="00945EC0"/>
    <w:rsid w:val="009468AA"/>
    <w:rsid w:val="00947890"/>
    <w:rsid w:val="00947E66"/>
    <w:rsid w:val="00950773"/>
    <w:rsid w:val="00951529"/>
    <w:rsid w:val="00951676"/>
    <w:rsid w:val="009518A5"/>
    <w:rsid w:val="009520B2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5F"/>
    <w:rsid w:val="00976C7F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6D4"/>
    <w:rsid w:val="009865C1"/>
    <w:rsid w:val="00986938"/>
    <w:rsid w:val="0098743F"/>
    <w:rsid w:val="009878DC"/>
    <w:rsid w:val="00987BC2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E7"/>
    <w:rsid w:val="00995F23"/>
    <w:rsid w:val="00996328"/>
    <w:rsid w:val="0099632A"/>
    <w:rsid w:val="00997399"/>
    <w:rsid w:val="009973BF"/>
    <w:rsid w:val="009A08C9"/>
    <w:rsid w:val="009A09C3"/>
    <w:rsid w:val="009A1568"/>
    <w:rsid w:val="009A1864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B56"/>
    <w:rsid w:val="009B76F7"/>
    <w:rsid w:val="009B7D08"/>
    <w:rsid w:val="009B7F2B"/>
    <w:rsid w:val="009C040C"/>
    <w:rsid w:val="009C071F"/>
    <w:rsid w:val="009C2D42"/>
    <w:rsid w:val="009C37F8"/>
    <w:rsid w:val="009C397B"/>
    <w:rsid w:val="009C467C"/>
    <w:rsid w:val="009C471F"/>
    <w:rsid w:val="009C4ADE"/>
    <w:rsid w:val="009C5392"/>
    <w:rsid w:val="009C5CB9"/>
    <w:rsid w:val="009C628A"/>
    <w:rsid w:val="009C66B9"/>
    <w:rsid w:val="009C6D6C"/>
    <w:rsid w:val="009C70B0"/>
    <w:rsid w:val="009C726B"/>
    <w:rsid w:val="009D0132"/>
    <w:rsid w:val="009D1FD7"/>
    <w:rsid w:val="009D213F"/>
    <w:rsid w:val="009D3974"/>
    <w:rsid w:val="009D6E16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E3F"/>
    <w:rsid w:val="009E668B"/>
    <w:rsid w:val="009E6921"/>
    <w:rsid w:val="009E6EAE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6880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328A"/>
    <w:rsid w:val="00A141A2"/>
    <w:rsid w:val="00A150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197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7F8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601B4"/>
    <w:rsid w:val="00A619B4"/>
    <w:rsid w:val="00A61DF5"/>
    <w:rsid w:val="00A6243D"/>
    <w:rsid w:val="00A628BB"/>
    <w:rsid w:val="00A643D4"/>
    <w:rsid w:val="00A65265"/>
    <w:rsid w:val="00A6545D"/>
    <w:rsid w:val="00A657A2"/>
    <w:rsid w:val="00A65E0D"/>
    <w:rsid w:val="00A66C58"/>
    <w:rsid w:val="00A71342"/>
    <w:rsid w:val="00A7214E"/>
    <w:rsid w:val="00A72374"/>
    <w:rsid w:val="00A724E5"/>
    <w:rsid w:val="00A72E90"/>
    <w:rsid w:val="00A73AB2"/>
    <w:rsid w:val="00A74C3C"/>
    <w:rsid w:val="00A74E34"/>
    <w:rsid w:val="00A7662C"/>
    <w:rsid w:val="00A76EAB"/>
    <w:rsid w:val="00A7764F"/>
    <w:rsid w:val="00A77898"/>
    <w:rsid w:val="00A800DD"/>
    <w:rsid w:val="00A8116E"/>
    <w:rsid w:val="00A82338"/>
    <w:rsid w:val="00A829AF"/>
    <w:rsid w:val="00A839CD"/>
    <w:rsid w:val="00A84CAA"/>
    <w:rsid w:val="00A8568B"/>
    <w:rsid w:val="00A85E12"/>
    <w:rsid w:val="00A85EA6"/>
    <w:rsid w:val="00A86D65"/>
    <w:rsid w:val="00A87682"/>
    <w:rsid w:val="00A879A1"/>
    <w:rsid w:val="00A879AF"/>
    <w:rsid w:val="00A87EB3"/>
    <w:rsid w:val="00A91720"/>
    <w:rsid w:val="00A91B2E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5430"/>
    <w:rsid w:val="00AA5445"/>
    <w:rsid w:val="00AA56FE"/>
    <w:rsid w:val="00AA684C"/>
    <w:rsid w:val="00AA6E70"/>
    <w:rsid w:val="00AA7C7D"/>
    <w:rsid w:val="00AB0D31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808"/>
    <w:rsid w:val="00AC763D"/>
    <w:rsid w:val="00AC7908"/>
    <w:rsid w:val="00AC7A7F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5AE9"/>
    <w:rsid w:val="00AD5E5C"/>
    <w:rsid w:val="00AD6319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17D1"/>
    <w:rsid w:val="00B022B3"/>
    <w:rsid w:val="00B02549"/>
    <w:rsid w:val="00B02A37"/>
    <w:rsid w:val="00B04115"/>
    <w:rsid w:val="00B04201"/>
    <w:rsid w:val="00B04B7B"/>
    <w:rsid w:val="00B06071"/>
    <w:rsid w:val="00B06164"/>
    <w:rsid w:val="00B063DF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43B4"/>
    <w:rsid w:val="00B1452D"/>
    <w:rsid w:val="00B16194"/>
    <w:rsid w:val="00B204EC"/>
    <w:rsid w:val="00B20556"/>
    <w:rsid w:val="00B20A16"/>
    <w:rsid w:val="00B20BE3"/>
    <w:rsid w:val="00B21CF2"/>
    <w:rsid w:val="00B23AF3"/>
    <w:rsid w:val="00B24149"/>
    <w:rsid w:val="00B24CDA"/>
    <w:rsid w:val="00B251AE"/>
    <w:rsid w:val="00B25FEA"/>
    <w:rsid w:val="00B2640D"/>
    <w:rsid w:val="00B26F78"/>
    <w:rsid w:val="00B271D0"/>
    <w:rsid w:val="00B27A4F"/>
    <w:rsid w:val="00B27D81"/>
    <w:rsid w:val="00B306C8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430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6FE"/>
    <w:rsid w:val="00B6182E"/>
    <w:rsid w:val="00B625E2"/>
    <w:rsid w:val="00B62800"/>
    <w:rsid w:val="00B629B2"/>
    <w:rsid w:val="00B62F6B"/>
    <w:rsid w:val="00B631A2"/>
    <w:rsid w:val="00B632D8"/>
    <w:rsid w:val="00B664B4"/>
    <w:rsid w:val="00B66ECB"/>
    <w:rsid w:val="00B66F30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C50"/>
    <w:rsid w:val="00B85046"/>
    <w:rsid w:val="00B855F6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45EB"/>
    <w:rsid w:val="00B94F88"/>
    <w:rsid w:val="00B95125"/>
    <w:rsid w:val="00B95C67"/>
    <w:rsid w:val="00B96C96"/>
    <w:rsid w:val="00B96F1E"/>
    <w:rsid w:val="00B96F94"/>
    <w:rsid w:val="00B97548"/>
    <w:rsid w:val="00B97DBC"/>
    <w:rsid w:val="00BA0090"/>
    <w:rsid w:val="00BA06C2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260C"/>
    <w:rsid w:val="00BB2BC5"/>
    <w:rsid w:val="00BB2C5C"/>
    <w:rsid w:val="00BB4308"/>
    <w:rsid w:val="00BB4E0D"/>
    <w:rsid w:val="00BB5289"/>
    <w:rsid w:val="00BB5344"/>
    <w:rsid w:val="00BB63F9"/>
    <w:rsid w:val="00BB7C9B"/>
    <w:rsid w:val="00BB7CEE"/>
    <w:rsid w:val="00BB7E60"/>
    <w:rsid w:val="00BC0293"/>
    <w:rsid w:val="00BC08D0"/>
    <w:rsid w:val="00BC1EA5"/>
    <w:rsid w:val="00BC2314"/>
    <w:rsid w:val="00BC2834"/>
    <w:rsid w:val="00BC2EEA"/>
    <w:rsid w:val="00BC4701"/>
    <w:rsid w:val="00BC5A29"/>
    <w:rsid w:val="00BC60EB"/>
    <w:rsid w:val="00BC731E"/>
    <w:rsid w:val="00BC75F2"/>
    <w:rsid w:val="00BC7A90"/>
    <w:rsid w:val="00BD1355"/>
    <w:rsid w:val="00BD226F"/>
    <w:rsid w:val="00BD27E2"/>
    <w:rsid w:val="00BD3B7B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571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5611"/>
    <w:rsid w:val="00C1567D"/>
    <w:rsid w:val="00C16128"/>
    <w:rsid w:val="00C16B08"/>
    <w:rsid w:val="00C17C13"/>
    <w:rsid w:val="00C23232"/>
    <w:rsid w:val="00C23254"/>
    <w:rsid w:val="00C242B3"/>
    <w:rsid w:val="00C242FB"/>
    <w:rsid w:val="00C2454E"/>
    <w:rsid w:val="00C25BF7"/>
    <w:rsid w:val="00C264BF"/>
    <w:rsid w:val="00C264D9"/>
    <w:rsid w:val="00C268C0"/>
    <w:rsid w:val="00C26BE2"/>
    <w:rsid w:val="00C26E78"/>
    <w:rsid w:val="00C271BE"/>
    <w:rsid w:val="00C31E83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550"/>
    <w:rsid w:val="00C41506"/>
    <w:rsid w:val="00C41C09"/>
    <w:rsid w:val="00C4202E"/>
    <w:rsid w:val="00C4307E"/>
    <w:rsid w:val="00C430C2"/>
    <w:rsid w:val="00C4357F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60B3"/>
    <w:rsid w:val="00C5792F"/>
    <w:rsid w:val="00C57F55"/>
    <w:rsid w:val="00C60258"/>
    <w:rsid w:val="00C6072A"/>
    <w:rsid w:val="00C6177D"/>
    <w:rsid w:val="00C61E62"/>
    <w:rsid w:val="00C62AE9"/>
    <w:rsid w:val="00C62FB3"/>
    <w:rsid w:val="00C634EC"/>
    <w:rsid w:val="00C63C73"/>
    <w:rsid w:val="00C63E72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6D16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A0495"/>
    <w:rsid w:val="00CA1F6D"/>
    <w:rsid w:val="00CA2D34"/>
    <w:rsid w:val="00CA2F55"/>
    <w:rsid w:val="00CA331D"/>
    <w:rsid w:val="00CA39FC"/>
    <w:rsid w:val="00CA469D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ADD"/>
    <w:rsid w:val="00CE67FF"/>
    <w:rsid w:val="00CE6C50"/>
    <w:rsid w:val="00CE6E6F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580F"/>
    <w:rsid w:val="00D06EC2"/>
    <w:rsid w:val="00D07234"/>
    <w:rsid w:val="00D07906"/>
    <w:rsid w:val="00D0797E"/>
    <w:rsid w:val="00D10034"/>
    <w:rsid w:val="00D118AF"/>
    <w:rsid w:val="00D127A8"/>
    <w:rsid w:val="00D12B05"/>
    <w:rsid w:val="00D147B4"/>
    <w:rsid w:val="00D14D35"/>
    <w:rsid w:val="00D14FF3"/>
    <w:rsid w:val="00D15686"/>
    <w:rsid w:val="00D165BD"/>
    <w:rsid w:val="00D174E1"/>
    <w:rsid w:val="00D17CBC"/>
    <w:rsid w:val="00D200EE"/>
    <w:rsid w:val="00D205B2"/>
    <w:rsid w:val="00D2177F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68C1"/>
    <w:rsid w:val="00D27372"/>
    <w:rsid w:val="00D27467"/>
    <w:rsid w:val="00D30E40"/>
    <w:rsid w:val="00D33B40"/>
    <w:rsid w:val="00D33DC4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BB9"/>
    <w:rsid w:val="00D74EA4"/>
    <w:rsid w:val="00D75847"/>
    <w:rsid w:val="00D7634A"/>
    <w:rsid w:val="00D772D2"/>
    <w:rsid w:val="00D776B6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663F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AF3"/>
    <w:rsid w:val="00DA73CC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4096"/>
    <w:rsid w:val="00DB614D"/>
    <w:rsid w:val="00DB7839"/>
    <w:rsid w:val="00DC009C"/>
    <w:rsid w:val="00DC0196"/>
    <w:rsid w:val="00DC058D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0FA0"/>
    <w:rsid w:val="00DD3197"/>
    <w:rsid w:val="00DD3F6A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6DA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2C6"/>
    <w:rsid w:val="00E1032B"/>
    <w:rsid w:val="00E10A44"/>
    <w:rsid w:val="00E10C7F"/>
    <w:rsid w:val="00E10F8E"/>
    <w:rsid w:val="00E1220C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9C6"/>
    <w:rsid w:val="00E25DEC"/>
    <w:rsid w:val="00E270C8"/>
    <w:rsid w:val="00E270F8"/>
    <w:rsid w:val="00E27CCF"/>
    <w:rsid w:val="00E31548"/>
    <w:rsid w:val="00E31865"/>
    <w:rsid w:val="00E3261F"/>
    <w:rsid w:val="00E329DF"/>
    <w:rsid w:val="00E32E32"/>
    <w:rsid w:val="00E33165"/>
    <w:rsid w:val="00E340E8"/>
    <w:rsid w:val="00E348A1"/>
    <w:rsid w:val="00E357EC"/>
    <w:rsid w:val="00E371AC"/>
    <w:rsid w:val="00E3788F"/>
    <w:rsid w:val="00E3799A"/>
    <w:rsid w:val="00E37F9E"/>
    <w:rsid w:val="00E41AF0"/>
    <w:rsid w:val="00E41CCC"/>
    <w:rsid w:val="00E42608"/>
    <w:rsid w:val="00E437B7"/>
    <w:rsid w:val="00E449A1"/>
    <w:rsid w:val="00E44D93"/>
    <w:rsid w:val="00E45CC2"/>
    <w:rsid w:val="00E45DC6"/>
    <w:rsid w:val="00E45EA8"/>
    <w:rsid w:val="00E462E3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34C0"/>
    <w:rsid w:val="00E5583F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4310"/>
    <w:rsid w:val="00E75794"/>
    <w:rsid w:val="00E7600E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F5D"/>
    <w:rsid w:val="00E877BA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58AC"/>
    <w:rsid w:val="00EA6A6D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C00C1"/>
    <w:rsid w:val="00EC10F7"/>
    <w:rsid w:val="00EC304D"/>
    <w:rsid w:val="00EC43EC"/>
    <w:rsid w:val="00EC4719"/>
    <w:rsid w:val="00EC5000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8EF"/>
    <w:rsid w:val="00F07D68"/>
    <w:rsid w:val="00F1190F"/>
    <w:rsid w:val="00F11C95"/>
    <w:rsid w:val="00F12089"/>
    <w:rsid w:val="00F12308"/>
    <w:rsid w:val="00F1238E"/>
    <w:rsid w:val="00F123C5"/>
    <w:rsid w:val="00F13C76"/>
    <w:rsid w:val="00F156AC"/>
    <w:rsid w:val="00F15D67"/>
    <w:rsid w:val="00F15E31"/>
    <w:rsid w:val="00F16D71"/>
    <w:rsid w:val="00F20E59"/>
    <w:rsid w:val="00F2144E"/>
    <w:rsid w:val="00F21554"/>
    <w:rsid w:val="00F21DF6"/>
    <w:rsid w:val="00F2279A"/>
    <w:rsid w:val="00F23638"/>
    <w:rsid w:val="00F23665"/>
    <w:rsid w:val="00F237E9"/>
    <w:rsid w:val="00F239A6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2FE9"/>
    <w:rsid w:val="00F349F1"/>
    <w:rsid w:val="00F34ABE"/>
    <w:rsid w:val="00F34C94"/>
    <w:rsid w:val="00F356FE"/>
    <w:rsid w:val="00F3579B"/>
    <w:rsid w:val="00F35947"/>
    <w:rsid w:val="00F35972"/>
    <w:rsid w:val="00F35C31"/>
    <w:rsid w:val="00F3600C"/>
    <w:rsid w:val="00F363E1"/>
    <w:rsid w:val="00F36CBE"/>
    <w:rsid w:val="00F36DD9"/>
    <w:rsid w:val="00F3717E"/>
    <w:rsid w:val="00F37588"/>
    <w:rsid w:val="00F401F0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26C"/>
    <w:rsid w:val="00F60360"/>
    <w:rsid w:val="00F62E13"/>
    <w:rsid w:val="00F63AC0"/>
    <w:rsid w:val="00F64D1F"/>
    <w:rsid w:val="00F64D20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27A0"/>
    <w:rsid w:val="00F83932"/>
    <w:rsid w:val="00F841F8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33B5"/>
    <w:rsid w:val="00F95C24"/>
    <w:rsid w:val="00F961C3"/>
    <w:rsid w:val="00F96767"/>
    <w:rsid w:val="00F973E4"/>
    <w:rsid w:val="00FA0B64"/>
    <w:rsid w:val="00FA1D20"/>
    <w:rsid w:val="00FA246B"/>
    <w:rsid w:val="00FA4B27"/>
    <w:rsid w:val="00FA5303"/>
    <w:rsid w:val="00FA5E8E"/>
    <w:rsid w:val="00FA648C"/>
    <w:rsid w:val="00FA7887"/>
    <w:rsid w:val="00FB01CB"/>
    <w:rsid w:val="00FB071B"/>
    <w:rsid w:val="00FB0D0D"/>
    <w:rsid w:val="00FB19D1"/>
    <w:rsid w:val="00FB1D3A"/>
    <w:rsid w:val="00FB1D63"/>
    <w:rsid w:val="00FB227C"/>
    <w:rsid w:val="00FB2CC0"/>
    <w:rsid w:val="00FB3245"/>
    <w:rsid w:val="00FB371E"/>
    <w:rsid w:val="00FB42E2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4D4"/>
    <w:rsid w:val="00FC61A7"/>
    <w:rsid w:val="00FC66CA"/>
    <w:rsid w:val="00FC754E"/>
    <w:rsid w:val="00FC7962"/>
    <w:rsid w:val="00FD0E5E"/>
    <w:rsid w:val="00FD0ED9"/>
    <w:rsid w:val="00FD1252"/>
    <w:rsid w:val="00FD1DE3"/>
    <w:rsid w:val="00FD1FD3"/>
    <w:rsid w:val="00FD2312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00E7"/>
    <w:rsid w:val="00FE2010"/>
    <w:rsid w:val="00FE206C"/>
    <w:rsid w:val="00FE2A49"/>
    <w:rsid w:val="00FE38CB"/>
    <w:rsid w:val="00FE4E86"/>
    <w:rsid w:val="00FE4F4A"/>
    <w:rsid w:val="00FE5DF5"/>
    <w:rsid w:val="00FE602B"/>
    <w:rsid w:val="00FE6D5A"/>
    <w:rsid w:val="00FE708E"/>
    <w:rsid w:val="00FF16B2"/>
    <w:rsid w:val="00FF24F5"/>
    <w:rsid w:val="00FF27C2"/>
    <w:rsid w:val="00FF3284"/>
    <w:rsid w:val="00FF4206"/>
    <w:rsid w:val="00FF47DA"/>
    <w:rsid w:val="00FF4B6C"/>
    <w:rsid w:val="00FF4D34"/>
    <w:rsid w:val="00FF67C9"/>
    <w:rsid w:val="00FF6EE2"/>
    <w:rsid w:val="00FF7118"/>
    <w:rsid w:val="00FF7388"/>
    <w:rsid w:val="00FF7FEC"/>
    <w:rsid w:val="07B2859B"/>
    <w:rsid w:val="09522235"/>
    <w:rsid w:val="0B583B2B"/>
    <w:rsid w:val="19256441"/>
    <w:rsid w:val="5D272913"/>
    <w:rsid w:val="6A5729F3"/>
    <w:rsid w:val="6B66831F"/>
    <w:rsid w:val="6DF7C49F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B64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08728F"/>
    <w:pPr>
      <w:keepNext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08728F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B02A37"/>
    <w:pPr>
      <w:ind w:left="440"/>
    </w:p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555C99"/>
    <w:pPr>
      <w:keepNext/>
      <w:spacing w:after="0" w:line="240" w:lineRule="auto"/>
      <w:jc w:val="center"/>
    </w:pPr>
    <w:rPr>
      <w:rFonts w:ascii="Times New Roman" w:hAnsi="Times New Roman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9663F"/>
    <w:pPr>
      <w:spacing w:after="0" w:line="240" w:lineRule="auto"/>
      <w:ind w:left="220" w:hanging="220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2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://www.cresesb.cepel.br/publicacoes/download/Manual_de_Engenharia_FV_2014.pdf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http://www2.aneel.gov.br/cedoc/ren2012482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a422a2-14ef-404c-bd07-9d9f2be4893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0E1B75A8EAF446AB7FCBC54205D372" ma:contentTypeVersion="13" ma:contentTypeDescription="Crie um novo documento." ma:contentTypeScope="" ma:versionID="94d1127fed4425f0119b623c624b3ab0">
  <xsd:schema xmlns:xsd="http://www.w3.org/2001/XMLSchema" xmlns:xs="http://www.w3.org/2001/XMLSchema" xmlns:p="http://schemas.microsoft.com/office/2006/metadata/properties" xmlns:ns3="7ea422a2-14ef-404c-bd07-9d9f2be48931" xmlns:ns4="b2a2a772-7d8f-442d-9886-a676609eff17" targetNamespace="http://schemas.microsoft.com/office/2006/metadata/properties" ma:root="true" ma:fieldsID="6ba0fac36af71e675c215b48659ef6ff" ns3:_="" ns4:_="">
    <xsd:import namespace="7ea422a2-14ef-404c-bd07-9d9f2be48931"/>
    <xsd:import namespace="b2a2a772-7d8f-442d-9886-a676609eff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422a2-14ef-404c-bd07-9d9f2be4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a2a772-7d8f-442d-9886-a676609eff1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673081-BC83-4657-BCBC-E3B50AAE5A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33CAD7-00B4-45C4-8DAD-1BEEC83152F1}">
  <ds:schemaRefs>
    <ds:schemaRef ds:uri="http://schemas.microsoft.com/office/2006/metadata/properties"/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  <ds:schemaRef ds:uri="7ea422a2-14ef-404c-bd07-9d9f2be48931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b2a2a772-7d8f-442d-9886-a676609eff17"/>
  </ds:schemaRefs>
</ds:datastoreItem>
</file>

<file path=customXml/itemProps3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3B129D-2292-4E2E-9855-0F5CC1951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a422a2-14ef-404c-bd07-9d9f2be48931"/>
    <ds:schemaRef ds:uri="b2a2a772-7d8f-442d-9886-a676609ef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5531</Words>
  <Characters>29872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>Uninove</Company>
  <LinksUpToDate>false</LinksUpToDate>
  <CharactersWithSpaces>35333</CharactersWithSpaces>
  <SharedDoc>false</SharedDoc>
  <HLinks>
    <vt:vector size="90" baseType="variant">
      <vt:variant>
        <vt:i4>4325380</vt:i4>
      </vt:variant>
      <vt:variant>
        <vt:i4>84</vt:i4>
      </vt:variant>
      <vt:variant>
        <vt:i4>0</vt:i4>
      </vt:variant>
      <vt:variant>
        <vt:i4>5</vt:i4>
      </vt:variant>
      <vt:variant>
        <vt:lpwstr>http://www.sciencedirect.com/science/journal/14740346</vt:lpwstr>
      </vt:variant>
      <vt:variant>
        <vt:lpwstr/>
      </vt:variant>
      <vt:variant>
        <vt:i4>3342341</vt:i4>
      </vt:variant>
      <vt:variant>
        <vt:i4>81</vt:i4>
      </vt:variant>
      <vt:variant>
        <vt:i4>0</vt:i4>
      </vt:variant>
      <vt:variant>
        <vt:i4>5</vt:i4>
      </vt:variant>
      <vt:variant>
        <vt:lpwstr>http://pt.wikipedia.org/wiki/L%C3%ADngua_portuguesa</vt:lpwstr>
      </vt:variant>
      <vt:variant>
        <vt:lpwstr/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_Toc244444007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_Toc244444006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_Toc244444005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_Toc244444004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_Toc244444003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_Toc244444002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_Toc244444001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_Toc244444000</vt:lpwstr>
      </vt:variant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_Toc244443999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_Toc244443998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_Toc244443997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_Toc244443996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_Toc244443995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DANILO PIOVESAN CORREA CAMPOS</cp:lastModifiedBy>
  <cp:revision>2</cp:revision>
  <cp:lastPrinted>2025-03-01T21:01:00Z</cp:lastPrinted>
  <dcterms:created xsi:type="dcterms:W3CDTF">2025-04-21T18:17:00Z</dcterms:created>
  <dcterms:modified xsi:type="dcterms:W3CDTF">2025-04-21T18:17:00Z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0x010100780E1B75A8EAF446AB7FCBC54205D372</vt:lpwstr>
  </property>
</Properties>
</file>