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77777777" w:rsidR="008E6892" w:rsidRDefault="008E6892" w:rsidP="001C5196">
      <w:pPr>
        <w:pStyle w:val="SemEspaamento"/>
        <w:spacing w:before="1800"/>
      </w:pPr>
      <w:r>
        <w:t>Beltrano de Tal</w:t>
      </w:r>
    </w:p>
    <w:p w14:paraId="1CBFC24C" w14:textId="77777777" w:rsidR="008E6892" w:rsidRDefault="008E6892" w:rsidP="006B3C50">
      <w:pPr>
        <w:pStyle w:val="SemEspaamento"/>
      </w:pPr>
      <w:r>
        <w:t>Ciclano de Tal</w:t>
      </w:r>
    </w:p>
    <w:p w14:paraId="038D96A2" w14:textId="77777777" w:rsidR="008E6892" w:rsidRPr="002C2964" w:rsidRDefault="008E6892" w:rsidP="006B3C50">
      <w:pPr>
        <w:pStyle w:val="SemEspaamento"/>
      </w:pPr>
      <w:r>
        <w:t>Feltrano de Tal</w:t>
      </w:r>
    </w:p>
    <w:p w14:paraId="69D88117" w14:textId="77777777" w:rsidR="008E6892" w:rsidRDefault="008E6892" w:rsidP="006B3C50">
      <w:pPr>
        <w:pStyle w:val="SemEspaamento"/>
      </w:pPr>
      <w:r>
        <w:t>Fulano de Tal</w:t>
      </w:r>
    </w:p>
    <w:p w14:paraId="31DD510F" w14:textId="77777777" w:rsidR="008E6892" w:rsidRDefault="008E6892" w:rsidP="006B3C50">
      <w:pPr>
        <w:pStyle w:val="SemEspaamento"/>
      </w:pPr>
      <w:r>
        <w:t>Geltrano de Tal</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77777777" w:rsidR="008E6892" w:rsidRDefault="001C5196" w:rsidP="001C5196">
      <w:pPr>
        <w:pStyle w:val="SemEspaamento"/>
      </w:pPr>
      <w:r>
        <w:br w:type="page"/>
      </w:r>
      <w:r w:rsidR="008E6892">
        <w:lastRenderedPageBreak/>
        <w:t>Beltrano de Tal</w:t>
      </w:r>
    </w:p>
    <w:p w14:paraId="41FE004D" w14:textId="77777777" w:rsidR="008E6892" w:rsidRDefault="008E6892" w:rsidP="006B3C50">
      <w:pPr>
        <w:pStyle w:val="SemEspaamento"/>
      </w:pPr>
      <w:r>
        <w:t>Ciclano de Tal</w:t>
      </w:r>
    </w:p>
    <w:p w14:paraId="485E5799" w14:textId="77777777" w:rsidR="008E6892" w:rsidRPr="002C2964" w:rsidRDefault="008E6892" w:rsidP="006B3C50">
      <w:pPr>
        <w:pStyle w:val="SemEspaamento"/>
      </w:pPr>
      <w:r>
        <w:t>Feltrano de Tal</w:t>
      </w:r>
    </w:p>
    <w:p w14:paraId="66536950" w14:textId="77777777" w:rsidR="008E6892" w:rsidRDefault="008E6892" w:rsidP="006B3C50">
      <w:pPr>
        <w:pStyle w:val="SemEspaamento"/>
      </w:pPr>
      <w:r>
        <w:t>Fulano de Tal</w:t>
      </w:r>
    </w:p>
    <w:p w14:paraId="28FC0F03" w14:textId="77777777" w:rsidR="008E6892" w:rsidRDefault="008E6892" w:rsidP="006B3C50">
      <w:pPr>
        <w:pStyle w:val="SemEspaamento"/>
      </w:pPr>
      <w:r>
        <w:t>Geltrano de Tal</w:t>
      </w:r>
    </w:p>
    <w:p w14:paraId="68D89D9C" w14:textId="77777777"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75C8B930" w14:textId="77777777" w:rsidR="000640B7" w:rsidRDefault="000640B7" w:rsidP="006B3C50">
      <w:pPr>
        <w:pStyle w:val="SemEspaamento"/>
      </w:pPr>
      <w:r>
        <w:lastRenderedPageBreak/>
        <w:t>Beltrano de Tal</w:t>
      </w:r>
    </w:p>
    <w:p w14:paraId="30755FBF" w14:textId="77777777" w:rsidR="000640B7" w:rsidRDefault="000640B7" w:rsidP="006B3C50">
      <w:pPr>
        <w:pStyle w:val="SemEspaamento"/>
      </w:pPr>
      <w:r>
        <w:t>Ciclano de Tal</w:t>
      </w:r>
    </w:p>
    <w:p w14:paraId="21E6FF3A" w14:textId="77777777" w:rsidR="000640B7" w:rsidRPr="002C2964" w:rsidRDefault="000640B7" w:rsidP="006B3C50">
      <w:pPr>
        <w:pStyle w:val="SemEspaamento"/>
      </w:pPr>
      <w:r>
        <w:t>Feltrano de Tal</w:t>
      </w:r>
    </w:p>
    <w:p w14:paraId="35DA0992" w14:textId="77777777" w:rsidR="000640B7" w:rsidRDefault="000640B7" w:rsidP="006B3C50">
      <w:pPr>
        <w:pStyle w:val="SemEspaamento"/>
      </w:pPr>
      <w:r>
        <w:t>Fulano de Tal</w:t>
      </w:r>
    </w:p>
    <w:p w14:paraId="08ADF40B" w14:textId="77777777" w:rsidR="000640B7" w:rsidRDefault="000640B7" w:rsidP="006B3C50">
      <w:pPr>
        <w:pStyle w:val="SemEspaamento"/>
      </w:pPr>
      <w:r>
        <w:t>Geltrano de Tal</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Local, ___, de __________________ de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r w:rsidRPr="00696BFC">
        <w:rPr>
          <w:b w:val="0"/>
        </w:rPr>
        <w:t>Prof. Me. Cíntia Maria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r w:rsidRPr="00696BFC">
        <w:rPr>
          <w:b w:val="0"/>
        </w:rPr>
        <w:t>Prof.</w:t>
      </w:r>
      <w:r w:rsidR="006B3C50" w:rsidRPr="00696BFC">
        <w:rPr>
          <w:b w:val="0"/>
        </w:rPr>
        <w:t xml:space="preserve"> Suely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6F4135">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6F4135"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6F4135"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6F4135"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6F4135"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6F4135"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6F4135"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6F4135"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6F4135"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6F4135"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6F4135"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6F4135"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6F4135"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6F4135"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2EA09593" w:rsidR="006B3C50" w:rsidRDefault="001F5830" w:rsidP="00D05021">
      <w:pPr>
        <w:pStyle w:val="Ttulo1"/>
      </w:pPr>
      <w:bookmarkStart w:id="0" w:name="_Toc173218728"/>
      <w:r w:rsidRPr="00D05021">
        <w:lastRenderedPageBreak/>
        <w:t>INTRODUÇÃO</w:t>
      </w:r>
      <w:bookmarkEnd w:id="0"/>
    </w:p>
    <w:p w14:paraId="766B42B2" w14:textId="77777777" w:rsidR="0035322E" w:rsidRDefault="0035322E" w:rsidP="0035322E">
      <w:r>
        <w:t xml:space="preserve">Pessoas Refugiadas são pessoas que tiveram que sair do seu país de origem por questões que variam entre raça, religião, nacionalidade, opiniões políticas, violação dos direitos humanos, entre outros. (Scielo, 2006) </w:t>
      </w:r>
    </w:p>
    <w:p w14:paraId="3AFD1367" w14:textId="20BC6B1E" w:rsidR="0035322E" w:rsidRDefault="0035322E" w:rsidP="0035322E">
      <w:pPr>
        <w:ind w:firstLine="708"/>
      </w:pPr>
      <w:r>
        <w:t>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w:t>
      </w:r>
      <w:r>
        <w:t xml:space="preserve">s com dignidade. (ACNUR, 2016) </w:t>
      </w:r>
    </w:p>
    <w:p w14:paraId="6196E458" w14:textId="0FB6B066" w:rsidR="0035322E" w:rsidRPr="0035322E" w:rsidRDefault="0035322E" w:rsidP="0035322E">
      <w:r>
        <w:t>Graças a tecnologia, hoje, é normal que diversas pessoas consigam empregos por meio de aplicativos e sites focados justamente na empregabilização dentro do mercado de trabalho, visto que é algo de fácil acesso e benéfico tanto para os que procuram emprego quanto para as empresas que necessitam de funcionários.</w:t>
      </w:r>
      <w:r>
        <w:t xml:space="preserve"> (IDESG, 2023)</w:t>
      </w:r>
    </w:p>
    <w:p w14:paraId="1825BA17" w14:textId="77777777" w:rsidR="001F5830" w:rsidRDefault="001F5830" w:rsidP="00B876A4">
      <w:pPr>
        <w:pStyle w:val="Ttulo2"/>
      </w:pPr>
      <w:bookmarkStart w:id="1" w:name="_Toc173218729"/>
      <w:r w:rsidRPr="00B876A4">
        <w:t>Problemática</w:t>
      </w:r>
      <w:bookmarkEnd w:id="1"/>
    </w:p>
    <w:p w14:paraId="26970711" w14:textId="77777777" w:rsidR="0035322E" w:rsidRDefault="0035322E" w:rsidP="0035322E">
      <w:r>
        <w:t xml:space="preserve">Muitos Imigrantes e refúgiados chegam qualificados, mas não conseguem emprego na própria área por preconceito e dificuldade com o novo idioma;  </w:t>
      </w:r>
    </w:p>
    <w:p w14:paraId="5386F0EB" w14:textId="097FC666" w:rsidR="0035322E" w:rsidRDefault="0035322E" w:rsidP="0035322E">
      <w:pPr>
        <w:ind w:firstLine="708"/>
      </w:pPr>
      <w:r>
        <w:t>De acordo com as pesquisas realizadas pelos membros do projeto PERR, grande parte dessas pessoas relataram que a maior dificuldade na chegada ao Brasil foi se adaptar a língua do país.</w:t>
      </w:r>
      <w:r>
        <w:t xml:space="preserve"> </w:t>
      </w:r>
      <w:r>
        <w:t xml:space="preserve">  </w:t>
      </w:r>
    </w:p>
    <w:p w14:paraId="2622A686" w14:textId="2EC1953C" w:rsidR="0035322E" w:rsidRDefault="0035322E" w:rsidP="0035322E">
      <w:pPr>
        <w:ind w:firstLine="708"/>
      </w:pPr>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(Silva; Cardoso; Iwaya; De Paula; Da Silva; De Oliveira, 2022). </w:t>
      </w:r>
    </w:p>
    <w:p w14:paraId="36284EC7" w14:textId="558508F7" w:rsidR="0035322E" w:rsidRDefault="0035322E" w:rsidP="0035322E">
      <w:r>
        <w:lastRenderedPageBreak/>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w:t>
      </w:r>
      <w:r>
        <w:t>xenofobia. (</w:t>
      </w:r>
      <w:r>
        <w:t xml:space="preserve">VOCÊRH, 2023) </w:t>
      </w:r>
    </w:p>
    <w:p w14:paraId="5B207B00" w14:textId="0CAC33B5" w:rsidR="0035322E" w:rsidRDefault="0035322E" w:rsidP="0035322E">
      <w:pPr>
        <w:ind w:firstLine="708"/>
      </w:pPr>
      <w:r>
        <w:t>Eles também enfrentam barreiras como, falta de habilidade e acesso a oportunidades, discriminação e revalidação de seus documentos e diplomas.</w:t>
      </w:r>
      <w:r>
        <w:t>(SCIELO, 2021)</w:t>
      </w:r>
      <w:r>
        <w:t xml:space="preserve">  </w:t>
      </w:r>
    </w:p>
    <w:p w14:paraId="251DDD9B" w14:textId="56285C29" w:rsidR="0035322E" w:rsidRDefault="0035322E" w:rsidP="0035322E">
      <w:pPr>
        <w:ind w:firstLine="708"/>
      </w:pPr>
      <w:r>
        <w:t xml:space="preserve">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(Bento; Silva, 2020) </w:t>
      </w:r>
    </w:p>
    <w:p w14:paraId="6AE873A8" w14:textId="77777777" w:rsidR="008F0B7E" w:rsidRDefault="008F0B7E" w:rsidP="0035322E"/>
    <w:p w14:paraId="048991AD" w14:textId="0AB7A626" w:rsidR="00185F13" w:rsidRDefault="00185F13" w:rsidP="00185F13">
      <w:pPr>
        <w:pStyle w:val="Legenda"/>
        <w:keepNext/>
      </w:pPr>
      <w:bookmarkStart w:id="2" w:name="_Toc173747410"/>
      <w:r>
        <w:t xml:space="preserve">Figura </w:t>
      </w:r>
      <w:r>
        <w:fldChar w:fldCharType="begin"/>
      </w:r>
      <w:r>
        <w:instrText xml:space="preserve"> SEQ Figura \* ARABIC </w:instrText>
      </w:r>
      <w:r>
        <w:fldChar w:fldCharType="separate"/>
      </w:r>
      <w:r w:rsidR="008447AB">
        <w:rPr>
          <w:noProof/>
        </w:rPr>
        <w:t>1</w:t>
      </w:r>
      <w:r>
        <w:fldChar w:fldCharType="end"/>
      </w:r>
      <w:r>
        <w:t>: Asilo Refugiados</w:t>
      </w:r>
      <w:bookmarkEnd w:id="2"/>
    </w:p>
    <w:p w14:paraId="352BB33E" w14:textId="73B0F53C" w:rsidR="008F0B7E" w:rsidRDefault="008F0B7E" w:rsidP="008F0B7E">
      <w:pPr>
        <w:ind w:firstLine="0"/>
        <w:jc w:val="center"/>
      </w:pPr>
      <w:r>
        <w:rPr>
          <w:noProof/>
          <w:lang w:eastAsia="pt-BR"/>
        </w:rPr>
        <w:drawing>
          <wp:inline distT="0" distB="0" distL="0" distR="0" wp14:anchorId="4D192987" wp14:editId="149C4199">
            <wp:extent cx="3528811" cy="3528811"/>
            <wp:effectExtent l="0" t="0" r="0" b="0"/>
            <wp:docPr id="1" name="Imagem 1" descr="Mesmo com pandemia, número de refugiados no mundo é rec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mo com pandemia, número de refugiados no mundo é recor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300" cy="3531300"/>
                    </a:xfrm>
                    <a:prstGeom prst="rect">
                      <a:avLst/>
                    </a:prstGeom>
                    <a:noFill/>
                    <a:ln>
                      <a:noFill/>
                    </a:ln>
                  </pic:spPr>
                </pic:pic>
              </a:graphicData>
            </a:graphic>
          </wp:inline>
        </w:drawing>
      </w:r>
    </w:p>
    <w:p w14:paraId="66BCFBB3" w14:textId="41DC577F" w:rsidR="00185F13" w:rsidRDefault="00185F13" w:rsidP="00185F13">
      <w:pPr>
        <w:pStyle w:val="FonteeImagem"/>
      </w:pPr>
      <w:r>
        <w:t>Fonte: Portal Poder 360, 2024</w:t>
      </w:r>
    </w:p>
    <w:p w14:paraId="6B25DBCD" w14:textId="77777777" w:rsidR="004119E8" w:rsidRDefault="004119E8" w:rsidP="00AC4AA0"/>
    <w:p w14:paraId="266E255C" w14:textId="77777777" w:rsidR="004119E8" w:rsidRDefault="004119E8" w:rsidP="00AC4AA0">
      <w:r>
        <w:lastRenderedPageBreak/>
        <w:t xml:space="preserve">Explicar como citar: </w:t>
      </w:r>
      <w:hyperlink r:id="rId10"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60DF5B7B" w:rsidR="001F5830" w:rsidRDefault="001F5830" w:rsidP="00B876A4">
      <w:pPr>
        <w:pStyle w:val="Ttulo2"/>
      </w:pPr>
      <w:bookmarkStart w:id="3" w:name="_Toc173218730"/>
      <w:r>
        <w:t>Justificativa</w:t>
      </w:r>
      <w:bookmarkEnd w:id="3"/>
    </w:p>
    <w:p w14:paraId="0E5FE6B8" w14:textId="77777777" w:rsidR="0035322E" w:rsidRDefault="0035322E" w:rsidP="0035322E">
      <w:r>
        <w:t xml:space="preserve">Há um grande deslocamento de imigrantes e refúgiados vindo para o Brasil que necessitam de auxílio para a contratação dentro do mercado de trabalho. Foi analisado que a maioria vem ao país para uma melhor condição de vida social e trabalhista, todavia eles possuem grande dificuldade na adaptação linguística e cultural, na procura de um novo emprego e em relação ao acesso de seus direitos fundamentais. Portanto, pode-se considerar que as maiores dificuldades para ingressar no mercado de trabalho são: idioma, escassez de ofertas de emprego e falta de informação. (Portelles; Sander, 2019.) </w:t>
      </w:r>
    </w:p>
    <w:p w14:paraId="1022CB2E" w14:textId="77777777" w:rsidR="0035322E" w:rsidRDefault="0035322E" w:rsidP="0035322E"/>
    <w:p w14:paraId="21D96F3E" w14:textId="77777777" w:rsidR="0035322E" w:rsidRDefault="0035322E" w:rsidP="0035322E">
      <w:r>
        <w:t>Porém mesmo com esses diversos empecilhos a contratação desses cidadãos de diferentes origens é essencial para o aprimoramento de novas ideias. É necessário dentro de um espaço social (escolar ou trabalhista) situar histórias, costumes, idiomas e conhecimento dos imigrantes como pontos positivos, e não como empecilho, visto que eles têm muito a oferecer e a entregar. Por isso é importante dar apoio específico para essas pessoas. É preciso acolhê-los para que haja um bom ambiente de trabalho. (Bartlett; Bajaj, 2023)</w:t>
      </w:r>
      <w:r>
        <w:tab/>
        <w:t xml:space="preserve"> </w:t>
      </w:r>
    </w:p>
    <w:p w14:paraId="2D8D5499" w14:textId="77777777" w:rsidR="0035322E" w:rsidRDefault="0035322E" w:rsidP="0035322E"/>
    <w:p w14:paraId="73C56335" w14:textId="21F33877" w:rsidR="0035322E" w:rsidRPr="0035322E" w:rsidRDefault="0035322E" w:rsidP="0035322E">
      <w:r>
        <w:t>Portanto para que haja tal resolução desses problemas e de suma aumentar o acesso a plataformas de capacitação gratuitas para melhorar a qualidade profissional dos refugiados no mercado de trabalho. E também é viável mostrar à Secretaria Municipal de Desenvolvimento Econômico e de Trabalho o potencial de utilizar programas por ela formulados e implementados, com o intuito de garantir oportunidades de trabalho a esta população. (Ardila; Silveira, 2019)</w:t>
      </w:r>
    </w:p>
    <w:p w14:paraId="75A9B700" w14:textId="2D0CCE6E" w:rsidR="001F5830" w:rsidRDefault="001F5830" w:rsidP="00B876A4">
      <w:pPr>
        <w:pStyle w:val="Ttulo2"/>
      </w:pPr>
      <w:bookmarkStart w:id="4" w:name="_Toc173218731"/>
      <w:r w:rsidRPr="00500B71">
        <w:t>Objetivos</w:t>
      </w:r>
      <w:bookmarkEnd w:id="4"/>
    </w:p>
    <w:p w14:paraId="5F581B2A" w14:textId="38BC6322" w:rsidR="0035322E" w:rsidRPr="0035322E" w:rsidRDefault="0035322E" w:rsidP="0035322E">
      <w:r>
        <w:rPr>
          <w:rStyle w:val="normaltextrun"/>
          <w:rFonts w:cs="Arial"/>
          <w:color w:val="000000"/>
          <w:shd w:val="clear" w:color="auto" w:fill="FFFFFF"/>
        </w:rPr>
        <w:t xml:space="preserve">O objetivo geral é conseguir empregabilizar o máximo de refugiados que veem para o território brasileiro em busca de uma melhor condição de vida e estão dispostos </w:t>
      </w:r>
      <w:r>
        <w:rPr>
          <w:rStyle w:val="normaltextrun"/>
          <w:rFonts w:cs="Arial"/>
          <w:color w:val="000000"/>
          <w:shd w:val="clear" w:color="auto" w:fill="FFFFFF"/>
        </w:rPr>
        <w:lastRenderedPageBreak/>
        <w:t>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r>
        <w:rPr>
          <w:rStyle w:val="eop"/>
          <w:rFonts w:cs="Arial"/>
          <w:color w:val="000000"/>
          <w:shd w:val="clear" w:color="auto" w:fill="FFFFFF"/>
        </w:rPr>
        <w:t> </w:t>
      </w:r>
    </w:p>
    <w:p w14:paraId="0ADE6F38" w14:textId="77777777" w:rsidR="001F5830" w:rsidRDefault="001F5830" w:rsidP="00B876A4">
      <w:pPr>
        <w:pStyle w:val="Ttulo3"/>
      </w:pPr>
      <w:bookmarkStart w:id="5" w:name="_Toc173218732"/>
      <w:r w:rsidRPr="00B876A4">
        <w:t>Objetivo</w:t>
      </w:r>
      <w:r w:rsidRPr="00500B71">
        <w:t xml:space="preserve"> Geral</w:t>
      </w:r>
      <w:bookmarkEnd w:id="5"/>
    </w:p>
    <w:p w14:paraId="125D6055" w14:textId="2FBB0188" w:rsidR="001F5830" w:rsidRDefault="001F5830" w:rsidP="00B876A4">
      <w:pPr>
        <w:pStyle w:val="Ttulo3"/>
      </w:pPr>
      <w:bookmarkStart w:id="6" w:name="_Toc173218733"/>
      <w:r>
        <w:t>Objetivos Específicos</w:t>
      </w:r>
      <w:bookmarkEnd w:id="6"/>
    </w:p>
    <w:p w14:paraId="34368058" w14:textId="77777777" w:rsidR="0035322E" w:rsidRPr="0035322E" w:rsidRDefault="0035322E" w:rsidP="0035322E">
      <w:bookmarkStart w:id="7" w:name="_GoBack"/>
      <w:bookmarkEnd w:id="7"/>
    </w:p>
    <w:p w14:paraId="23455E12" w14:textId="77777777" w:rsidR="001F5830" w:rsidRDefault="001F5830" w:rsidP="00B876A4">
      <w:pPr>
        <w:pStyle w:val="Ttulo2"/>
      </w:pPr>
      <w:bookmarkStart w:id="8" w:name="_Toc173218734"/>
      <w:r>
        <w:t>Metodologia</w:t>
      </w:r>
      <w:bookmarkEnd w:id="8"/>
    </w:p>
    <w:p w14:paraId="37368D11" w14:textId="77777777" w:rsidR="00B876A4" w:rsidRDefault="001F5830" w:rsidP="00B876A4">
      <w:pPr>
        <w:pStyle w:val="Ttulo2"/>
      </w:pPr>
      <w:bookmarkStart w:id="9" w:name="_Toc173218735"/>
      <w:r>
        <w:t>Resultados Esperados</w:t>
      </w:r>
      <w:bookmarkEnd w:id="9"/>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10" w:name="_Toc173218736"/>
      <w:r>
        <w:lastRenderedPageBreak/>
        <w:t>REFERENCIAL TEÓRICO</w:t>
      </w:r>
      <w:bookmarkEnd w:id="10"/>
    </w:p>
    <w:p w14:paraId="4D197A84" w14:textId="77777777" w:rsidR="00B876A4" w:rsidRDefault="00B876A4" w:rsidP="00B876A4">
      <w:pPr>
        <w:pStyle w:val="Ttulo2"/>
      </w:pPr>
      <w:bookmarkStart w:id="11" w:name="_Toc173218737"/>
      <w:r>
        <w:t>Sobre Educação</w:t>
      </w:r>
      <w:bookmarkEnd w:id="11"/>
    </w:p>
    <w:p w14:paraId="657E0121" w14:textId="398D6AE6" w:rsidR="00B876A4" w:rsidRDefault="00B876A4" w:rsidP="00B876A4">
      <w:pPr>
        <w:pStyle w:val="Ttulo3"/>
      </w:pPr>
      <w:bookmarkStart w:id="12" w:name="_Toc173218738"/>
      <w:r>
        <w:t>Escola</w:t>
      </w:r>
      <w:bookmarkEnd w:id="12"/>
    </w:p>
    <w:p w14:paraId="014ADDE3" w14:textId="54F9FACF" w:rsidR="008F0B7E" w:rsidRDefault="008F0B7E" w:rsidP="008F0B7E">
      <w:pPr>
        <w:pStyle w:val="Ttulo2"/>
      </w:pPr>
      <w:r>
        <w:t>Refugiados</w:t>
      </w:r>
    </w:p>
    <w:p w14:paraId="7DEF6E3F" w14:textId="62A38044" w:rsidR="008447AB" w:rsidRDefault="008447AB" w:rsidP="008447AB">
      <w:pPr>
        <w:pStyle w:val="Legenda"/>
        <w:keepNext/>
      </w:pPr>
      <w:bookmarkStart w:id="13" w:name="_Toc173747411"/>
      <w:r>
        <w:t xml:space="preserve">Figura </w:t>
      </w:r>
      <w:r>
        <w:fldChar w:fldCharType="begin"/>
      </w:r>
      <w:r>
        <w:instrText xml:space="preserve"> SEQ Figura \* ARABIC </w:instrText>
      </w:r>
      <w:r>
        <w:fldChar w:fldCharType="separate"/>
      </w:r>
      <w:r>
        <w:rPr>
          <w:noProof/>
        </w:rPr>
        <w:t>2</w:t>
      </w:r>
      <w:r>
        <w:fldChar w:fldCharType="end"/>
      </w:r>
      <w:r>
        <w:t>: Refugiados</w:t>
      </w:r>
      <w:bookmarkEnd w:id="13"/>
    </w:p>
    <w:p w14:paraId="1517CCEA" w14:textId="24ED327A" w:rsidR="008F0B7E" w:rsidRDefault="008F0B7E" w:rsidP="008447AB">
      <w:pPr>
        <w:pStyle w:val="FonteeImagem"/>
      </w:pPr>
      <w:r>
        <w:rPr>
          <w:noProof/>
          <w:lang w:eastAsia="pt-BR"/>
        </w:rPr>
        <w:drawing>
          <wp:inline distT="0" distB="0" distL="0" distR="0" wp14:anchorId="5C15C8B5" wp14:editId="4EE7075F">
            <wp:extent cx="4372062" cy="2915829"/>
            <wp:effectExtent l="0" t="0" r="0" b="0"/>
            <wp:docPr id="3" name="Imagem 3" descr="Brasil pode ser “campeão global” no acolhimento de refugiados | As Nações  Unidas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367" cy="2924036"/>
                    </a:xfrm>
                    <a:prstGeom prst="rect">
                      <a:avLst/>
                    </a:prstGeom>
                    <a:noFill/>
                    <a:ln>
                      <a:noFill/>
                    </a:ln>
                  </pic:spPr>
                </pic:pic>
              </a:graphicData>
            </a:graphic>
          </wp:inline>
        </w:drawing>
      </w:r>
    </w:p>
    <w:p w14:paraId="3C65344B" w14:textId="4CD84AC0" w:rsidR="008447AB" w:rsidRDefault="008447AB" w:rsidP="008447AB">
      <w:pPr>
        <w:pStyle w:val="FonteeImagem"/>
      </w:pPr>
      <w:r>
        <w:t>Fonte: Portal Acnur, 2024</w:t>
      </w:r>
    </w:p>
    <w:p w14:paraId="3AB62A11" w14:textId="77777777" w:rsidR="008447AB" w:rsidRPr="008F0B7E" w:rsidRDefault="008447AB" w:rsidP="008447AB">
      <w:pPr>
        <w:pStyle w:val="FonteeImagem"/>
      </w:pPr>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4" w:name="_Toc173218739"/>
      <w:r>
        <w:lastRenderedPageBreak/>
        <w:t>IMERSÃO</w:t>
      </w:r>
      <w:bookmarkEnd w:id="14"/>
    </w:p>
    <w:p w14:paraId="479D2184" w14:textId="6854CF77" w:rsidR="008447AB" w:rsidRDefault="008447AB" w:rsidP="008447AB">
      <w:pPr>
        <w:pStyle w:val="Legenda"/>
        <w:keepNext/>
      </w:pPr>
      <w:bookmarkStart w:id="15" w:name="_Toc173747383"/>
      <w:r>
        <w:t xml:space="preserve">Quadro </w:t>
      </w:r>
      <w:r>
        <w:fldChar w:fldCharType="begin"/>
      </w:r>
      <w:r>
        <w:instrText xml:space="preserve"> SEQ Quadro \* ARABIC </w:instrText>
      </w:r>
      <w:r>
        <w:fldChar w:fldCharType="separate"/>
      </w:r>
      <w:r>
        <w:rPr>
          <w:noProof/>
        </w:rPr>
        <w:t>1</w:t>
      </w:r>
      <w:r>
        <w:fldChar w:fldCharType="end"/>
      </w:r>
      <w:r>
        <w:t>: Caderno de Sensibilidade</w:t>
      </w:r>
      <w:bookmarkEnd w:id="15"/>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2877B41A" w14:textId="2C7B49A9"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16FB81CC" w14:textId="77777777" w:rsidTr="008F0B7E">
        <w:tc>
          <w:tcPr>
            <w:tcW w:w="4530" w:type="dxa"/>
          </w:tcPr>
          <w:p w14:paraId="5E47DA9D" w14:textId="40274B0D"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059A9966" w14:textId="749B63E2"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714788AC" w14:textId="77777777" w:rsidTr="008F0B7E">
        <w:tc>
          <w:tcPr>
            <w:tcW w:w="4530" w:type="dxa"/>
          </w:tcPr>
          <w:p w14:paraId="49AF3B3C" w14:textId="04A76BD4"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62805B9D" w14:textId="7C498B8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6" w:name="_Toc173218740"/>
      <w:r>
        <w:t>Caderno de Sensibilidade</w:t>
      </w:r>
      <w:bookmarkEnd w:id="16"/>
    </w:p>
    <w:p w14:paraId="2BF4C41C" w14:textId="32AC3D98" w:rsidR="008F0B7E" w:rsidRDefault="00B876A4" w:rsidP="00B876A4">
      <w:pPr>
        <w:pStyle w:val="Ttulo2"/>
      </w:pPr>
      <w:bookmarkStart w:id="17" w:name="_Toc173218741"/>
      <w:r>
        <w:t>Pesquisa de Campo</w:t>
      </w:r>
      <w:bookmarkEnd w:id="17"/>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0FE5F2C0" w:rsidR="00AC4AA0" w:rsidRDefault="008F0B7E" w:rsidP="008F0B7E">
      <w:pPr>
        <w:pStyle w:val="Ttulo1"/>
      </w:pPr>
      <w:r>
        <w:lastRenderedPageBreak/>
        <w:t>ASPECTOS ESTRATÉGICOS</w:t>
      </w:r>
    </w:p>
    <w:p w14:paraId="35919E17" w14:textId="611B7A0D" w:rsidR="008447AB" w:rsidRDefault="008447AB" w:rsidP="008447AB">
      <w:pPr>
        <w:pStyle w:val="Legenda"/>
        <w:keepNext/>
      </w:pPr>
      <w:bookmarkStart w:id="18" w:name="_Toc173747362"/>
      <w:r>
        <w:t xml:space="preserve">Tabela </w:t>
      </w:r>
      <w:r>
        <w:fldChar w:fldCharType="begin"/>
      </w:r>
      <w:r>
        <w:instrText xml:space="preserve"> SEQ Tabela \* ARABIC </w:instrText>
      </w:r>
      <w:r>
        <w:fldChar w:fldCharType="separate"/>
      </w:r>
      <w:r>
        <w:rPr>
          <w:noProof/>
        </w:rPr>
        <w:t>1</w:t>
      </w:r>
      <w:r>
        <w:fldChar w:fldCharType="end"/>
      </w:r>
      <w:r>
        <w:t>: Investimentos</w:t>
      </w:r>
      <w:bookmarkEnd w:id="18"/>
    </w:p>
    <w:tbl>
      <w:tblPr>
        <w:tblStyle w:val="Tabelacomgrade"/>
        <w:tblW w:w="0" w:type="auto"/>
        <w:tblLook w:val="04A0" w:firstRow="1" w:lastRow="0" w:firstColumn="1" w:lastColumn="0" w:noHBand="0" w:noVBand="1"/>
      </w:tblPr>
      <w:tblGrid>
        <w:gridCol w:w="4530"/>
        <w:gridCol w:w="4531"/>
      </w:tblGrid>
      <w:tr w:rsidR="008F0B7E" w14:paraId="605C3321" w14:textId="77777777" w:rsidTr="00D6461D">
        <w:tc>
          <w:tcPr>
            <w:tcW w:w="9061" w:type="dxa"/>
            <w:gridSpan w:val="2"/>
          </w:tcPr>
          <w:p w14:paraId="1821B652" w14:textId="1CF62AA4" w:rsidR="008F0B7E" w:rsidRPr="008447AB" w:rsidRDefault="008F0B7E" w:rsidP="008447AB">
            <w:pPr>
              <w:pStyle w:val="FonteeImagem"/>
              <w:rPr>
                <w:b/>
              </w:rPr>
            </w:pPr>
            <w:r w:rsidRPr="008447AB">
              <w:rPr>
                <w:b/>
              </w:rPr>
              <w:t>Investimentos Fixos</w:t>
            </w:r>
          </w:p>
        </w:tc>
      </w:tr>
      <w:tr w:rsidR="008F0B7E" w14:paraId="30C61C72" w14:textId="77777777" w:rsidTr="008F0B7E">
        <w:tc>
          <w:tcPr>
            <w:tcW w:w="4530" w:type="dxa"/>
          </w:tcPr>
          <w:p w14:paraId="4C22582F" w14:textId="4AD524CF" w:rsidR="008F0B7E" w:rsidRPr="008F0B7E" w:rsidRDefault="008F0B7E" w:rsidP="008447AB">
            <w:pPr>
              <w:pStyle w:val="FonteeImagem"/>
            </w:pPr>
            <w:r>
              <w:t>Produto</w:t>
            </w:r>
          </w:p>
        </w:tc>
        <w:tc>
          <w:tcPr>
            <w:tcW w:w="4531" w:type="dxa"/>
          </w:tcPr>
          <w:p w14:paraId="5C9DE77A" w14:textId="4A115907" w:rsidR="008F0B7E" w:rsidRPr="008F0B7E" w:rsidRDefault="008F0B7E" w:rsidP="008447AB">
            <w:pPr>
              <w:pStyle w:val="FonteeImagem"/>
            </w:pPr>
            <w:r w:rsidRPr="008F0B7E">
              <w:t>Valor</w:t>
            </w:r>
          </w:p>
        </w:tc>
      </w:tr>
      <w:tr w:rsidR="008F0B7E" w14:paraId="69EE6EC3" w14:textId="77777777" w:rsidTr="008F0B7E">
        <w:tc>
          <w:tcPr>
            <w:tcW w:w="4530" w:type="dxa"/>
          </w:tcPr>
          <w:p w14:paraId="3B3E152F" w14:textId="2750E60A" w:rsidR="008F0B7E" w:rsidRDefault="008F0B7E" w:rsidP="008447AB">
            <w:pPr>
              <w:pStyle w:val="FonteeImagem"/>
            </w:pPr>
            <w:r>
              <w:t>Computador</w:t>
            </w:r>
          </w:p>
        </w:tc>
        <w:tc>
          <w:tcPr>
            <w:tcW w:w="4531" w:type="dxa"/>
          </w:tcPr>
          <w:p w14:paraId="57BF88C2" w14:textId="400BA38A" w:rsidR="008F0B7E" w:rsidRDefault="008F0B7E" w:rsidP="008447AB">
            <w:pPr>
              <w:pStyle w:val="FonteeImagem"/>
            </w:pPr>
            <w:r>
              <w:t>R$ 4000,00</w:t>
            </w:r>
          </w:p>
        </w:tc>
      </w:tr>
      <w:tr w:rsidR="008F0B7E" w14:paraId="70B1C0E8" w14:textId="77777777" w:rsidTr="008F0B7E">
        <w:tc>
          <w:tcPr>
            <w:tcW w:w="4530" w:type="dxa"/>
          </w:tcPr>
          <w:p w14:paraId="7B1C2B71" w14:textId="78B52CE4" w:rsidR="008F0B7E" w:rsidRDefault="008F0B7E" w:rsidP="008447AB">
            <w:pPr>
              <w:pStyle w:val="FonteeImagem"/>
            </w:pPr>
            <w:r>
              <w:t>Impressora</w:t>
            </w:r>
          </w:p>
        </w:tc>
        <w:tc>
          <w:tcPr>
            <w:tcW w:w="4531" w:type="dxa"/>
          </w:tcPr>
          <w:p w14:paraId="02BB90E1" w14:textId="443D2A88" w:rsidR="008F0B7E" w:rsidRDefault="008F0B7E" w:rsidP="008447AB">
            <w:pPr>
              <w:pStyle w:val="FonteeImagem"/>
            </w:pPr>
            <w:r>
              <w:t>R$ 2000,00</w:t>
            </w:r>
          </w:p>
        </w:tc>
      </w:tr>
      <w:tr w:rsidR="008F0B7E" w14:paraId="445B0354" w14:textId="77777777" w:rsidTr="008F0B7E">
        <w:tc>
          <w:tcPr>
            <w:tcW w:w="4530" w:type="dxa"/>
          </w:tcPr>
          <w:p w14:paraId="6E4274D3" w14:textId="77B73E8F" w:rsidR="008F0B7E" w:rsidRDefault="008F0B7E" w:rsidP="008447AB">
            <w:pPr>
              <w:pStyle w:val="FonteeImagem"/>
            </w:pPr>
            <w:r>
              <w:t>Mesa de Computador</w:t>
            </w:r>
          </w:p>
        </w:tc>
        <w:tc>
          <w:tcPr>
            <w:tcW w:w="4531" w:type="dxa"/>
          </w:tcPr>
          <w:p w14:paraId="0688ACD4" w14:textId="3004E6B9" w:rsidR="008F0B7E" w:rsidRDefault="008F0B7E" w:rsidP="008447AB">
            <w:pPr>
              <w:pStyle w:val="FonteeImagem"/>
            </w:pPr>
            <w:r>
              <w:t>R$ 1500,00</w:t>
            </w:r>
          </w:p>
        </w:tc>
      </w:tr>
    </w:tbl>
    <w:p w14:paraId="039E663A" w14:textId="4C5D1E58" w:rsidR="008F0B7E" w:rsidRPr="008F0B7E" w:rsidRDefault="008447AB" w:rsidP="008447AB">
      <w:pPr>
        <w:pStyle w:val="FonteeImagem"/>
      </w:pPr>
      <w:r>
        <w:t>Fonte: Os autores</w:t>
      </w:r>
    </w:p>
    <w:p w14:paraId="6814415C" w14:textId="77777777" w:rsidR="00B876A4" w:rsidRDefault="00AC4AA0" w:rsidP="00D05021">
      <w:pPr>
        <w:pStyle w:val="Ttulo1"/>
      </w:pPr>
      <w:r>
        <w:br w:type="page"/>
      </w:r>
      <w:r>
        <w:lastRenderedPageBreak/>
        <w:t>REFERENCIAS</w:t>
      </w:r>
    </w:p>
    <w:p w14:paraId="6C1C426E" w14:textId="77777777" w:rsidR="00AC4AA0" w:rsidRPr="00AC4AA0" w:rsidRDefault="00AC4AA0" w:rsidP="00AC4AA0">
      <w:pPr>
        <w:spacing w:after="160" w:line="259" w:lineRule="auto"/>
        <w:ind w:firstLine="0"/>
        <w:jc w:val="left"/>
        <w:rPr>
          <w:rFonts w:eastAsiaTheme="majorEastAsia" w:cstheme="majorBidi"/>
          <w:b/>
          <w:szCs w:val="26"/>
        </w:rPr>
      </w:pPr>
      <w:r>
        <w:t xml:space="preserve">ACNUR. </w:t>
      </w:r>
      <w:r w:rsidRPr="00AC4AA0">
        <w:rPr>
          <w:b/>
        </w:rPr>
        <w:t>Refugiados</w:t>
      </w:r>
      <w:r>
        <w:t xml:space="preserve">. Disponível em: </w:t>
      </w:r>
      <w:r w:rsidRPr="00AC4AA0">
        <w:t>https://www.acnur.org/portugues/quem-ajudamos/refugiados/#:~:text=S%C3%A3o%20pessoas%20que%20est%C3%A3o%20fora,direitos%20humanos%20e%20conflitos%20armados.</w:t>
      </w:r>
      <w:r>
        <w:t xml:space="preserve"> </w:t>
      </w:r>
      <w:r w:rsidRPr="00AC4AA0">
        <w:t>Acesso</w:t>
      </w:r>
      <w:r>
        <w:t xml:space="preserve"> em:? 30/07/2024</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E9A9C" w14:textId="77777777" w:rsidR="006F4135" w:rsidRDefault="006F4135" w:rsidP="00F176B8">
      <w:pPr>
        <w:spacing w:after="0" w:line="240" w:lineRule="auto"/>
      </w:pPr>
      <w:r>
        <w:separator/>
      </w:r>
    </w:p>
  </w:endnote>
  <w:endnote w:type="continuationSeparator" w:id="0">
    <w:p w14:paraId="299774A0" w14:textId="77777777" w:rsidR="006F4135" w:rsidRDefault="006F4135"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D41E2" w14:textId="77777777" w:rsidR="006F4135" w:rsidRDefault="006F4135" w:rsidP="00F176B8">
      <w:pPr>
        <w:spacing w:after="0" w:line="240" w:lineRule="auto"/>
      </w:pPr>
      <w:r>
        <w:separator/>
      </w:r>
    </w:p>
  </w:footnote>
  <w:footnote w:type="continuationSeparator" w:id="0">
    <w:p w14:paraId="74E7D5BC" w14:textId="77777777" w:rsidR="006F4135" w:rsidRDefault="006F4135"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53876E23" w:rsidR="00BD1495" w:rsidRDefault="00BD1495">
        <w:pPr>
          <w:pStyle w:val="Cabealho"/>
          <w:jc w:val="right"/>
        </w:pPr>
        <w:r>
          <w:fldChar w:fldCharType="begin"/>
        </w:r>
        <w:r>
          <w:instrText>PAGE   \* MERGEFORMAT</w:instrText>
        </w:r>
        <w:r>
          <w:fldChar w:fldCharType="separate"/>
        </w:r>
        <w:r w:rsidR="0035322E">
          <w:rPr>
            <w:noProof/>
          </w:rPr>
          <w:t>13</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85F13"/>
    <w:rsid w:val="001C5196"/>
    <w:rsid w:val="001F5830"/>
    <w:rsid w:val="002C2964"/>
    <w:rsid w:val="0035322E"/>
    <w:rsid w:val="004119E8"/>
    <w:rsid w:val="00500B71"/>
    <w:rsid w:val="00692B55"/>
    <w:rsid w:val="00696BFC"/>
    <w:rsid w:val="006B3C50"/>
    <w:rsid w:val="006E281C"/>
    <w:rsid w:val="006F4135"/>
    <w:rsid w:val="008447AB"/>
    <w:rsid w:val="008E6892"/>
    <w:rsid w:val="008F0B7E"/>
    <w:rsid w:val="00960874"/>
    <w:rsid w:val="00AC4AA0"/>
    <w:rsid w:val="00B876A4"/>
    <w:rsid w:val="00BD1495"/>
    <w:rsid w:val="00BF334E"/>
    <w:rsid w:val="00C317F4"/>
    <w:rsid w:val="00D05021"/>
    <w:rsid w:val="00E16CAB"/>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paragraph" w:customStyle="1" w:styleId="paragraph">
    <w:name w:val="paragraph"/>
    <w:basedOn w:val="Normal"/>
    <w:rsid w:val="0035322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35322E"/>
  </w:style>
  <w:style w:type="character" w:customStyle="1" w:styleId="eop">
    <w:name w:val="eop"/>
    <w:basedOn w:val="Fontepargpadro"/>
    <w:rsid w:val="0035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19314">
      <w:bodyDiv w:val="1"/>
      <w:marLeft w:val="0"/>
      <w:marRight w:val="0"/>
      <w:marTop w:val="0"/>
      <w:marBottom w:val="0"/>
      <w:divBdr>
        <w:top w:val="none" w:sz="0" w:space="0" w:color="auto"/>
        <w:left w:val="none" w:sz="0" w:space="0" w:color="auto"/>
        <w:bottom w:val="none" w:sz="0" w:space="0" w:color="auto"/>
        <w:right w:val="none" w:sz="0" w:space="0" w:color="auto"/>
      </w:divBdr>
      <w:divsChild>
        <w:div w:id="386219230">
          <w:marLeft w:val="0"/>
          <w:marRight w:val="0"/>
          <w:marTop w:val="0"/>
          <w:marBottom w:val="0"/>
          <w:divBdr>
            <w:top w:val="none" w:sz="0" w:space="0" w:color="auto"/>
            <w:left w:val="none" w:sz="0" w:space="0" w:color="auto"/>
            <w:bottom w:val="none" w:sz="0" w:space="0" w:color="auto"/>
            <w:right w:val="none" w:sz="0" w:space="0" w:color="auto"/>
          </w:divBdr>
        </w:div>
        <w:div w:id="510415091">
          <w:marLeft w:val="0"/>
          <w:marRight w:val="0"/>
          <w:marTop w:val="0"/>
          <w:marBottom w:val="0"/>
          <w:divBdr>
            <w:top w:val="none" w:sz="0" w:space="0" w:color="auto"/>
            <w:left w:val="none" w:sz="0" w:space="0" w:color="auto"/>
            <w:bottom w:val="none" w:sz="0" w:space="0" w:color="auto"/>
            <w:right w:val="none" w:sz="0" w:space="0" w:color="auto"/>
          </w:divBdr>
        </w:div>
        <w:div w:id="712585083">
          <w:marLeft w:val="0"/>
          <w:marRight w:val="0"/>
          <w:marTop w:val="0"/>
          <w:marBottom w:val="0"/>
          <w:divBdr>
            <w:top w:val="none" w:sz="0" w:space="0" w:color="auto"/>
            <w:left w:val="none" w:sz="0" w:space="0" w:color="auto"/>
            <w:bottom w:val="none" w:sz="0" w:space="0" w:color="auto"/>
            <w:right w:val="none" w:sz="0" w:space="0" w:color="auto"/>
          </w:divBdr>
        </w:div>
        <w:div w:id="558902855">
          <w:marLeft w:val="0"/>
          <w:marRight w:val="0"/>
          <w:marTop w:val="0"/>
          <w:marBottom w:val="0"/>
          <w:divBdr>
            <w:top w:val="none" w:sz="0" w:space="0" w:color="auto"/>
            <w:left w:val="none" w:sz="0" w:space="0" w:color="auto"/>
            <w:bottom w:val="none" w:sz="0" w:space="0" w:color="auto"/>
            <w:right w:val="none" w:sz="0" w:space="0" w:color="auto"/>
          </w:divBdr>
        </w:div>
        <w:div w:id="1872844264">
          <w:marLeft w:val="0"/>
          <w:marRight w:val="0"/>
          <w:marTop w:val="0"/>
          <w:marBottom w:val="0"/>
          <w:divBdr>
            <w:top w:val="none" w:sz="0" w:space="0" w:color="auto"/>
            <w:left w:val="none" w:sz="0" w:space="0" w:color="auto"/>
            <w:bottom w:val="none" w:sz="0" w:space="0" w:color="auto"/>
            <w:right w:val="none" w:sz="0" w:space="0" w:color="auto"/>
          </w:divBdr>
        </w:div>
        <w:div w:id="1469086374">
          <w:marLeft w:val="0"/>
          <w:marRight w:val="0"/>
          <w:marTop w:val="0"/>
          <w:marBottom w:val="0"/>
          <w:divBdr>
            <w:top w:val="none" w:sz="0" w:space="0" w:color="auto"/>
            <w:left w:val="none" w:sz="0" w:space="0" w:color="auto"/>
            <w:bottom w:val="none" w:sz="0" w:space="0" w:color="auto"/>
            <w:right w:val="none" w:sz="0" w:space="0" w:color="auto"/>
          </w:divBdr>
        </w:div>
        <w:div w:id="1584989965">
          <w:marLeft w:val="0"/>
          <w:marRight w:val="0"/>
          <w:marTop w:val="0"/>
          <w:marBottom w:val="0"/>
          <w:divBdr>
            <w:top w:val="none" w:sz="0" w:space="0" w:color="auto"/>
            <w:left w:val="none" w:sz="0" w:space="0" w:color="auto"/>
            <w:bottom w:val="none" w:sz="0" w:space="0" w:color="auto"/>
            <w:right w:val="none" w:sz="0" w:space="0" w:color="auto"/>
          </w:divBdr>
        </w:div>
        <w:div w:id="370616118">
          <w:marLeft w:val="0"/>
          <w:marRight w:val="0"/>
          <w:marTop w:val="0"/>
          <w:marBottom w:val="0"/>
          <w:divBdr>
            <w:top w:val="none" w:sz="0" w:space="0" w:color="auto"/>
            <w:left w:val="none" w:sz="0" w:space="0" w:color="auto"/>
            <w:bottom w:val="none" w:sz="0" w:space="0" w:color="auto"/>
            <w:right w:val="none" w:sz="0" w:space="0" w:color="auto"/>
          </w:divBdr>
        </w:div>
      </w:divsChild>
    </w:div>
    <w:div w:id="1743019667">
      <w:bodyDiv w:val="1"/>
      <w:marLeft w:val="0"/>
      <w:marRight w:val="0"/>
      <w:marTop w:val="0"/>
      <w:marBottom w:val="0"/>
      <w:divBdr>
        <w:top w:val="none" w:sz="0" w:space="0" w:color="auto"/>
        <w:left w:val="none" w:sz="0" w:space="0" w:color="auto"/>
        <w:bottom w:val="none" w:sz="0" w:space="0" w:color="auto"/>
        <w:right w:val="none" w:sz="0" w:space="0" w:color="auto"/>
      </w:divBdr>
      <w:divsChild>
        <w:div w:id="1856380079">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
        <w:div w:id="209803266">
          <w:marLeft w:val="0"/>
          <w:marRight w:val="0"/>
          <w:marTop w:val="0"/>
          <w:marBottom w:val="0"/>
          <w:divBdr>
            <w:top w:val="none" w:sz="0" w:space="0" w:color="auto"/>
            <w:left w:val="none" w:sz="0" w:space="0" w:color="auto"/>
            <w:bottom w:val="none" w:sz="0" w:space="0" w:color="auto"/>
            <w:right w:val="none" w:sz="0" w:space="0" w:color="auto"/>
          </w:divBdr>
        </w:div>
      </w:divsChild>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brasil.com.br/nacional/pesquisa-conseguir-emprego-e-a-maior-dificuldade-de-refugiados-no-brasi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5174-72D0-4B06-B66B-36EDC8BC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1570</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2</cp:revision>
  <dcterms:created xsi:type="dcterms:W3CDTF">2024-08-06T14:02:00Z</dcterms:created>
  <dcterms:modified xsi:type="dcterms:W3CDTF">2024-08-06T14:02:00Z</dcterms:modified>
</cp:coreProperties>
</file>