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 xml:space="preserve">Documento SRS del Progetto CPL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Gambling</w:t>
      </w:r>
      <w:proofErr w:type="spellEnd"/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M.Cecili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D.Perra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F.Luca</w:t>
      </w:r>
      <w:proofErr w:type="spellEnd"/>
    </w:p>
    <w:p w:rsidR="005D563C" w:rsidRDefault="005D563C" w:rsidP="005D563C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br w:type="page"/>
      </w:r>
    </w:p>
    <w:p w:rsidR="005D563C" w:rsidRDefault="005D563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Indice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Intro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d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u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zione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1.1 Scopo del documento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1.2 Ambito del sistema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1.3 Definizioni, acronimi e abbreviazioni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1.4 Riferimenti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1.5 Panoramica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Descrizione generale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2.1 Prospettiva del prodotto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2.2 Funzionalità del sistema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2.3 Tipologie di utenti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2.4 Vincoli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2.5 Assunzioni e dipendenze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Requisiti specifici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3.1 Requisiti funzionali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3.2 Requisiti non funzionali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3.3 Requisiti di sicurezza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3.4 Requisiti legali e di gioco responsabile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Interfacce esterne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4.1 Interfaccia utente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4.2 Interfacce software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Modelli di sistema</w:t>
      </w: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  <w:t>5.1 Casi d’uso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Gestione dei dati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Requisiti di performance</w:t>
      </w:r>
    </w:p>
    <w:p w:rsidR="00FF0A7D" w:rsidRPr="00FF0A7D" w:rsidRDefault="00FF0A7D" w:rsidP="00FF0A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Appendici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25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1. Introduzione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1.1 Scopo del documento</w:t>
      </w:r>
    </w:p>
    <w:p w:rsidR="00FF0A7D" w:rsidRPr="00FF0A7D" w:rsidRDefault="00FF0A7D" w:rsidP="00FF0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Questo documento descrive i requisiti per un’applicazione di gioco d’azzardo online focalizzata su slot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machine</w:t>
      </w:r>
      <w:proofErr w:type="spellEnd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, progettata per promuovere il gioco responsabile attraverso limiti e trasparenza.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1.2 Ambito del sistema</w:t>
      </w:r>
    </w:p>
    <w:p w:rsidR="00FF0A7D" w:rsidRPr="00FF0A7D" w:rsidRDefault="00FF0A7D" w:rsidP="00FF0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L’applicazione consente agli utenti di giocare alle slot online con restrizioni integrate, come limiti di perdita, numero massimo di giri e visualizzazione delle probabilità di vincita.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1.3 Definizioni, acronimi e abbreviazioni</w:t>
      </w:r>
    </w:p>
    <w:p w:rsidR="00FF0A7D" w:rsidRPr="00FF0A7D" w:rsidRDefault="00FF0A7D" w:rsidP="00FF0A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SRS: Software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Requirements</w:t>
      </w:r>
      <w:proofErr w:type="spellEnd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Specification</w:t>
      </w:r>
      <w:proofErr w:type="spellEnd"/>
    </w:p>
    <w:p w:rsidR="00FF0A7D" w:rsidRPr="00FF0A7D" w:rsidRDefault="00FF0A7D" w:rsidP="00FF0A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RTP: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Return</w:t>
      </w:r>
      <w:proofErr w:type="spellEnd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To</w:t>
      </w:r>
      <w:proofErr w:type="spellEnd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Player (percentuale di ritorno al giocatore)</w:t>
      </w:r>
    </w:p>
    <w:p w:rsidR="00FF0A7D" w:rsidRPr="00FF0A7D" w:rsidRDefault="00FF0A7D" w:rsidP="00FF0A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UI: Interfaccia utente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lastRenderedPageBreak/>
        <w:t>1.4 Riferimenti</w:t>
      </w:r>
    </w:p>
    <w:p w:rsidR="00FF0A7D" w:rsidRPr="00FF0A7D" w:rsidRDefault="00FF0A7D" w:rsidP="00FF0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Normative sul gioco d’azzardo online e linee guida sul gioco responsabile.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1.5 Panoramica</w:t>
      </w:r>
    </w:p>
    <w:p w:rsidR="00FF0A7D" w:rsidRPr="00FF0A7D" w:rsidRDefault="00FF0A7D" w:rsidP="00FF0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Il documento descrive requisiti funzionali e non funzionali, con particolare attenzione alla tutela dell’utente.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26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2. Descrizione generale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2.1 Prospettiva del prodotto</w:t>
      </w:r>
    </w:p>
    <w:p w:rsidR="00FF0A7D" w:rsidRPr="00FF0A7D" w:rsidRDefault="00FF0A7D" w:rsidP="00FF0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Sistema accessibile via web/mobile focalizzato esclusivamente su slot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machine</w:t>
      </w:r>
      <w:proofErr w:type="spellEnd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con meccanismi di controllo per limitare comportamenti a rischio.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2.2 Funzionalità del sistema</w:t>
      </w:r>
    </w:p>
    <w:p w:rsidR="00FF0A7D" w:rsidRPr="00FF0A7D" w:rsidRDefault="00FF0A7D" w:rsidP="00FF0A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Registrazione e autenticazione utenti</w:t>
      </w:r>
    </w:p>
    <w:p w:rsidR="00FF0A7D" w:rsidRPr="00FF0A7D" w:rsidRDefault="00FF0A7D" w:rsidP="00FF0A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Accesso alle slot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machine</w:t>
      </w:r>
      <w:proofErr w:type="spellEnd"/>
    </w:p>
    <w:p w:rsidR="00FF0A7D" w:rsidRPr="00FF0A7D" w:rsidRDefault="00FF0A7D" w:rsidP="00FF0A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Visualizzazione probabilità di vincita</w:t>
      </w:r>
    </w:p>
    <w:p w:rsidR="00FF0A7D" w:rsidRPr="00FF0A7D" w:rsidRDefault="00FF0A7D" w:rsidP="00FF0A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Monitoraggio delle perdite</w:t>
      </w:r>
    </w:p>
    <w:p w:rsidR="00FF0A7D" w:rsidRPr="00FF0A7D" w:rsidRDefault="00FF0A7D" w:rsidP="00FF0A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Applicazione automatica dei limiti</w:t>
      </w:r>
    </w:p>
    <w:p w:rsidR="00FF0A7D" w:rsidRPr="00FF0A7D" w:rsidRDefault="00FF0A7D" w:rsidP="00FF0A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Notifiche di avviso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2.3 Tipologie di utenti</w:t>
      </w:r>
    </w:p>
    <w:p w:rsidR="00FF0A7D" w:rsidRPr="00FF0A7D" w:rsidRDefault="00FF0A7D" w:rsidP="00FF0A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Utente registrato</w:t>
      </w:r>
    </w:p>
    <w:p w:rsidR="00FF0A7D" w:rsidRPr="00FF0A7D" w:rsidRDefault="00FF0A7D" w:rsidP="00FF0A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Amministratore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2.4 Vincoli</w:t>
      </w:r>
    </w:p>
    <w:p w:rsidR="00FF0A7D" w:rsidRPr="00FF0A7D" w:rsidRDefault="00FF0A7D" w:rsidP="00FF0A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Limite massimo di perdita per sessione: 50€</w:t>
      </w:r>
    </w:p>
    <w:p w:rsidR="00FF0A7D" w:rsidRPr="00FF0A7D" w:rsidRDefault="00FF0A7D" w:rsidP="00FF0A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Numero massimo di giri per sessione configurabile</w:t>
      </w:r>
    </w:p>
    <w:p w:rsidR="00FF0A7D" w:rsidRPr="00FF0A7D" w:rsidRDefault="00FF0A7D" w:rsidP="00FF0A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Obbligo di mostrare probabilità e RTP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2.5 Assunzioni e dipendenze</w:t>
      </w:r>
    </w:p>
    <w:p w:rsidR="00FF0A7D" w:rsidRPr="00FF0A7D" w:rsidRDefault="00FF0A7D" w:rsidP="00FF0A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Connessione internet</w:t>
      </w:r>
    </w:p>
    <w:p w:rsidR="00FF0A7D" w:rsidRPr="00FF0A7D" w:rsidRDefault="00FF0A7D" w:rsidP="00FF0A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Infrastruttura server scalabile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27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3. Requisiti specifici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3.1 Requisiti funzionali</w:t>
      </w:r>
    </w:p>
    <w:p w:rsidR="00FF0A7D" w:rsidRPr="00FF0A7D" w:rsidRDefault="00FF0A7D" w:rsidP="00FF0A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>L’utente deve poter avviare una sessione di gioco</w:t>
      </w:r>
    </w:p>
    <w:p w:rsidR="00FF0A7D" w:rsidRPr="00FF0A7D" w:rsidRDefault="00FF0A7D" w:rsidP="00FF0A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Il sistema deve bloccare automaticamente il gioco al raggiungimento di 50€ di perdita</w:t>
      </w:r>
    </w:p>
    <w:p w:rsidR="00FF0A7D" w:rsidRPr="00FF0A7D" w:rsidRDefault="00FF0A7D" w:rsidP="00FF0A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Il sistema deve limitare il numero di giri per sessione</w:t>
      </w:r>
    </w:p>
    <w:p w:rsidR="00FF0A7D" w:rsidRPr="00FF0A7D" w:rsidRDefault="00FF0A7D" w:rsidP="00FF0A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Il sistema deve mostrare chiaramente le probabilità di vincita prima e durante il gioco</w:t>
      </w:r>
    </w:p>
    <w:p w:rsidR="00FF0A7D" w:rsidRPr="00FF0A7D" w:rsidRDefault="00FF0A7D" w:rsidP="00FF0A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Il sistema deve notificare l’utente quando si avvicina ai limiti</w:t>
      </w:r>
    </w:p>
    <w:p w:rsidR="00FF0A7D" w:rsidRPr="00FF0A7D" w:rsidRDefault="00FF0A7D" w:rsidP="00FF0A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Il sistema deve interrompere automaticamente la sessione al raggiungimento dei limiti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3.2 Requisiti non funzionali</w:t>
      </w:r>
    </w:p>
    <w:p w:rsidR="00FF0A7D" w:rsidRPr="00FF0A7D" w:rsidRDefault="00FF0A7D" w:rsidP="00FF0A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Interfaccia chiara e comprensibile</w:t>
      </w:r>
    </w:p>
    <w:p w:rsidR="00FF0A7D" w:rsidRPr="00FF0A7D" w:rsidRDefault="00FF0A7D" w:rsidP="00FF0A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Tempo di risposta inferiore a 2 secondi</w:t>
      </w:r>
    </w:p>
    <w:p w:rsidR="00FF0A7D" w:rsidRPr="00FF0A7D" w:rsidRDefault="00FF0A7D" w:rsidP="00FF0A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Alta affidabilità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3.3 Requisiti di sicurezza</w:t>
      </w:r>
    </w:p>
    <w:p w:rsidR="00FF0A7D" w:rsidRPr="00FF0A7D" w:rsidRDefault="00FF0A7D" w:rsidP="00FF0A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Protezione dei dati personali</w:t>
      </w:r>
    </w:p>
    <w:p w:rsidR="00FF0A7D" w:rsidRPr="00FF0A7D" w:rsidRDefault="00FF0A7D" w:rsidP="00FF0A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Autenticazione sicura</w:t>
      </w:r>
    </w:p>
    <w:p w:rsidR="00FF0A7D" w:rsidRPr="00FF0A7D" w:rsidRDefault="00FF0A7D" w:rsidP="00FF0A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Prevenzione frodi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3.4 Requisiti legali e di gioco responsabile</w:t>
      </w:r>
    </w:p>
    <w:p w:rsidR="00FF0A7D" w:rsidRPr="00FF0A7D" w:rsidRDefault="00FF0A7D" w:rsidP="00FF0A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Verifica età (18+)</w:t>
      </w:r>
    </w:p>
    <w:p w:rsidR="00FF0A7D" w:rsidRPr="00FF0A7D" w:rsidRDefault="00FF0A7D" w:rsidP="00FF0A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Strumenti di auto-esclusione</w:t>
      </w:r>
    </w:p>
    <w:p w:rsidR="00FF0A7D" w:rsidRPr="00FF0A7D" w:rsidRDefault="00FF0A7D" w:rsidP="00FF0A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Trasparenza sulle probabilità</w:t>
      </w:r>
    </w:p>
    <w:p w:rsidR="00FF0A7D" w:rsidRPr="00FF0A7D" w:rsidRDefault="00FF0A7D" w:rsidP="00FF0A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Messaggi di sensibilizzazione sul rischio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28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4. Interfacce esterne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4.1 Interfaccia utente</w:t>
      </w:r>
    </w:p>
    <w:p w:rsidR="00FF0A7D" w:rsidRPr="00FF0A7D" w:rsidRDefault="00FF0A7D" w:rsidP="00FF0A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Dashboard</w:t>
      </w:r>
      <w:proofErr w:type="spellEnd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con saldo, limiti e statistiche</w:t>
      </w:r>
    </w:p>
    <w:p w:rsidR="00FF0A7D" w:rsidRPr="00FF0A7D" w:rsidRDefault="00FF0A7D" w:rsidP="00FF0A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Visualizzazione chiara delle probabilità (es. percentuale di vincita)</w:t>
      </w:r>
    </w:p>
    <w:p w:rsidR="00FF0A7D" w:rsidRPr="00FF0A7D" w:rsidRDefault="00FF0A7D" w:rsidP="00FF0A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Indicatori visivi dei limiti raggiunti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4.2 Interfacce software</w:t>
      </w:r>
    </w:p>
    <w:p w:rsidR="00FF0A7D" w:rsidRPr="00FF0A7D" w:rsidRDefault="00FF0A7D" w:rsidP="00FF0A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Sistema di autenticazione</w:t>
      </w:r>
    </w:p>
    <w:p w:rsidR="00FF0A7D" w:rsidRPr="00FF0A7D" w:rsidRDefault="00FF0A7D" w:rsidP="00FF0A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Database utenti e sessioni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29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5. Modelli di sistema</w: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5.1 Casi d’uso</w:t>
      </w:r>
    </w:p>
    <w:p w:rsidR="00FF0A7D" w:rsidRPr="00FF0A7D" w:rsidRDefault="00FF0A7D" w:rsidP="00FF0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Registrazione</w:t>
      </w:r>
    </w:p>
    <w:p w:rsidR="00FF0A7D" w:rsidRPr="00FF0A7D" w:rsidRDefault="00FF0A7D" w:rsidP="00FF0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Login</w:t>
      </w:r>
    </w:p>
    <w:p w:rsidR="00FF0A7D" w:rsidRPr="00FF0A7D" w:rsidRDefault="00FF0A7D" w:rsidP="00FF0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>Avvio sessione slot</w:t>
      </w:r>
    </w:p>
    <w:p w:rsidR="00FF0A7D" w:rsidRPr="00FF0A7D" w:rsidRDefault="00FF0A7D" w:rsidP="00FF0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Giocare uno </w:t>
      </w:r>
      <w:proofErr w:type="spellStart"/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spin</w:t>
      </w:r>
      <w:proofErr w:type="spellEnd"/>
    </w:p>
    <w:p w:rsidR="00FF0A7D" w:rsidRPr="00FF0A7D" w:rsidRDefault="00FF0A7D" w:rsidP="00FF0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Visualizzare probabilità</w:t>
      </w:r>
    </w:p>
    <w:p w:rsidR="00FF0A7D" w:rsidRPr="00FF0A7D" w:rsidRDefault="00FF0A7D" w:rsidP="00FF0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Fine sessione automatica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30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6. Gestione dei dati</w:t>
      </w:r>
    </w:p>
    <w:p w:rsidR="00FF0A7D" w:rsidRPr="00FF0A7D" w:rsidRDefault="00FF0A7D" w:rsidP="00FF0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Tracciamento delle sessioni</w:t>
      </w:r>
    </w:p>
    <w:p w:rsidR="00FF0A7D" w:rsidRPr="00FF0A7D" w:rsidRDefault="00FF0A7D" w:rsidP="00FF0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Storico delle giocate</w:t>
      </w:r>
    </w:p>
    <w:p w:rsidR="00FF0A7D" w:rsidRPr="00FF0A7D" w:rsidRDefault="00FF0A7D" w:rsidP="00FF0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Monitoraggio perdite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31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7. Requisiti di performance</w:t>
      </w:r>
    </w:p>
    <w:p w:rsidR="00FF0A7D" w:rsidRPr="00FF0A7D" w:rsidRDefault="00FF0A7D" w:rsidP="00FF0A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Supporto multiutente</w:t>
      </w:r>
    </w:p>
    <w:p w:rsidR="00FF0A7D" w:rsidRPr="00FF0A7D" w:rsidRDefault="00FF0A7D" w:rsidP="00FF0A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Scalabilità del sistema</w:t>
      </w:r>
    </w:p>
    <w:p w:rsidR="00FF0A7D" w:rsidRPr="00FF0A7D" w:rsidRDefault="00FF0A7D" w:rsidP="00FF0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pict>
          <v:rect id="_x0000_i1032" style="width:0;height:1.5pt" o:hralign="center" o:hrstd="t" o:hr="t" fillcolor="#a0a0a0" stroked="f"/>
        </w:pict>
      </w:r>
    </w:p>
    <w:p w:rsidR="00FF0A7D" w:rsidRPr="00FF0A7D" w:rsidRDefault="00FF0A7D" w:rsidP="00FF0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</w:pPr>
      <w:r w:rsidRPr="00FF0A7D">
        <w:rPr>
          <w:rFonts w:ascii="Times New Roman" w:eastAsia="Times New Roman" w:hAnsi="Times New Roman" w:cs="Times New Roman"/>
          <w:b/>
          <w:bCs/>
          <w:sz w:val="36"/>
          <w:szCs w:val="36"/>
          <w:lang w:eastAsia="it-IT"/>
        </w:rPr>
        <w:t>8. Appendici</w:t>
      </w:r>
    </w:p>
    <w:p w:rsidR="00FF0A7D" w:rsidRPr="00FF0A7D" w:rsidRDefault="00FF0A7D" w:rsidP="00FF0A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FF0A7D">
        <w:rPr>
          <w:rFonts w:ascii="Times New Roman" w:eastAsia="Times New Roman" w:hAnsi="Times New Roman" w:cs="Times New Roman"/>
          <w:sz w:val="24"/>
          <w:szCs w:val="24"/>
          <w:lang w:eastAsia="it-IT"/>
        </w:rPr>
        <w:t>Possibili estensioni future (altre modalità di gioco responsabile)</w:t>
      </w:r>
    </w:p>
    <w:p w:rsidR="00177643" w:rsidRDefault="00177643"/>
    <w:sectPr w:rsidR="00177643" w:rsidSect="0017764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2125F"/>
    <w:multiLevelType w:val="multilevel"/>
    <w:tmpl w:val="0DC6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6901BD"/>
    <w:multiLevelType w:val="multilevel"/>
    <w:tmpl w:val="BA00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52221F"/>
    <w:multiLevelType w:val="multilevel"/>
    <w:tmpl w:val="4CA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D53B5A"/>
    <w:multiLevelType w:val="multilevel"/>
    <w:tmpl w:val="6946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EC00BC"/>
    <w:multiLevelType w:val="multilevel"/>
    <w:tmpl w:val="C428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B80120"/>
    <w:multiLevelType w:val="multilevel"/>
    <w:tmpl w:val="9F620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6906023"/>
    <w:multiLevelType w:val="multilevel"/>
    <w:tmpl w:val="ADAC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9826E98"/>
    <w:multiLevelType w:val="multilevel"/>
    <w:tmpl w:val="105CE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842496F"/>
    <w:multiLevelType w:val="multilevel"/>
    <w:tmpl w:val="B98E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B7C1EF6"/>
    <w:multiLevelType w:val="multilevel"/>
    <w:tmpl w:val="D68E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FAE606E"/>
    <w:multiLevelType w:val="multilevel"/>
    <w:tmpl w:val="3932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2AC208F"/>
    <w:multiLevelType w:val="multilevel"/>
    <w:tmpl w:val="B19A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3644C7C"/>
    <w:multiLevelType w:val="multilevel"/>
    <w:tmpl w:val="E9842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3B71CB1"/>
    <w:multiLevelType w:val="multilevel"/>
    <w:tmpl w:val="41863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73F2ACD"/>
    <w:multiLevelType w:val="multilevel"/>
    <w:tmpl w:val="73A4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82D6073"/>
    <w:multiLevelType w:val="multilevel"/>
    <w:tmpl w:val="C122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4"/>
  </w:num>
  <w:num w:numId="3">
    <w:abstractNumId w:val="3"/>
  </w:num>
  <w:num w:numId="4">
    <w:abstractNumId w:val="7"/>
  </w:num>
  <w:num w:numId="5">
    <w:abstractNumId w:val="5"/>
  </w:num>
  <w:num w:numId="6">
    <w:abstractNumId w:val="4"/>
  </w:num>
  <w:num w:numId="7">
    <w:abstractNumId w:val="6"/>
  </w:num>
  <w:num w:numId="8">
    <w:abstractNumId w:val="12"/>
  </w:num>
  <w:num w:numId="9">
    <w:abstractNumId w:val="8"/>
  </w:num>
  <w:num w:numId="10">
    <w:abstractNumId w:val="11"/>
  </w:num>
  <w:num w:numId="11">
    <w:abstractNumId w:val="0"/>
  </w:num>
  <w:num w:numId="12">
    <w:abstractNumId w:val="1"/>
  </w:num>
  <w:num w:numId="13">
    <w:abstractNumId w:val="10"/>
  </w:num>
  <w:num w:numId="14">
    <w:abstractNumId w:val="15"/>
  </w:num>
  <w:num w:numId="15">
    <w:abstractNumId w:val="9"/>
  </w:num>
  <w:num w:numId="1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/>
  <w:defaultTabStop w:val="708"/>
  <w:hyphenationZone w:val="283"/>
  <w:characterSpacingControl w:val="doNotCompress"/>
  <w:compat/>
  <w:rsids>
    <w:rsidRoot w:val="00FF0A7D"/>
    <w:rsid w:val="00177643"/>
    <w:rsid w:val="00570E2A"/>
    <w:rsid w:val="005D563C"/>
    <w:rsid w:val="00FF0A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177643"/>
  </w:style>
  <w:style w:type="paragraph" w:styleId="Titolo1">
    <w:name w:val="heading 1"/>
    <w:basedOn w:val="Normale"/>
    <w:next w:val="Normale"/>
    <w:link w:val="Titolo1Carattere"/>
    <w:uiPriority w:val="9"/>
    <w:qFormat/>
    <w:rsid w:val="00FF0A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link w:val="Titolo2Carattere"/>
    <w:uiPriority w:val="9"/>
    <w:qFormat/>
    <w:rsid w:val="00FF0A7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Titolo3">
    <w:name w:val="heading 3"/>
    <w:basedOn w:val="Normale"/>
    <w:link w:val="Titolo3Carattere"/>
    <w:uiPriority w:val="9"/>
    <w:qFormat/>
    <w:rsid w:val="00FF0A7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rsid w:val="00FF0A7D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F0A7D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customStyle="1" w:styleId="isselectedend">
    <w:name w:val="isselectedend"/>
    <w:basedOn w:val="Normale"/>
    <w:rsid w:val="00FF0A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F0A7D"/>
    <w:rPr>
      <w:color w:val="0000FF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F0A7D"/>
    <w:rPr>
      <w:color w:val="800080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FF0A7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F0A7D"/>
    <w:pPr>
      <w:outlineLvl w:val="9"/>
    </w:pPr>
  </w:style>
  <w:style w:type="paragraph" w:styleId="Sommario2">
    <w:name w:val="toc 2"/>
    <w:basedOn w:val="Normale"/>
    <w:next w:val="Normale"/>
    <w:autoRedefine/>
    <w:uiPriority w:val="39"/>
    <w:semiHidden/>
    <w:unhideWhenUsed/>
    <w:qFormat/>
    <w:rsid w:val="00FF0A7D"/>
    <w:pPr>
      <w:spacing w:after="100"/>
      <w:ind w:left="220"/>
    </w:pPr>
    <w:rPr>
      <w:rFonts w:eastAsiaTheme="minorEastAsia"/>
    </w:rPr>
  </w:style>
  <w:style w:type="paragraph" w:styleId="Sommario1">
    <w:name w:val="toc 1"/>
    <w:basedOn w:val="Normale"/>
    <w:next w:val="Normale"/>
    <w:autoRedefine/>
    <w:uiPriority w:val="39"/>
    <w:semiHidden/>
    <w:unhideWhenUsed/>
    <w:qFormat/>
    <w:rsid w:val="00FF0A7D"/>
    <w:pPr>
      <w:spacing w:after="100"/>
    </w:pPr>
    <w:rPr>
      <w:rFonts w:eastAsiaTheme="minorEastAsia"/>
    </w:rPr>
  </w:style>
  <w:style w:type="paragraph" w:styleId="Sommario3">
    <w:name w:val="toc 3"/>
    <w:basedOn w:val="Normale"/>
    <w:next w:val="Normale"/>
    <w:autoRedefine/>
    <w:uiPriority w:val="39"/>
    <w:semiHidden/>
    <w:unhideWhenUsed/>
    <w:qFormat/>
    <w:rsid w:val="00FF0A7D"/>
    <w:pPr>
      <w:spacing w:after="100"/>
      <w:ind w:left="440"/>
    </w:pPr>
    <w:rPr>
      <w:rFonts w:eastAsiaTheme="minorEastAsia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FF0A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FF0A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42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3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10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7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2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95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0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2A87CD9-DDB2-4ED9-87B1-C88C57F5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3715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G.luca Fabiola Marco</dc:creator>
  <cp:lastModifiedBy>G.luca Fabiola Marco</cp:lastModifiedBy>
  <cp:revision>1</cp:revision>
  <dcterms:created xsi:type="dcterms:W3CDTF">2026-04-21T20:00:00Z</dcterms:created>
  <dcterms:modified xsi:type="dcterms:W3CDTF">2026-04-21T20:39:00Z</dcterms:modified>
</cp:coreProperties>
</file>