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D81C" w14:textId="77777777" w:rsidR="001B6D88" w:rsidRDefault="00594E37">
      <w:pPr>
        <w:spacing w:after="0" w:line="360" w:lineRule="auto"/>
        <w:jc w:val="center"/>
        <w:rPr>
          <w:b/>
        </w:rPr>
      </w:pPr>
      <w:r>
        <w:rPr>
          <w:b/>
        </w:rPr>
        <w:t xml:space="preserve">PROCESO DE GESTIÓN DE FORMACIÓN PROFESIONAL INTEGRAL </w:t>
      </w:r>
    </w:p>
    <w:p w14:paraId="6785728D" w14:textId="77777777" w:rsidR="001B6D88" w:rsidRDefault="00594E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GUÍA DE </w:t>
      </w:r>
      <w:r>
        <w:rPr>
          <w:b/>
        </w:rPr>
        <w:t>PRESENTACIÓN</w:t>
      </w:r>
    </w:p>
    <w:p w14:paraId="058876E6" w14:textId="77777777" w:rsidR="001B6D88" w:rsidRDefault="00594E37">
      <w:pPr>
        <w:spacing w:after="0" w:line="360" w:lineRule="auto"/>
        <w:jc w:val="both"/>
        <w:rPr>
          <w:b/>
        </w:rPr>
      </w:pPr>
      <w:r>
        <w:rPr>
          <w:b/>
        </w:rPr>
        <w:t>IDENTIFICACIÓN DE LA GUIA DE APRENDIZAJE</w:t>
      </w:r>
    </w:p>
    <w:p w14:paraId="5F4609B4" w14:textId="77777777" w:rsidR="001B6D88" w:rsidRDefault="00594E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Denominación del Programa de Formación: N/A – </w:t>
      </w:r>
      <w:r>
        <w:t>Presentación</w:t>
      </w:r>
      <w:r>
        <w:rPr>
          <w:color w:val="000000"/>
        </w:rPr>
        <w:t>.</w:t>
      </w:r>
    </w:p>
    <w:p w14:paraId="1CEF286B" w14:textId="77777777" w:rsidR="001B6D88" w:rsidRDefault="00594E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Código del Programa de Formación: N/A – </w:t>
      </w:r>
      <w:r>
        <w:t>Presentación</w:t>
      </w:r>
      <w:r>
        <w:rPr>
          <w:color w:val="000000"/>
        </w:rPr>
        <w:t>.</w:t>
      </w:r>
    </w:p>
    <w:p w14:paraId="1DEE452C" w14:textId="77777777" w:rsidR="001B6D88" w:rsidRDefault="00594E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Nombre del Proyecto: N/A </w:t>
      </w:r>
      <w:proofErr w:type="gramStart"/>
      <w:r>
        <w:rPr>
          <w:color w:val="000000"/>
        </w:rPr>
        <w:t>– .</w:t>
      </w:r>
      <w:proofErr w:type="gramEnd"/>
    </w:p>
    <w:p w14:paraId="58E07A95" w14:textId="77777777" w:rsidR="001B6D88" w:rsidRDefault="00594E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Fase del Proyecto: N/A </w:t>
      </w:r>
      <w:proofErr w:type="gramStart"/>
      <w:r>
        <w:rPr>
          <w:color w:val="000000"/>
        </w:rPr>
        <w:t>– .</w:t>
      </w:r>
      <w:proofErr w:type="gramEnd"/>
    </w:p>
    <w:p w14:paraId="36CB788D" w14:textId="77777777" w:rsidR="001B6D88" w:rsidRDefault="00594E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Actividad de Proyecto:  N/A –. </w:t>
      </w:r>
    </w:p>
    <w:p w14:paraId="36DC8B92" w14:textId="77777777" w:rsidR="001B6D88" w:rsidRDefault="00594E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Competencia: </w:t>
      </w:r>
      <w:r>
        <w:t>Presentación</w:t>
      </w:r>
      <w:r>
        <w:rPr>
          <w:color w:val="000000"/>
        </w:rPr>
        <w:t>.</w:t>
      </w:r>
    </w:p>
    <w:p w14:paraId="45E32B6B" w14:textId="77777777" w:rsidR="001B6D88" w:rsidRDefault="00594E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Resultado de Aprendizaje Alcanzar: </w:t>
      </w:r>
      <w:r>
        <w:t>N/A</w:t>
      </w:r>
    </w:p>
    <w:p w14:paraId="3705775F" w14:textId="77777777" w:rsidR="001B6D88" w:rsidRDefault="00594E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color w:val="000000"/>
        </w:rPr>
      </w:pPr>
      <w:r>
        <w:rPr>
          <w:color w:val="000000"/>
        </w:rPr>
        <w:t xml:space="preserve">Duración de la Guía: </w:t>
      </w:r>
      <w:r>
        <w:t>5,5</w:t>
      </w:r>
      <w:r>
        <w:rPr>
          <w:color w:val="000000"/>
        </w:rPr>
        <w:t xml:space="preserve"> horas </w:t>
      </w:r>
    </w:p>
    <w:p w14:paraId="67C146A2" w14:textId="77777777" w:rsidR="001B6D88" w:rsidRDefault="00594E37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b/>
        </w:rPr>
      </w:pPr>
      <w:r>
        <w:rPr>
          <w:b/>
        </w:rPr>
        <w:t>2. PRESENTACIÓN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BD63701" wp14:editId="3408D2BE">
            <wp:simplePos x="0" y="0"/>
            <wp:positionH relativeFrom="column">
              <wp:posOffset>5067300</wp:posOffset>
            </wp:positionH>
            <wp:positionV relativeFrom="paragraph">
              <wp:posOffset>333375</wp:posOffset>
            </wp:positionV>
            <wp:extent cx="1147763" cy="2124217"/>
            <wp:effectExtent l="0" t="0" r="0" b="0"/>
            <wp:wrapSquare wrapText="bothSides" distT="114300" distB="114300" distL="114300" distR="114300"/>
            <wp:docPr id="9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2124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BFADDB" w14:textId="77777777" w:rsidR="001B6D88" w:rsidRDefault="00594E37">
      <w:pPr>
        <w:spacing w:after="0" w:line="360" w:lineRule="auto"/>
        <w:jc w:val="both"/>
      </w:pPr>
      <w:r>
        <w:t>👋</w:t>
      </w:r>
      <w:r>
        <w:t xml:space="preserve"> ¡Bienvenidos, aprendices SENATIC! </w:t>
      </w:r>
      <w:r>
        <w:t>🌟🌟</w:t>
      </w:r>
    </w:p>
    <w:p w14:paraId="607DB82C" w14:textId="77777777" w:rsidR="001B6D88" w:rsidRDefault="00594E37">
      <w:pPr>
        <w:spacing w:after="0" w:line="360" w:lineRule="auto"/>
        <w:jc w:val="both"/>
        <w:rPr>
          <w:b/>
          <w:i/>
        </w:rPr>
      </w:pPr>
      <w:r>
        <w:t>Hoy inician un camino lleno de oportunidades, retos y aprendizajes. Ser parte de este proyecto no es sólo recibir formación técnica,</w:t>
      </w:r>
      <w:r>
        <w:rPr>
          <w:b/>
          <w:i/>
        </w:rPr>
        <w:t xml:space="preserve"> ¡es comenzar a transformar su vida y la de su comunidad!</w:t>
      </w:r>
    </w:p>
    <w:p w14:paraId="520F5583" w14:textId="77777777" w:rsidR="001B6D88" w:rsidRDefault="00594E37">
      <w:pPr>
        <w:spacing w:after="0" w:line="360" w:lineRule="auto"/>
        <w:jc w:val="both"/>
      </w:pPr>
      <w:r>
        <w:t>Este no</w:t>
      </w:r>
      <w:r>
        <w:t xml:space="preserve"> es un curso más. Aquí, con el apoyo del </w:t>
      </w:r>
      <w:proofErr w:type="gramStart"/>
      <w:r>
        <w:t>SENA ,</w:t>
      </w:r>
      <w:proofErr w:type="gramEnd"/>
      <w:r>
        <w:t xml:space="preserve"> el Ministerio TIC y la OIT, ustedes se convierten en protagonistas de la tecnología y la innovación en Colombia.</w:t>
      </w:r>
    </w:p>
    <w:p w14:paraId="31506127" w14:textId="77777777" w:rsidR="001B6D88" w:rsidRDefault="00594E37">
      <w:pPr>
        <w:spacing w:after="0" w:line="360" w:lineRule="auto"/>
        <w:jc w:val="both"/>
      </w:pPr>
      <w:r>
        <w:t xml:space="preserve">Van a desarrollar habilidades, conocer nuevas herramientas, trabajar en equipo </w:t>
      </w:r>
      <w:proofErr w:type="gramStart"/>
      <w:r>
        <w:t>y</w:t>
      </w:r>
      <w:proofErr w:type="gramEnd"/>
      <w:r>
        <w:t xml:space="preserve"> sobre todo, de</w:t>
      </w:r>
      <w:r>
        <w:t>scubrir lo que son capaces de lograr con esfuerzo y pasión.</w:t>
      </w:r>
    </w:p>
    <w:p w14:paraId="73ABD17B" w14:textId="77777777" w:rsidR="001B6D88" w:rsidRDefault="00594E37">
      <w:pPr>
        <w:spacing w:after="0" w:line="360" w:lineRule="auto"/>
        <w:jc w:val="both"/>
      </w:pPr>
      <w:r>
        <w:t>💡</w:t>
      </w:r>
      <w:r>
        <w:t xml:space="preserve"> Cada clase, cada proyecto y cada entrega es un paso más hacia un futuro brillante.</w:t>
      </w:r>
    </w:p>
    <w:p w14:paraId="2190645B" w14:textId="77777777" w:rsidR="001B6D88" w:rsidRDefault="00594E37" w:rsidP="002F676E">
      <w:pPr>
        <w:spacing w:after="0" w:line="360" w:lineRule="auto"/>
        <w:rPr>
          <w:b/>
          <w:i/>
        </w:rPr>
      </w:pPr>
      <w:r>
        <w:t>Gracias por aceptar este reto.</w:t>
      </w:r>
      <w:r>
        <w:rPr>
          <w:b/>
          <w:i/>
        </w:rPr>
        <w:t xml:space="preserve"> ¡Ustedes son el corazón de SENATIC! </w:t>
      </w:r>
      <w:r>
        <w:rPr>
          <w:b/>
          <w:i/>
        </w:rPr>
        <w:t>💚</w:t>
      </w:r>
      <w:r>
        <w:rPr>
          <w:b/>
          <w:i/>
        </w:rPr>
        <w:br/>
        <w:t xml:space="preserve"> Prepárense para crecer, crear y constru</w:t>
      </w:r>
      <w:r>
        <w:rPr>
          <w:b/>
          <w:i/>
        </w:rPr>
        <w:t>ir. ¡Estamos felices de tenerlos aquí!</w:t>
      </w:r>
    </w:p>
    <w:p w14:paraId="3B66B686" w14:textId="77777777" w:rsidR="001B6D88" w:rsidRDefault="001B6D88">
      <w:pPr>
        <w:spacing w:after="0" w:line="360" w:lineRule="auto"/>
        <w:jc w:val="both"/>
        <w:rPr>
          <w:b/>
          <w:i/>
        </w:rPr>
      </w:pPr>
    </w:p>
    <w:p w14:paraId="6E7506BF" w14:textId="77777777" w:rsidR="001B6D88" w:rsidRDefault="00594E37">
      <w:pP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  <w:i/>
          <w:color w:val="000000"/>
        </w:rPr>
      </w:pPr>
      <w:r>
        <w:rPr>
          <w:b/>
        </w:rPr>
        <w:t xml:space="preserve">3.  FORMULACIÓN DE LAS ACTIVIDADES DE APRENDIZAJE </w:t>
      </w:r>
      <w:r>
        <w:rPr>
          <w:b/>
          <w:color w:val="000000"/>
        </w:rPr>
        <w:t>🌟</w:t>
      </w:r>
      <w:r>
        <w:rPr>
          <w:b/>
          <w:color w:val="000000"/>
        </w:rPr>
        <w:t xml:space="preserve"> Actividad de </w:t>
      </w:r>
      <w:proofErr w:type="gramStart"/>
      <w:r>
        <w:rPr>
          <w:b/>
          <w:color w:val="000000"/>
        </w:rPr>
        <w:t>Bienvenida:-</w:t>
      </w:r>
      <w:proofErr w:type="gramEnd"/>
      <w:r>
        <w:rPr>
          <w:b/>
          <w:i/>
          <w:color w:val="000000"/>
        </w:rPr>
        <w:t xml:space="preserve"> “Conociendo mi Proyecto, Construyendo mi Futuro”</w:t>
      </w:r>
    </w:p>
    <w:p w14:paraId="10512AA5" w14:textId="54FE1FAA" w:rsidR="002F676E" w:rsidRDefault="002F676E">
      <w:pPr>
        <w:pBdr>
          <w:top w:val="nil"/>
          <w:left w:val="nil"/>
          <w:bottom w:val="nil"/>
          <w:right w:val="nil"/>
          <w:between w:val="nil"/>
        </w:pBdr>
        <w:spacing w:before="280" w:after="80" w:line="360" w:lineRule="auto"/>
        <w:jc w:val="both"/>
        <w:rPr>
          <w:b/>
          <w:color w:val="000000"/>
        </w:rPr>
      </w:pPr>
    </w:p>
    <w:p w14:paraId="34119BD8" w14:textId="2007411C" w:rsidR="002F676E" w:rsidRPr="002F676E" w:rsidRDefault="002F676E" w:rsidP="002F676E">
      <w:pPr>
        <w:tabs>
          <w:tab w:val="left" w:pos="4524"/>
          <w:tab w:val="left" w:pos="8832"/>
        </w:tabs>
      </w:pPr>
      <w:r>
        <w:tab/>
      </w:r>
      <w:r>
        <w:tab/>
      </w:r>
    </w:p>
    <w:p w14:paraId="3F06B8CB" w14:textId="77777777" w:rsidR="001B6D88" w:rsidRDefault="00594E37">
      <w:pPr>
        <w:pBdr>
          <w:top w:val="nil"/>
          <w:left w:val="nil"/>
          <w:bottom w:val="nil"/>
          <w:right w:val="nil"/>
          <w:between w:val="nil"/>
        </w:pBdr>
        <w:spacing w:before="280" w:after="80" w:line="360" w:lineRule="auto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🎯</w:t>
      </w:r>
      <w:r>
        <w:rPr>
          <w:b/>
          <w:color w:val="000000"/>
        </w:rPr>
        <w:t xml:space="preserve"> Objetivo de la actividad</w:t>
      </w:r>
    </w:p>
    <w:p w14:paraId="7FEC2274" w14:textId="77777777" w:rsidR="001B6D88" w:rsidRDefault="00594E37">
      <w:pPr>
        <w:spacing w:before="240" w:after="240" w:line="360" w:lineRule="auto"/>
        <w:jc w:val="both"/>
      </w:pPr>
      <w:r>
        <w:t>Dar una cálida bienvenida a los aprendices, presentarle al equipo que le acompañará en su formación, y ayudarle a conocer mejor el proyecto SENATIC y las entidades que lo hacen posible. Se busca que el aprendiz se sienta orgulloso de estar en este proyecto</w:t>
      </w:r>
      <w:r>
        <w:t xml:space="preserve"> y que comprenda la gran oportunidad que estás empezando.</w:t>
      </w:r>
    </w:p>
    <w:p w14:paraId="20F2ACC3" w14:textId="77777777" w:rsidR="001B6D88" w:rsidRDefault="00594E37">
      <w:pPr>
        <w:pBdr>
          <w:top w:val="nil"/>
          <w:left w:val="nil"/>
          <w:bottom w:val="nil"/>
          <w:right w:val="nil"/>
          <w:between w:val="nil"/>
        </w:pBdr>
        <w:spacing w:before="280" w:after="80" w:line="360" w:lineRule="auto"/>
        <w:jc w:val="both"/>
        <w:rPr>
          <w:b/>
          <w:color w:val="000000"/>
        </w:rPr>
      </w:pPr>
      <w:bookmarkStart w:id="0" w:name="_heading=h.dtoalkm88wdg" w:colFirst="0" w:colLast="0"/>
      <w:bookmarkEnd w:id="0"/>
      <w:r>
        <w:rPr>
          <w:b/>
          <w:color w:val="000000"/>
        </w:rPr>
        <w:t>🔹</w:t>
      </w:r>
      <w:r>
        <w:rPr>
          <w:b/>
          <w:color w:val="000000"/>
        </w:rPr>
        <w:t xml:space="preserve"> 1. Bienvenida y Presentación General</w:t>
      </w:r>
    </w:p>
    <w:p w14:paraId="18DA689E" w14:textId="77777777" w:rsidR="001B6D88" w:rsidRDefault="00594E37">
      <w:pPr>
        <w:numPr>
          <w:ilvl w:val="0"/>
          <w:numId w:val="2"/>
        </w:numPr>
        <w:spacing w:after="0" w:line="360" w:lineRule="auto"/>
      </w:pPr>
      <w:proofErr w:type="gramStart"/>
      <w:r>
        <w:t>Dar  unas</w:t>
      </w:r>
      <w:proofErr w:type="gramEnd"/>
      <w:r>
        <w:t xml:space="preserve"> palabras de bienvenida.</w:t>
      </w:r>
    </w:p>
    <w:p w14:paraId="0DEC3C95" w14:textId="77777777" w:rsidR="001B6D88" w:rsidRDefault="00594E37">
      <w:pPr>
        <w:numPr>
          <w:ilvl w:val="0"/>
          <w:numId w:val="2"/>
        </w:numPr>
        <w:spacing w:after="0" w:line="360" w:lineRule="auto"/>
      </w:pPr>
      <w:r>
        <w:t xml:space="preserve">Realizar la presentación del instructor y personal administrativo que </w:t>
      </w:r>
      <w:proofErr w:type="gramStart"/>
      <w:r>
        <w:t>estarán  durante</w:t>
      </w:r>
      <w:proofErr w:type="gramEnd"/>
      <w:r>
        <w:t xml:space="preserve"> el proceso de formación.</w:t>
      </w:r>
    </w:p>
    <w:p w14:paraId="3ADCE909" w14:textId="77777777" w:rsidR="001B6D88" w:rsidRDefault="00594E37">
      <w:pPr>
        <w:numPr>
          <w:ilvl w:val="0"/>
          <w:numId w:val="2"/>
        </w:numPr>
        <w:spacing w:after="0" w:line="360" w:lineRule="auto"/>
      </w:pPr>
      <w:r>
        <w:t xml:space="preserve">Brindar los </w:t>
      </w:r>
      <w:r>
        <w:t>horarios de formación presencial y aprendizaje autónomo.</w:t>
      </w:r>
    </w:p>
    <w:p w14:paraId="47E4CDFE" w14:textId="77777777" w:rsidR="001B6D88" w:rsidRDefault="00594E37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b/>
          <w:color w:val="000000"/>
        </w:rPr>
      </w:pPr>
      <w:bookmarkStart w:id="1" w:name="_heading=h.5uqmjtteoigi" w:colFirst="0" w:colLast="0"/>
      <w:bookmarkEnd w:id="1"/>
      <w:r>
        <w:rPr>
          <w:b/>
          <w:color w:val="000000"/>
        </w:rPr>
        <w:t>🎥</w:t>
      </w:r>
      <w:r>
        <w:rPr>
          <w:b/>
          <w:color w:val="000000"/>
        </w:rPr>
        <w:t xml:space="preserve"> 2. Proyección de Videos Institucionales</w:t>
      </w:r>
    </w:p>
    <w:p w14:paraId="2FBF6D4E" w14:textId="77777777" w:rsidR="001B6D88" w:rsidRDefault="00594E37">
      <w:pPr>
        <w:spacing w:after="0" w:line="360" w:lineRule="auto"/>
        <w:jc w:val="both"/>
      </w:pPr>
      <w:r>
        <w:t>Verás tres videos muy importantes para conocer el contexto de este proyecto:</w:t>
      </w:r>
    </w:p>
    <w:p w14:paraId="5DD10F9E" w14:textId="77777777" w:rsidR="001B6D88" w:rsidRDefault="00594E37">
      <w:pPr>
        <w:numPr>
          <w:ilvl w:val="0"/>
          <w:numId w:val="1"/>
        </w:numPr>
        <w:spacing w:after="240" w:line="360" w:lineRule="auto"/>
      </w:pPr>
      <w:r>
        <w:t>OIT (Organización Internacional del Trabajo): aprenderás sobre el trabajo técni</w:t>
      </w:r>
      <w:r>
        <w:t xml:space="preserve">co </w:t>
      </w:r>
      <w:proofErr w:type="spellStart"/>
      <w:r>
        <w:t>aaprenderás</w:t>
      </w:r>
      <w:proofErr w:type="spellEnd"/>
      <w:r>
        <w:t xml:space="preserve"> sobre el trabajo técnico a nivel mundial y cómo los jóvenes pueden tener mejores oportunidades.</w:t>
      </w:r>
    </w:p>
    <w:p w14:paraId="385108C6" w14:textId="77777777" w:rsidR="001B6D88" w:rsidRDefault="00594E37">
      <w:pPr>
        <w:numPr>
          <w:ilvl w:val="0"/>
          <w:numId w:val="1"/>
        </w:numPr>
        <w:spacing w:after="0" w:line="360" w:lineRule="auto"/>
      </w:pPr>
      <w:r>
        <w:t xml:space="preserve">SENA: conocerás la misión y visión del </w:t>
      </w:r>
      <w:proofErr w:type="gramStart"/>
      <w:r>
        <w:t>SENA ,</w:t>
      </w:r>
      <w:proofErr w:type="gramEnd"/>
      <w:r>
        <w:t xml:space="preserve"> y cómo esta institución apoya tu formación .Conocerás la misión y visión del SENA, y cómo esta inst</w:t>
      </w:r>
      <w:r>
        <w:t>itución apoya tu formación.</w:t>
      </w:r>
    </w:p>
    <w:p w14:paraId="17CA6EBF" w14:textId="77777777" w:rsidR="001B6D88" w:rsidRDefault="00594E37">
      <w:pPr>
        <w:numPr>
          <w:ilvl w:val="0"/>
          <w:numId w:val="1"/>
        </w:numPr>
        <w:spacing w:after="240" w:line="360" w:lineRule="auto"/>
      </w:pPr>
      <w:r>
        <w:t xml:space="preserve">MINTIC (Ministerio TIC): descubrirás los proyectos tecnológicos que están transformando el </w:t>
      </w:r>
      <w:proofErr w:type="gramStart"/>
      <w:r>
        <w:t>país ,</w:t>
      </w:r>
      <w:proofErr w:type="gramEnd"/>
      <w:r>
        <w:t xml:space="preserve"> y cómo tú puedes ser parte de esa transformación .Descubrirás los proyectos tecnológicos que están transformando el país, y cómo tú puedes ser parte de esa tr</w:t>
      </w:r>
      <w:r>
        <w:t>ansformación.</w:t>
      </w:r>
    </w:p>
    <w:p w14:paraId="4C074E8E" w14:textId="77777777" w:rsidR="001B6D88" w:rsidRDefault="00594E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bookmarkStart w:id="2" w:name="_heading=h.yn29in2ovhjm" w:colFirst="0" w:colLast="0"/>
      <w:bookmarkEnd w:id="2"/>
      <w:r>
        <w:rPr>
          <w:b/>
          <w:color w:val="000000"/>
        </w:rPr>
        <w:t>🧩</w:t>
      </w:r>
      <w:r>
        <w:rPr>
          <w:b/>
          <w:color w:val="000000"/>
        </w:rPr>
        <w:t xml:space="preserve"> 3. Presentación de SENATIC</w:t>
      </w:r>
    </w:p>
    <w:p w14:paraId="4F5D8E21" w14:textId="77777777" w:rsidR="001B6D88" w:rsidRDefault="00594E37">
      <w:pPr>
        <w:spacing w:after="0" w:line="360" w:lineRule="auto"/>
        <w:jc w:val="both"/>
      </w:pPr>
      <w:r>
        <w:t>Aquí conocerás más a fondo el programa del que formas parte:</w:t>
      </w:r>
    </w:p>
    <w:p w14:paraId="53225B15" w14:textId="77777777" w:rsidR="001B6D88" w:rsidRDefault="00594E37">
      <w:pPr>
        <w:numPr>
          <w:ilvl w:val="0"/>
          <w:numId w:val="5"/>
        </w:numPr>
        <w:spacing w:after="0" w:line="360" w:lineRule="auto"/>
      </w:pPr>
      <w:r>
        <w:t>Breve historia del proyecto SENATIC.</w:t>
      </w:r>
    </w:p>
    <w:p w14:paraId="680D1F53" w14:textId="77777777" w:rsidR="001B6D88" w:rsidRDefault="00594E37">
      <w:pPr>
        <w:numPr>
          <w:ilvl w:val="0"/>
          <w:numId w:val="5"/>
        </w:numPr>
        <w:spacing w:after="0" w:line="360" w:lineRule="auto"/>
      </w:pPr>
      <w:r>
        <w:t>Quiénes son las entidades que lo apoyan (OIT, SENA, MINTIC).</w:t>
      </w:r>
    </w:p>
    <w:p w14:paraId="5A77A62A" w14:textId="77777777" w:rsidR="001B6D88" w:rsidRDefault="00594E37">
      <w:pPr>
        <w:numPr>
          <w:ilvl w:val="0"/>
          <w:numId w:val="5"/>
        </w:numPr>
        <w:spacing w:after="0" w:line="360" w:lineRule="auto"/>
      </w:pPr>
      <w:r>
        <w:t>Qué objetivos tiene este proyecto y qué oportunidades</w:t>
      </w:r>
      <w:r>
        <w:t xml:space="preserve"> te ofrece.</w:t>
      </w:r>
    </w:p>
    <w:p w14:paraId="3B2E927E" w14:textId="77777777" w:rsidR="001B6D88" w:rsidRDefault="00594E37">
      <w:pPr>
        <w:numPr>
          <w:ilvl w:val="0"/>
          <w:numId w:val="5"/>
        </w:numPr>
        <w:spacing w:after="240" w:line="360" w:lineRule="auto"/>
        <w:rPr>
          <w:b/>
        </w:rPr>
      </w:pPr>
      <w:r>
        <w:t>Cuáles son las rutas de formación y hacia dónde te puede llevar esta experienci</w:t>
      </w:r>
      <w:r>
        <w:rPr>
          <w:b/>
        </w:rPr>
        <w:t>a.</w:t>
      </w:r>
    </w:p>
    <w:p w14:paraId="04B6C192" w14:textId="7DCA3B01" w:rsidR="001B6D88" w:rsidRDefault="001B6D88">
      <w:pPr>
        <w:spacing w:after="240" w:line="360" w:lineRule="auto"/>
        <w:ind w:left="720"/>
        <w:rPr>
          <w:b/>
        </w:rPr>
      </w:pPr>
    </w:p>
    <w:p w14:paraId="52468B13" w14:textId="77777777" w:rsidR="002F676E" w:rsidRDefault="002F676E">
      <w:pPr>
        <w:spacing w:after="240" w:line="360" w:lineRule="auto"/>
        <w:ind w:left="720"/>
        <w:rPr>
          <w:b/>
        </w:rPr>
      </w:pPr>
    </w:p>
    <w:p w14:paraId="722CB0B0" w14:textId="77777777" w:rsidR="001B6D88" w:rsidRDefault="00594E37">
      <w:pPr>
        <w:pBdr>
          <w:top w:val="nil"/>
          <w:left w:val="nil"/>
          <w:bottom w:val="nil"/>
          <w:right w:val="nil"/>
          <w:between w:val="nil"/>
        </w:pBdr>
        <w:spacing w:before="280" w:after="80" w:line="360" w:lineRule="auto"/>
        <w:jc w:val="both"/>
        <w:rPr>
          <w:b/>
          <w:color w:val="000000"/>
        </w:rPr>
      </w:pPr>
      <w:bookmarkStart w:id="3" w:name="_heading=h.50v6k2344g8m" w:colFirst="0" w:colLast="0"/>
      <w:bookmarkEnd w:id="3"/>
      <w:r>
        <w:rPr>
          <w:b/>
          <w:color w:val="000000"/>
        </w:rPr>
        <w:lastRenderedPageBreak/>
        <w:t>🤝</w:t>
      </w:r>
      <w:r>
        <w:rPr>
          <w:b/>
          <w:color w:val="000000"/>
        </w:rPr>
        <w:t xml:space="preserve"> 4. Actividad Dinámica de Reconocimiento del Proyecto</w:t>
      </w:r>
    </w:p>
    <w:p w14:paraId="3783480C" w14:textId="77777777" w:rsidR="001B6D88" w:rsidRDefault="00594E37">
      <w:pPr>
        <w:spacing w:before="240" w:after="240" w:line="360" w:lineRule="auto"/>
        <w:jc w:val="both"/>
        <w:rPr>
          <w:b/>
          <w:i/>
        </w:rPr>
      </w:pPr>
      <w:r>
        <w:rPr>
          <w:b/>
        </w:rPr>
        <w:t xml:space="preserve">Nombre de la actividad: </w:t>
      </w:r>
      <w:r>
        <w:rPr>
          <w:b/>
          <w:i/>
        </w:rPr>
        <w:t>"Conociendo mi Proyecto, Construyendo mi Futuro"</w:t>
      </w:r>
    </w:p>
    <w:p w14:paraId="426FD4CB" w14:textId="77777777" w:rsidR="001B6D88" w:rsidRDefault="00594E37">
      <w:pPr>
        <w:numPr>
          <w:ilvl w:val="0"/>
          <w:numId w:val="4"/>
        </w:numPr>
        <w:spacing w:after="0" w:line="360" w:lineRule="auto"/>
      </w:pPr>
      <w:r>
        <w:t>Los aprendices se organizan en parejas</w:t>
      </w:r>
    </w:p>
    <w:p w14:paraId="574340D1" w14:textId="77777777" w:rsidR="001B6D88" w:rsidRDefault="00594E37">
      <w:pPr>
        <w:numPr>
          <w:ilvl w:val="0"/>
          <w:numId w:val="4"/>
        </w:numPr>
        <w:spacing w:after="0" w:line="360" w:lineRule="auto"/>
      </w:pPr>
      <w:r>
        <w:t>Cada grupo trabaja con las entidades (OIT, SENA, MINTIC o SENATIC).</w:t>
      </w:r>
    </w:p>
    <w:p w14:paraId="4A1A804B" w14:textId="77777777" w:rsidR="001B6D88" w:rsidRDefault="00594E37">
      <w:pPr>
        <w:numPr>
          <w:ilvl w:val="0"/>
          <w:numId w:val="4"/>
        </w:numPr>
        <w:spacing w:after="0" w:line="360" w:lineRule="auto"/>
      </w:pPr>
      <w:r>
        <w:t>Con el material presentado por el instructor, crearás una pequeña presentación donde expliques:</w:t>
      </w:r>
    </w:p>
    <w:p w14:paraId="75B8AC70" w14:textId="77777777" w:rsidR="001B6D88" w:rsidRDefault="00594E37">
      <w:pPr>
        <w:numPr>
          <w:ilvl w:val="1"/>
          <w:numId w:val="4"/>
        </w:numPr>
        <w:spacing w:after="0" w:line="360" w:lineRule="auto"/>
        <w:ind w:left="1133"/>
      </w:pPr>
      <w:r>
        <w:t>¿Qué</w:t>
      </w:r>
      <w:r>
        <w:t xml:space="preserve"> hace esa entidad?</w:t>
      </w:r>
    </w:p>
    <w:p w14:paraId="48BC33CE" w14:textId="77777777" w:rsidR="001B6D88" w:rsidRDefault="00594E37">
      <w:pPr>
        <w:numPr>
          <w:ilvl w:val="1"/>
          <w:numId w:val="4"/>
        </w:numPr>
        <w:spacing w:after="0" w:line="360" w:lineRule="auto"/>
        <w:ind w:left="1133"/>
      </w:pPr>
      <w:r>
        <w:t>Cómo participar en este proyecto.</w:t>
      </w:r>
    </w:p>
    <w:p w14:paraId="771C4E0F" w14:textId="77777777" w:rsidR="001B6D88" w:rsidRDefault="00594E37">
      <w:pPr>
        <w:numPr>
          <w:ilvl w:val="1"/>
          <w:numId w:val="4"/>
        </w:numPr>
        <w:spacing w:after="0" w:line="360" w:lineRule="auto"/>
        <w:ind w:left="1133"/>
      </w:pPr>
      <w:r>
        <w:t>Por qué es importante para tu formación.</w:t>
      </w:r>
    </w:p>
    <w:p w14:paraId="13EB88B1" w14:textId="77777777" w:rsidR="001B6D88" w:rsidRDefault="00594E37">
      <w:pPr>
        <w:numPr>
          <w:ilvl w:val="1"/>
          <w:numId w:val="4"/>
        </w:numPr>
        <w:spacing w:after="240" w:line="360" w:lineRule="auto"/>
        <w:ind w:left="1133"/>
      </w:pPr>
      <w:r>
        <w:t>Buscar el logotipo que identifica la entidad</w:t>
      </w:r>
    </w:p>
    <w:p w14:paraId="4DE7AFDD" w14:textId="77777777" w:rsidR="001B6D88" w:rsidRDefault="00594E37">
      <w:pPr>
        <w:pBdr>
          <w:top w:val="nil"/>
          <w:left w:val="nil"/>
          <w:bottom w:val="nil"/>
          <w:right w:val="nil"/>
          <w:between w:val="nil"/>
        </w:pBdr>
        <w:spacing w:before="280" w:after="80" w:line="360" w:lineRule="auto"/>
        <w:jc w:val="both"/>
        <w:rPr>
          <w:b/>
          <w:color w:val="000000"/>
        </w:rPr>
      </w:pPr>
      <w:bookmarkStart w:id="4" w:name="_heading=h.7glt8veb1x0v" w:colFirst="0" w:colLast="0"/>
      <w:bookmarkEnd w:id="4"/>
      <w:r>
        <w:rPr>
          <w:b/>
          <w:color w:val="000000"/>
        </w:rPr>
        <w:t>🎨</w:t>
      </w:r>
      <w:r>
        <w:rPr>
          <w:b/>
          <w:color w:val="000000"/>
        </w:rPr>
        <w:t xml:space="preserve"> 5. Entregables </w:t>
      </w:r>
      <w:proofErr w:type="gramStart"/>
      <w:r>
        <w:rPr>
          <w:b/>
          <w:color w:val="000000"/>
        </w:rPr>
        <w:t>Creativos :</w:t>
      </w:r>
      <w:proofErr w:type="gramEnd"/>
    </w:p>
    <w:p w14:paraId="4C5288A7" w14:textId="77777777" w:rsidR="001B6D88" w:rsidRDefault="00594E37">
      <w:pPr>
        <w:spacing w:after="0" w:line="360" w:lineRule="auto"/>
        <w:jc w:val="both"/>
        <w:rPr>
          <w:b/>
        </w:rPr>
      </w:pPr>
      <w:r>
        <w:rPr>
          <w:b/>
        </w:rPr>
        <w:t>Cada pareja debe entregar:</w:t>
      </w:r>
    </w:p>
    <w:p w14:paraId="15514091" w14:textId="77777777" w:rsidR="001B6D88" w:rsidRDefault="00594E37">
      <w:pPr>
        <w:numPr>
          <w:ilvl w:val="0"/>
          <w:numId w:val="7"/>
        </w:numPr>
        <w:spacing w:after="240" w:line="360" w:lineRule="auto"/>
      </w:pPr>
      <w:r>
        <w:t>🧱</w:t>
      </w:r>
      <w:r>
        <w:t xml:space="preserve"> Muro digital colaborativo (</w:t>
      </w:r>
      <w:proofErr w:type="spellStart"/>
      <w:r>
        <w:t>Padlet</w:t>
      </w:r>
      <w:proofErr w:type="spellEnd"/>
      <w:r>
        <w:t xml:space="preserve">, </w:t>
      </w:r>
      <w:proofErr w:type="spellStart"/>
      <w:r>
        <w:t>JamBoard</w:t>
      </w:r>
      <w:proofErr w:type="spellEnd"/>
      <w:r>
        <w:t xml:space="preserve">, Miro): sube </w:t>
      </w:r>
      <w:r>
        <w:t xml:space="preserve">frases de agradecimiento, reflexiones personales e imágenes que representan tu experiencia inicial, así como logotipos que identifiquen cada entidad que hace parte del proyecto </w:t>
      </w:r>
      <w:proofErr w:type="gramStart"/>
      <w:r>
        <w:t>SENATIC,.</w:t>
      </w:r>
      <w:proofErr w:type="gramEnd"/>
    </w:p>
    <w:p w14:paraId="6926C29B" w14:textId="77777777" w:rsidR="001B6D88" w:rsidRDefault="00594E37">
      <w:pPr>
        <w:numPr>
          <w:ilvl w:val="0"/>
          <w:numId w:val="7"/>
        </w:numPr>
        <w:spacing w:after="0" w:line="360" w:lineRule="auto"/>
      </w:pPr>
      <w:r>
        <w:t>🎬</w:t>
      </w:r>
      <w:r>
        <w:t xml:space="preserve"> Video dinamizador o cortometraje (máx. 2 minutos): crea un video d</w:t>
      </w:r>
      <w:r>
        <w:t>onde cuentes qué significa para ti ser parte de SENATIC.</w:t>
      </w:r>
    </w:p>
    <w:p w14:paraId="0F049C8A" w14:textId="77777777" w:rsidR="001B6D88" w:rsidRDefault="00594E37">
      <w:pPr>
        <w:numPr>
          <w:ilvl w:val="0"/>
          <w:numId w:val="7"/>
        </w:numPr>
        <w:spacing w:after="240" w:line="360" w:lineRule="auto"/>
      </w:pPr>
      <w:r>
        <w:t>🎙</w:t>
      </w:r>
      <w:r>
        <w:t xml:space="preserve"> </w:t>
      </w:r>
      <w:r>
        <w:t>️</w:t>
      </w:r>
      <w:r>
        <w:t xml:space="preserve"> Podcast (1-2 minutos): graba un pequeño video donde expreses tu agradecimiento y lo que esperas lograr como aprendiz en compañía con tu pareja.</w:t>
      </w:r>
    </w:p>
    <w:p w14:paraId="3EF600A5" w14:textId="77777777" w:rsidR="001B6D88" w:rsidRDefault="00594E37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b/>
          <w:color w:val="000000"/>
        </w:rPr>
      </w:pPr>
      <w:bookmarkStart w:id="5" w:name="_heading=h.ajwhcu3qxoa6" w:colFirst="0" w:colLast="0"/>
      <w:bookmarkEnd w:id="5"/>
      <w:r>
        <w:rPr>
          <w:b/>
          <w:color w:val="000000"/>
        </w:rPr>
        <w:t>💬</w:t>
      </w:r>
      <w:r>
        <w:rPr>
          <w:b/>
          <w:color w:val="000000"/>
        </w:rPr>
        <w:t xml:space="preserve"> 6. Reflexión Final y Cierre</w:t>
      </w:r>
    </w:p>
    <w:p w14:paraId="7E83A1B7" w14:textId="77777777" w:rsidR="001B6D88" w:rsidRDefault="00594E37">
      <w:pPr>
        <w:numPr>
          <w:ilvl w:val="0"/>
          <w:numId w:val="3"/>
        </w:numPr>
        <w:spacing w:after="0" w:line="360" w:lineRule="auto"/>
      </w:pPr>
      <w:r>
        <w:t>Al final, se realiza una conversación abierta para compartir lo que más te gustó.</w:t>
      </w:r>
    </w:p>
    <w:p w14:paraId="1ADFD947" w14:textId="77777777" w:rsidR="001B6D88" w:rsidRDefault="00594E37">
      <w:pPr>
        <w:numPr>
          <w:ilvl w:val="0"/>
          <w:numId w:val="3"/>
        </w:numPr>
        <w:spacing w:after="0" w:line="360" w:lineRule="auto"/>
      </w:pPr>
      <w:r>
        <w:t>Responderás a la pregunta: ¿Qué significa para ti ser parte de este proyecto?</w:t>
      </w:r>
    </w:p>
    <w:p w14:paraId="189F2C92" w14:textId="77777777" w:rsidR="001B6D88" w:rsidRDefault="00594E37">
      <w:pPr>
        <w:numPr>
          <w:ilvl w:val="0"/>
          <w:numId w:val="3"/>
        </w:numPr>
        <w:spacing w:after="240" w:line="360" w:lineRule="auto"/>
      </w:pPr>
      <w:r>
        <w:t>Cerraremos con una frase o canción inspiradora para comenzar este</w:t>
      </w:r>
      <w:r>
        <w:t xml:space="preserve"> camino con motivación.</w:t>
      </w:r>
    </w:p>
    <w:p w14:paraId="2D7DA439" w14:textId="77777777" w:rsidR="001B6D88" w:rsidRDefault="00594E37">
      <w:pPr>
        <w:spacing w:after="0" w:line="360" w:lineRule="auto"/>
        <w:jc w:val="both"/>
        <w:rPr>
          <w:b/>
        </w:rPr>
      </w:pPr>
      <w:r>
        <w:rPr>
          <w:b/>
        </w:rPr>
        <w:t>5. GLOSARIO DE TÉRMINOS</w:t>
      </w:r>
    </w:p>
    <w:p w14:paraId="4811E79D" w14:textId="77777777" w:rsidR="001B6D88" w:rsidRDefault="00594E37">
      <w:pPr>
        <w:spacing w:after="0"/>
        <w:ind w:left="360"/>
      </w:pPr>
      <w:r>
        <w:rPr>
          <w:b/>
        </w:rPr>
        <w:t>🔎</w:t>
      </w:r>
      <w:proofErr w:type="spellStart"/>
      <w:r>
        <w:rPr>
          <w:b/>
        </w:rPr>
        <w:t>Canva</w:t>
      </w:r>
      <w:proofErr w:type="spellEnd"/>
      <w:r>
        <w:t>: Herramienta para hacer diseños fáciles y rápidos.</w:t>
      </w:r>
      <w:r>
        <w:br/>
      </w:r>
    </w:p>
    <w:p w14:paraId="71EF41C2" w14:textId="77777777" w:rsidR="001B6D88" w:rsidRDefault="00594E37">
      <w:pPr>
        <w:spacing w:after="0"/>
        <w:ind w:left="360"/>
      </w:pPr>
      <w:r>
        <w:rPr>
          <w:b/>
        </w:rPr>
        <w:lastRenderedPageBreak/>
        <w:t>🔎</w:t>
      </w:r>
      <w:r>
        <w:rPr>
          <w:b/>
        </w:rPr>
        <w:t>Competencias Blandas</w:t>
      </w:r>
      <w:r>
        <w:t>: Habilidades para trabajar bien con otras personas.</w:t>
      </w:r>
      <w:r>
        <w:br/>
      </w:r>
    </w:p>
    <w:p w14:paraId="02BA9383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Evidencias de Aprendizaje</w:t>
      </w:r>
      <w:r>
        <w:t>: Pruebas que muestran lo que se ha aprendido.</w:t>
      </w:r>
      <w:r>
        <w:br/>
      </w:r>
    </w:p>
    <w:p w14:paraId="4AB9A895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Evidencias de Conocimiento</w:t>
      </w:r>
      <w:r>
        <w:t>: Muestran qué tanto sabe el aprendiz.</w:t>
      </w:r>
      <w:r>
        <w:br/>
      </w:r>
    </w:p>
    <w:p w14:paraId="4F854B79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Evidencias de Desempeño</w:t>
      </w:r>
      <w:r>
        <w:t>: Muestran cómo el aprendiz aplica lo que sabe.</w:t>
      </w:r>
      <w:r>
        <w:br/>
      </w:r>
    </w:p>
    <w:p w14:paraId="47AD4EA7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Evidencias de Producto</w:t>
      </w:r>
      <w:r>
        <w:t xml:space="preserve">: Resultado o trabajo que se entrega como </w:t>
      </w:r>
      <w:r>
        <w:t>prueba.</w:t>
      </w:r>
      <w:r>
        <w:br/>
      </w:r>
    </w:p>
    <w:p w14:paraId="5EAF3382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Formación por Proyectos</w:t>
      </w:r>
      <w:r>
        <w:t>: Aprender haciendo proyectos reales.</w:t>
      </w:r>
      <w:r>
        <w:br/>
      </w:r>
    </w:p>
    <w:p w14:paraId="0257F013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Formación Profesional Integral</w:t>
      </w:r>
      <w:r>
        <w:t>: Aprender cosas técnicas y también cómo trabajar en equipo y convivir.</w:t>
      </w:r>
      <w:r>
        <w:br/>
      </w:r>
    </w:p>
    <w:p w14:paraId="02A1C752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Galería Digital</w:t>
      </w:r>
      <w:r>
        <w:t>: Lugar virtual para mostrar trabajos.</w:t>
      </w:r>
      <w:r>
        <w:br/>
      </w:r>
    </w:p>
    <w:p w14:paraId="13685409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Genialmente</w:t>
      </w:r>
      <w:r>
        <w:t>: Herram</w:t>
      </w:r>
      <w:r>
        <w:t>ienta para hacer presentaciones interactivas.</w:t>
      </w:r>
      <w:r>
        <w:br/>
      </w:r>
    </w:p>
    <w:p w14:paraId="246C8D12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Guía de Aprendizaje</w:t>
      </w:r>
      <w:r>
        <w:t>: Documento con actividades para aprender.</w:t>
      </w:r>
      <w:r>
        <w:br/>
      </w:r>
    </w:p>
    <w:p w14:paraId="736CB968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Instrumentos de Evaluación</w:t>
      </w:r>
      <w:r>
        <w:t>: Herramientas para medir lo que el aprendiz sabe o hace.</w:t>
      </w:r>
      <w:r>
        <w:br/>
      </w:r>
    </w:p>
    <w:p w14:paraId="2D11B88D" w14:textId="77777777" w:rsidR="001B6D88" w:rsidRDefault="00594E37">
      <w:pPr>
        <w:spacing w:after="0"/>
        <w:ind w:left="360"/>
      </w:pPr>
      <w:r>
        <w:rPr>
          <w:b/>
        </w:rPr>
        <w:t>🔎</w:t>
      </w:r>
      <w:proofErr w:type="spellStart"/>
      <w:r>
        <w:rPr>
          <w:b/>
        </w:rPr>
        <w:t>Lucidchart</w:t>
      </w:r>
      <w:proofErr w:type="spellEnd"/>
      <w:r>
        <w:t>: Página para hacer diagramas o esquemas.</w:t>
      </w:r>
      <w:r>
        <w:br/>
      </w:r>
    </w:p>
    <w:p w14:paraId="1BE1D71C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MinTIC</w:t>
      </w:r>
      <w:r>
        <w:t>: Entidad que impulsa el uso de tecnología en Colombia.</w:t>
      </w:r>
      <w:r>
        <w:br/>
      </w:r>
    </w:p>
    <w:p w14:paraId="42061780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OIT</w:t>
      </w:r>
      <w:r>
        <w:t>: Organización internacional que protege los derechos de los trabajadores.</w:t>
      </w:r>
      <w:r>
        <w:br/>
      </w:r>
    </w:p>
    <w:p w14:paraId="7EC06A87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Podcast</w:t>
      </w:r>
      <w:r>
        <w:t>: Audio para escuchar información o historias.</w:t>
      </w:r>
      <w:r>
        <w:br/>
      </w:r>
    </w:p>
    <w:p w14:paraId="36C3C5DD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Póster Digital</w:t>
      </w:r>
      <w:r>
        <w:t>: Imagen hecha con herramientas digit</w:t>
      </w:r>
      <w:r>
        <w:t>ales para comunicar algo.</w:t>
      </w:r>
      <w:r>
        <w:br/>
      </w:r>
    </w:p>
    <w:p w14:paraId="0F8A7CD7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SENATIC</w:t>
      </w:r>
      <w:r>
        <w:t>: Programa que enseña tecnología en el SENA.</w:t>
      </w:r>
      <w:r>
        <w:br/>
      </w:r>
    </w:p>
    <w:p w14:paraId="4EE3F781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Tendencia (</w:t>
      </w:r>
      <w:proofErr w:type="spellStart"/>
      <w:r>
        <w:rPr>
          <w:b/>
        </w:rPr>
        <w:t>Trend</w:t>
      </w:r>
      <w:proofErr w:type="spellEnd"/>
      <w:r>
        <w:rPr>
          <w:b/>
        </w:rPr>
        <w:t>)</w:t>
      </w:r>
      <w:r>
        <w:t>: Tema popular en redes sociales.</w:t>
      </w:r>
      <w:r>
        <w:br/>
      </w:r>
    </w:p>
    <w:p w14:paraId="1A9B00EF" w14:textId="77777777" w:rsidR="001B6D88" w:rsidRDefault="00594E37">
      <w:pPr>
        <w:spacing w:after="0"/>
        <w:ind w:left="360"/>
      </w:pPr>
      <w:r>
        <w:rPr>
          <w:b/>
        </w:rPr>
        <w:lastRenderedPageBreak/>
        <w:t>🔎</w:t>
      </w:r>
      <w:r>
        <w:rPr>
          <w:b/>
        </w:rPr>
        <w:t>Transformación Digital</w:t>
      </w:r>
      <w:r>
        <w:t>: Cambios que hacen las organizaciones al usar tecnología.</w:t>
      </w:r>
      <w:r>
        <w:br/>
      </w:r>
    </w:p>
    <w:p w14:paraId="477F87F9" w14:textId="77777777" w:rsidR="001B6D88" w:rsidRDefault="00594E37">
      <w:pPr>
        <w:spacing w:after="0"/>
        <w:ind w:left="360"/>
      </w:pPr>
      <w:r>
        <w:rPr>
          <w:b/>
        </w:rPr>
        <w:t>🔎</w:t>
      </w:r>
      <w:r>
        <w:rPr>
          <w:b/>
        </w:rPr>
        <w:t>Visualización</w:t>
      </w:r>
      <w:r>
        <w:t>: Ver mentalmente tus</w:t>
      </w:r>
      <w:r>
        <w:t xml:space="preserve"> metas o sueños.</w:t>
      </w:r>
      <w:r>
        <w:br/>
      </w:r>
    </w:p>
    <w:p w14:paraId="02902950" w14:textId="77777777" w:rsidR="001B6D88" w:rsidRDefault="00594E37">
      <w:pPr>
        <w:spacing w:after="0"/>
        <w:ind w:left="360"/>
      </w:pPr>
      <w:r>
        <w:rPr>
          <w:b/>
        </w:rPr>
        <w:t>🔎</w:t>
      </w:r>
      <w:proofErr w:type="spellStart"/>
      <w:r>
        <w:rPr>
          <w:b/>
        </w:rPr>
        <w:t>Vlog</w:t>
      </w:r>
      <w:proofErr w:type="spellEnd"/>
      <w:r>
        <w:t>: Video donde alguien cuenta algo o muestra su día.</w:t>
      </w:r>
    </w:p>
    <w:p w14:paraId="6F8D8AF9" w14:textId="77777777" w:rsidR="001B6D88" w:rsidRDefault="001B6D88">
      <w:pPr>
        <w:spacing w:after="0" w:line="360" w:lineRule="auto"/>
        <w:ind w:left="720"/>
        <w:rPr>
          <w:b/>
        </w:rPr>
      </w:pPr>
    </w:p>
    <w:p w14:paraId="2419530B" w14:textId="77777777" w:rsidR="001B6D88" w:rsidRDefault="00594E37">
      <w:pPr>
        <w:spacing w:after="0" w:line="360" w:lineRule="auto"/>
        <w:jc w:val="both"/>
        <w:rPr>
          <w:b/>
        </w:rPr>
      </w:pPr>
      <w:r>
        <w:rPr>
          <w:b/>
        </w:rPr>
        <w:t>6. REFERENTES BIBLIOGRÁFICOS</w:t>
      </w:r>
    </w:p>
    <w:p w14:paraId="7A939CA4" w14:textId="77777777" w:rsidR="001B6D88" w:rsidRDefault="00594E37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Ministerio de Tecnologías de la Información y las Comunicaciones. (s.f.). MinTIC: Acerca del Ministerio de Tecnologías de la Información y las Comunic</w:t>
      </w:r>
      <w:r>
        <w:t>aciones</w:t>
      </w:r>
      <w:r>
        <w:rPr>
          <w:color w:val="0D2E46"/>
        </w:rPr>
        <w:t>.</w:t>
      </w:r>
      <w:hyperlink r:id="rId9">
        <w:r>
          <w:rPr>
            <w:color w:val="0D2E46"/>
            <w:u w:val="single"/>
          </w:rPr>
          <w:t xml:space="preserve"> </w:t>
        </w:r>
      </w:hyperlink>
      <w:hyperlink r:id="rId10">
        <w:r>
          <w:rPr>
            <w:color w:val="1155CC"/>
            <w:u w:val="single"/>
          </w:rPr>
          <w:t>https://www.mintic.gov.co</w:t>
        </w:r>
      </w:hyperlink>
    </w:p>
    <w:p w14:paraId="0BED4302" w14:textId="77777777" w:rsidR="001B6D88" w:rsidRDefault="00594E37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Organización Internacional del Trabajo. (s.f.). La labor de la OIT. Organización Internacional del Trabajo.</w:t>
      </w:r>
      <w:r>
        <w:rPr>
          <w:color w:val="0D2E46"/>
          <w:u w:val="single"/>
        </w:rPr>
        <w:t xml:space="preserve"> </w:t>
      </w:r>
      <w:r>
        <w:rPr>
          <w:color w:val="1155CC"/>
          <w:u w:val="single"/>
        </w:rPr>
        <w:t>https://www.ilo.org/global/about-the-ilo/lang--es/index.htm</w:t>
      </w:r>
    </w:p>
    <w:p w14:paraId="283047EB" w14:textId="77777777" w:rsidR="001B6D88" w:rsidRDefault="00594E37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Servicio Nacional de Aprendizaje (SENA). (1997). Acuerdo 00008 de 1997. Estatuto de la F</w:t>
      </w:r>
      <w:r>
        <w:t>ormación Profesional Integral.</w:t>
      </w:r>
      <w:hyperlink r:id="rId11">
        <w:r>
          <w:rPr>
            <w:color w:val="0D2E46"/>
            <w:u w:val="single"/>
          </w:rPr>
          <w:t xml:space="preserve"> </w:t>
        </w:r>
      </w:hyperlink>
      <w:hyperlink r:id="rId12">
        <w:r>
          <w:rPr>
            <w:color w:val="1155CC"/>
            <w:u w:val="single"/>
          </w:rPr>
          <w:t>https://www.sena.edu.co</w:t>
        </w:r>
      </w:hyperlink>
    </w:p>
    <w:p w14:paraId="5F43D1F1" w14:textId="77777777" w:rsidR="001B6D88" w:rsidRDefault="00594E37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Servicio Nacional de Aprendizaje (SENA). (2012). Acuerdo 0007 de 2012. Reglamento Aprendiz.</w:t>
      </w:r>
      <w:hyperlink r:id="rId13">
        <w:r>
          <w:t xml:space="preserve"> </w:t>
        </w:r>
      </w:hyperlink>
      <w:hyperlink r:id="rId14">
        <w:r>
          <w:rPr>
            <w:color w:val="1155CC"/>
            <w:u w:val="single"/>
          </w:rPr>
          <w:t>https://www.sena.edu.co</w:t>
        </w:r>
      </w:hyperlink>
    </w:p>
    <w:p w14:paraId="47DA0702" w14:textId="77777777" w:rsidR="001B6D88" w:rsidRDefault="00594E37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 xml:space="preserve">Servicio Nacional de Aprendizaje (SENA). (s.f.). Historia del SENA contada por Rodolfo Martínez Tono. </w:t>
      </w:r>
      <w:r>
        <w:rPr>
          <w:color w:val="1155CC"/>
          <w:u w:val="single"/>
        </w:rPr>
        <w:t>https://www.sena.edu.co/es-co/sena/historia</w:t>
      </w:r>
    </w:p>
    <w:p w14:paraId="124BA641" w14:textId="77777777" w:rsidR="001B6D88" w:rsidRDefault="00594E37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Servicio Nacional de Ap</w:t>
      </w:r>
      <w:r>
        <w:t>rendizaje (SENA). (s.f.). Servicio Nacional de Aprendizaje | SENA.</w:t>
      </w:r>
      <w:hyperlink r:id="rId15">
        <w:r>
          <w:rPr>
            <w:color w:val="0D2E46"/>
          </w:rPr>
          <w:t xml:space="preserve"> </w:t>
        </w:r>
      </w:hyperlink>
      <w:hyperlink r:id="rId16">
        <w:r>
          <w:rPr>
            <w:color w:val="1155CC"/>
            <w:u w:val="single"/>
          </w:rPr>
          <w:t>https://www.sena.edu.co</w:t>
        </w:r>
      </w:hyperlink>
    </w:p>
    <w:p w14:paraId="7B35CCDF" w14:textId="77777777" w:rsidR="001B6D88" w:rsidRDefault="00594E37">
      <w:pPr>
        <w:shd w:val="clear" w:color="auto" w:fill="FFFFFF"/>
        <w:spacing w:before="240" w:after="240"/>
        <w:jc w:val="both"/>
        <w:rPr>
          <w:color w:val="1155CC"/>
          <w:u w:val="single"/>
        </w:rPr>
      </w:pPr>
      <w:r>
        <w:t>SENATIC. (s.f.). Cursos Cortos SENATIC.</w:t>
      </w:r>
      <w:hyperlink r:id="rId17">
        <w:r>
          <w:rPr>
            <w:color w:val="0D2E46"/>
            <w:u w:val="single"/>
          </w:rPr>
          <w:t xml:space="preserve"> </w:t>
        </w:r>
      </w:hyperlink>
      <w:hyperlink r:id="rId18">
        <w:r>
          <w:rPr>
            <w:color w:val="1155CC"/>
            <w:u w:val="single"/>
          </w:rPr>
          <w:t>https://cursoscortossenatic.co</w:t>
        </w:r>
      </w:hyperlink>
    </w:p>
    <w:p w14:paraId="5A018F3B" w14:textId="77777777" w:rsidR="001B6D88" w:rsidRDefault="00594E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80"/>
        <w:jc w:val="both"/>
        <w:rPr>
          <w:b/>
          <w:color w:val="000000"/>
        </w:rPr>
      </w:pPr>
      <w:bookmarkStart w:id="6" w:name="_heading=h.hxftncv0d0pb" w:colFirst="0" w:colLast="0"/>
      <w:bookmarkEnd w:id="6"/>
      <w:r>
        <w:rPr>
          <w:b/>
          <w:color w:val="000000"/>
        </w:rPr>
        <w:t>Enlaces de interés</w:t>
      </w:r>
    </w:p>
    <w:p w14:paraId="08E0ACF8" w14:textId="77777777" w:rsidR="001B6D88" w:rsidRDefault="00594E37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  <w:r>
        <w:t>Agencia Pública de Empleo SENA:</w:t>
      </w:r>
      <w:hyperlink r:id="rId19">
        <w:r>
          <w:rPr>
            <w:color w:val="1155CC"/>
            <w:u w:val="single"/>
          </w:rPr>
          <w:t xml:space="preserve"> https://agenciapublicadeempleo.sena.edu.co/</w:t>
        </w:r>
      </w:hyperlink>
    </w:p>
    <w:p w14:paraId="2E58541A" w14:textId="77777777" w:rsidR="001B6D88" w:rsidRDefault="00594E37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  <w:r>
        <w:t>Biblioteca SENA:</w:t>
      </w:r>
      <w:hyperlink r:id="rId20">
        <w:r>
          <w:t xml:space="preserve"> </w:t>
        </w:r>
      </w:hyperlink>
      <w:hyperlink r:id="rId21">
        <w:r>
          <w:rPr>
            <w:color w:val="1155CC"/>
            <w:u w:val="single"/>
          </w:rPr>
          <w:t>http://biblioteca.sena.edu.co/</w:t>
        </w:r>
      </w:hyperlink>
    </w:p>
    <w:p w14:paraId="0D9F3128" w14:textId="77777777" w:rsidR="001B6D88" w:rsidRDefault="00594E37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  <w:r>
        <w:t>Of</w:t>
      </w:r>
      <w:r>
        <w:t>erta SENA Sofia Plus:</w:t>
      </w:r>
      <w:hyperlink r:id="rId22">
        <w:r>
          <w:t xml:space="preserve"> </w:t>
        </w:r>
      </w:hyperlink>
      <w:hyperlink r:id="rId23">
        <w:r>
          <w:rPr>
            <w:color w:val="1155CC"/>
            <w:u w:val="single"/>
          </w:rPr>
          <w:t>http://oferta.senasofiaplus.edu.co/sofia-oferta/</w:t>
        </w:r>
      </w:hyperlink>
    </w:p>
    <w:p w14:paraId="2F2D787D" w14:textId="77777777" w:rsidR="001B6D88" w:rsidRDefault="00594E37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  <w:r>
        <w:t>Página oficial del SENA:</w:t>
      </w:r>
      <w:hyperlink r:id="rId24">
        <w:r>
          <w:rPr>
            <w:color w:val="1155CC"/>
            <w:u w:val="single"/>
          </w:rPr>
          <w:t xml:space="preserve"> https://www.sena.edu.co</w:t>
        </w:r>
      </w:hyperlink>
    </w:p>
    <w:p w14:paraId="7E742CA5" w14:textId="77777777" w:rsidR="001B6D88" w:rsidRDefault="001B6D88">
      <w:pPr>
        <w:shd w:val="clear" w:color="auto" w:fill="FFFFFF"/>
        <w:spacing w:before="240" w:after="240" w:line="240" w:lineRule="auto"/>
        <w:rPr>
          <w:color w:val="1155CC"/>
          <w:u w:val="single"/>
        </w:rPr>
      </w:pPr>
    </w:p>
    <w:p w14:paraId="49E1C2F5" w14:textId="77777777" w:rsidR="001B6D88" w:rsidRDefault="00594E37">
      <w:pPr>
        <w:spacing w:after="0" w:line="360" w:lineRule="auto"/>
      </w:pPr>
      <w:r>
        <w:rPr>
          <w:b/>
        </w:rPr>
        <w:t>7. CONTROL DEL DOCUMENTO</w:t>
      </w:r>
    </w:p>
    <w:sdt>
      <w:sdtPr>
        <w:tag w:val="goog_rdk_0"/>
        <w:id w:val="-2043272915"/>
        <w:lock w:val="contentLocked"/>
      </w:sdtPr>
      <w:sdtEndPr/>
      <w:sdtContent>
        <w:tbl>
          <w:tblPr>
            <w:tblStyle w:val="af7"/>
            <w:tblW w:w="9225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795"/>
            <w:gridCol w:w="3855"/>
            <w:gridCol w:w="1605"/>
            <w:gridCol w:w="1500"/>
            <w:gridCol w:w="1470"/>
          </w:tblGrid>
          <w:tr w:rsidR="001B6D88" w14:paraId="3256627E" w14:textId="77777777">
            <w:tc>
              <w:tcPr>
                <w:tcW w:w="795" w:type="dxa"/>
                <w:tcBorders>
                  <w:top w:val="nil"/>
                  <w:left w:val="nil"/>
                </w:tcBorders>
                <w:shd w:val="clear" w:color="auto" w:fill="262626"/>
                <w:vAlign w:val="center"/>
              </w:tcPr>
              <w:p w14:paraId="75010525" w14:textId="77777777" w:rsidR="001B6D88" w:rsidRDefault="001B6D88">
                <w:pPr>
                  <w:spacing w:after="0" w:line="360" w:lineRule="auto"/>
                  <w:jc w:val="center"/>
                  <w:rPr>
                    <w:b/>
                  </w:rPr>
                </w:pPr>
              </w:p>
            </w:tc>
            <w:tc>
              <w:tcPr>
                <w:tcW w:w="3855" w:type="dxa"/>
                <w:shd w:val="clear" w:color="auto" w:fill="262626"/>
                <w:vAlign w:val="center"/>
              </w:tcPr>
              <w:p w14:paraId="432F5BF8" w14:textId="77777777" w:rsidR="001B6D88" w:rsidRDefault="00594E37">
                <w:pPr>
                  <w:spacing w:after="0" w:line="360" w:lineRule="auto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Nombre</w:t>
                </w:r>
              </w:p>
            </w:tc>
            <w:tc>
              <w:tcPr>
                <w:tcW w:w="1605" w:type="dxa"/>
                <w:shd w:val="clear" w:color="auto" w:fill="262626"/>
                <w:vAlign w:val="center"/>
              </w:tcPr>
              <w:p w14:paraId="0AE818EE" w14:textId="77777777" w:rsidR="001B6D88" w:rsidRDefault="00594E37">
                <w:pPr>
                  <w:spacing w:after="0" w:line="360" w:lineRule="auto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Cargo</w:t>
                </w:r>
              </w:p>
            </w:tc>
            <w:tc>
              <w:tcPr>
                <w:tcW w:w="1500" w:type="dxa"/>
                <w:shd w:val="clear" w:color="auto" w:fill="262626"/>
                <w:vAlign w:val="center"/>
              </w:tcPr>
              <w:p w14:paraId="05112227" w14:textId="77777777" w:rsidR="001B6D88" w:rsidRDefault="00594E37">
                <w:pPr>
                  <w:spacing w:after="0" w:line="360" w:lineRule="auto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Dependencia</w:t>
                </w:r>
              </w:p>
            </w:tc>
            <w:tc>
              <w:tcPr>
                <w:tcW w:w="1470" w:type="dxa"/>
                <w:shd w:val="clear" w:color="auto" w:fill="262626"/>
                <w:vAlign w:val="center"/>
              </w:tcPr>
              <w:p w14:paraId="7D57F4C7" w14:textId="77777777" w:rsidR="001B6D88" w:rsidRDefault="00594E37">
                <w:pPr>
                  <w:spacing w:after="0" w:line="360" w:lineRule="auto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Fecha</w:t>
                </w:r>
              </w:p>
            </w:tc>
          </w:tr>
          <w:tr w:rsidR="001B6D88" w14:paraId="6C94E125" w14:textId="77777777">
            <w:tc>
              <w:tcPr>
                <w:tcW w:w="795" w:type="dxa"/>
              </w:tcPr>
              <w:p w14:paraId="370D3A57" w14:textId="77777777" w:rsidR="001B6D88" w:rsidRDefault="00594E37">
                <w:pPr>
                  <w:spacing w:after="0"/>
                  <w:jc w:val="both"/>
                  <w:rPr>
                    <w:b/>
                  </w:rPr>
                </w:pPr>
                <w:r>
                  <w:rPr>
                    <w:b/>
                  </w:rPr>
                  <w:t>Autor (es)</w:t>
                </w:r>
              </w:p>
            </w:tc>
            <w:tc>
              <w:tcPr>
                <w:tcW w:w="3855" w:type="dxa"/>
              </w:tcPr>
              <w:p w14:paraId="1183E8C9" w14:textId="77777777" w:rsidR="001B6D88" w:rsidRDefault="00594E37">
                <w:pPr>
                  <w:spacing w:after="0" w:line="360" w:lineRule="auto"/>
                  <w:rPr>
                    <w:b/>
                  </w:rPr>
                </w:pPr>
                <w:r>
                  <w:rPr>
                    <w:b/>
                  </w:rPr>
                  <w:t>MG. MOSQUERA TEHERAN WATCIRA</w:t>
                </w:r>
              </w:p>
              <w:p w14:paraId="0C861DF2" w14:textId="77777777" w:rsidR="001B6D88" w:rsidRDefault="00594E37">
                <w:pPr>
                  <w:spacing w:after="0" w:line="360" w:lineRule="auto"/>
                  <w:rPr>
                    <w:b/>
                  </w:rPr>
                </w:pPr>
                <w:r>
                  <w:rPr>
                    <w:b/>
                  </w:rPr>
                  <w:t>ING. NEIRA GARCIA YEYMI ALEXANDRA</w:t>
                </w:r>
              </w:p>
            </w:tc>
            <w:tc>
              <w:tcPr>
                <w:tcW w:w="1605" w:type="dxa"/>
              </w:tcPr>
              <w:p w14:paraId="103785DD" w14:textId="77777777" w:rsidR="001B6D88" w:rsidRDefault="00594E37">
                <w:pPr>
                  <w:spacing w:after="0" w:line="360" w:lineRule="auto"/>
                  <w:rPr>
                    <w:b/>
                  </w:rPr>
                </w:pPr>
                <w:r>
                  <w:rPr>
                    <w:b/>
                  </w:rPr>
                  <w:t>INSTRUCTOR</w:t>
                </w:r>
              </w:p>
              <w:p w14:paraId="3D17248F" w14:textId="77777777" w:rsidR="001B6D88" w:rsidRDefault="00594E37">
                <w:pPr>
                  <w:spacing w:after="0" w:line="360" w:lineRule="auto"/>
                  <w:rPr>
                    <w:b/>
                  </w:rPr>
                </w:pPr>
                <w:r>
                  <w:rPr>
                    <w:b/>
                  </w:rPr>
                  <w:t>INSTRUCTOR</w:t>
                </w:r>
              </w:p>
              <w:p w14:paraId="3BE26169" w14:textId="77777777" w:rsidR="001B6D88" w:rsidRDefault="001B6D88">
                <w:pPr>
                  <w:spacing w:after="0" w:line="360" w:lineRule="auto"/>
                  <w:rPr>
                    <w:b/>
                  </w:rPr>
                </w:pPr>
              </w:p>
            </w:tc>
            <w:tc>
              <w:tcPr>
                <w:tcW w:w="1500" w:type="dxa"/>
              </w:tcPr>
              <w:p w14:paraId="76BFBC5A" w14:textId="77777777" w:rsidR="001B6D88" w:rsidRDefault="001B6D88">
                <w:pPr>
                  <w:spacing w:after="0" w:line="360" w:lineRule="auto"/>
                  <w:rPr>
                    <w:b/>
                  </w:rPr>
                </w:pPr>
              </w:p>
              <w:p w14:paraId="34A9C647" w14:textId="77777777" w:rsidR="001B6D88" w:rsidRDefault="00594E37">
                <w:pPr>
                  <w:spacing w:after="0" w:line="360" w:lineRule="auto"/>
                  <w:rPr>
                    <w:b/>
                  </w:rPr>
                </w:pPr>
                <w:r>
                  <w:rPr>
                    <w:b/>
                  </w:rPr>
                  <w:t>SENATIC</w:t>
                </w:r>
              </w:p>
            </w:tc>
            <w:tc>
              <w:tcPr>
                <w:tcW w:w="1470" w:type="dxa"/>
              </w:tcPr>
              <w:p w14:paraId="702855C0" w14:textId="77777777" w:rsidR="001B6D88" w:rsidRDefault="001B6D88">
                <w:pPr>
                  <w:spacing w:after="0" w:line="360" w:lineRule="auto"/>
                  <w:jc w:val="both"/>
                  <w:rPr>
                    <w:b/>
                  </w:rPr>
                </w:pPr>
              </w:p>
              <w:p w14:paraId="566E9D49" w14:textId="77777777" w:rsidR="001B6D88" w:rsidRDefault="00594E37">
                <w:pPr>
                  <w:spacing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17/02/2025</w:t>
                </w:r>
              </w:p>
            </w:tc>
          </w:tr>
        </w:tbl>
      </w:sdtContent>
    </w:sdt>
    <w:p w14:paraId="268E2A4D" w14:textId="77777777" w:rsidR="001B6D88" w:rsidRDefault="001B6D88">
      <w:pPr>
        <w:spacing w:line="360" w:lineRule="auto"/>
        <w:rPr>
          <w:b/>
        </w:rPr>
      </w:pPr>
    </w:p>
    <w:p w14:paraId="36F98824" w14:textId="77777777" w:rsidR="001B6D88" w:rsidRDefault="00594E37">
      <w:pPr>
        <w:spacing w:line="360" w:lineRule="auto"/>
      </w:pPr>
      <w:r>
        <w:rPr>
          <w:b/>
        </w:rPr>
        <w:t xml:space="preserve">8. CONTROL DE CAMBIOS </w:t>
      </w:r>
      <w:r>
        <w:t>(diligenciar únicamente si realiza ajustes a la guía)</w:t>
      </w:r>
    </w:p>
    <w:p w14:paraId="1DE8A173" w14:textId="77777777" w:rsidR="001B6D88" w:rsidRDefault="001B6D88">
      <w:pPr>
        <w:spacing w:after="0" w:line="360" w:lineRule="auto"/>
        <w:rPr>
          <w:b/>
        </w:rPr>
      </w:pPr>
    </w:p>
    <w:tbl>
      <w:tblPr>
        <w:tblStyle w:val="af8"/>
        <w:tblW w:w="94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230"/>
        <w:gridCol w:w="2040"/>
        <w:gridCol w:w="1485"/>
        <w:gridCol w:w="1965"/>
        <w:gridCol w:w="1710"/>
      </w:tblGrid>
      <w:tr w:rsidR="001B6D88" w14:paraId="432C0352" w14:textId="77777777">
        <w:trPr>
          <w:trHeight w:val="555"/>
        </w:trPr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86807D" w14:textId="77777777" w:rsidR="001B6D88" w:rsidRDefault="00594E37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FBE85E" w14:textId="77777777" w:rsidR="001B6D88" w:rsidRDefault="00594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0E3763" w14:textId="77777777" w:rsidR="001B6D88" w:rsidRDefault="00594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Cargo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6FC315" w14:textId="77777777" w:rsidR="001B6D88" w:rsidRDefault="00594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Dependencia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9BC89B" w14:textId="77777777" w:rsidR="001B6D88" w:rsidRDefault="00594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6BC330" w14:textId="77777777" w:rsidR="001B6D88" w:rsidRDefault="00594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Razón del Cambio</w:t>
            </w:r>
          </w:p>
        </w:tc>
      </w:tr>
      <w:tr w:rsidR="001B6D88" w14:paraId="37DE8952" w14:textId="77777777">
        <w:trPr>
          <w:trHeight w:val="600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883670" w14:textId="77777777" w:rsidR="001B6D88" w:rsidRDefault="001B6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9D0B67" w14:textId="77777777" w:rsidR="001B6D88" w:rsidRDefault="00594E37"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Luz Fanny Moreno Franco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CB4867" w14:textId="77777777" w:rsidR="001B6D88" w:rsidRDefault="00594E37"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Coordinación Académica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A59D64" w14:textId="77777777" w:rsidR="001B6D88" w:rsidRDefault="00594E37">
            <w:pPr>
              <w:spacing w:after="0"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Senatec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93D67A" w14:textId="77777777" w:rsidR="001B6D88" w:rsidRDefault="00594E37"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17/02/2025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97D54C" w14:textId="77777777" w:rsidR="001B6D88" w:rsidRDefault="00594E37">
            <w:pPr>
              <w:spacing w:after="0" w:line="360" w:lineRule="auto"/>
              <w:jc w:val="both"/>
              <w:rPr>
                <w:b/>
              </w:rPr>
            </w:pPr>
            <w:r>
              <w:rPr>
                <w:b/>
              </w:rPr>
              <w:t>Actualización de contenidos</w:t>
            </w:r>
          </w:p>
        </w:tc>
      </w:tr>
    </w:tbl>
    <w:p w14:paraId="6F46D7EB" w14:textId="77777777" w:rsidR="001B6D88" w:rsidRDefault="001B6D88">
      <w:pPr>
        <w:spacing w:before="240" w:after="240" w:line="360" w:lineRule="auto"/>
        <w:rPr>
          <w:b/>
        </w:rPr>
      </w:pPr>
    </w:p>
    <w:sectPr w:rsidR="001B6D88">
      <w:headerReference w:type="default" r:id="rId25"/>
      <w:footerReference w:type="default" r:id="rId26"/>
      <w:headerReference w:type="first" r:id="rId27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2D07F" w14:textId="77777777" w:rsidR="00594E37" w:rsidRDefault="00594E37">
      <w:pPr>
        <w:spacing w:after="0" w:line="240" w:lineRule="auto"/>
      </w:pPr>
      <w:r>
        <w:separator/>
      </w:r>
    </w:p>
  </w:endnote>
  <w:endnote w:type="continuationSeparator" w:id="0">
    <w:p w14:paraId="13D3BBFA" w14:textId="77777777" w:rsidR="00594E37" w:rsidRDefault="0059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B9362" w14:textId="44D3088D" w:rsidR="001B6D88" w:rsidRDefault="00594E37" w:rsidP="002F676E">
    <w:pPr>
      <w:tabs>
        <w:tab w:val="center" w:pos="4419"/>
        <w:tab w:val="right" w:pos="8838"/>
      </w:tabs>
      <w:jc w:val="center"/>
      <w:rPr>
        <w:sz w:val="20"/>
        <w:szCs w:val="20"/>
      </w:rPr>
    </w:pPr>
    <w:r>
      <w:rPr>
        <w:sz w:val="20"/>
        <w:szCs w:val="20"/>
      </w:rPr>
      <w:t>GFPI-F-135 V0</w:t>
    </w:r>
    <w:r w:rsidR="002F676E">
      <w:rPr>
        <w:sz w:val="20"/>
        <w:szCs w:val="20"/>
      </w:rPr>
      <w:t>4</w:t>
    </w:r>
  </w:p>
  <w:p w14:paraId="4BB20B6A" w14:textId="77777777" w:rsidR="001B6D88" w:rsidRDefault="001B6D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86CC22B" w14:textId="77777777" w:rsidR="001B6D88" w:rsidRDefault="001B6D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60EF5" w14:textId="77777777" w:rsidR="00594E37" w:rsidRDefault="00594E37">
      <w:pPr>
        <w:spacing w:after="0" w:line="240" w:lineRule="auto"/>
      </w:pPr>
      <w:r>
        <w:separator/>
      </w:r>
    </w:p>
  </w:footnote>
  <w:footnote w:type="continuationSeparator" w:id="0">
    <w:p w14:paraId="18B10807" w14:textId="77777777" w:rsidR="00594E37" w:rsidRDefault="0059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08C6C" w14:textId="7B92108D" w:rsidR="001B6D88" w:rsidRDefault="002F67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2D91D8C6" wp14:editId="7EBEEE34">
          <wp:simplePos x="0" y="0"/>
          <wp:positionH relativeFrom="page">
            <wp:align>center</wp:align>
          </wp:positionH>
          <wp:positionV relativeFrom="paragraph">
            <wp:posOffset>-92075</wp:posOffset>
          </wp:positionV>
          <wp:extent cx="592455" cy="561340"/>
          <wp:effectExtent l="0" t="0" r="0" b="0"/>
          <wp:wrapSquare wrapText="bothSides"/>
          <wp:docPr id="166801060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E37">
      <w:rPr>
        <w:color w:val="000000"/>
      </w:rPr>
      <w:t xml:space="preserve">                                                                                                                       </w:t>
    </w:r>
  </w:p>
  <w:p w14:paraId="5D57CFCB" w14:textId="77777777" w:rsidR="001B6D88" w:rsidRDefault="001B6D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CCB804E" w14:textId="77777777" w:rsidR="001B6D88" w:rsidRDefault="001B6D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2FECD" w14:textId="77777777" w:rsidR="001B6D88" w:rsidRDefault="001B6D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525EECB" w14:textId="77777777" w:rsidR="001B6D88" w:rsidRDefault="001B6D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9EB"/>
    <w:multiLevelType w:val="multilevel"/>
    <w:tmpl w:val="55169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52FC9"/>
    <w:multiLevelType w:val="multilevel"/>
    <w:tmpl w:val="F5F8E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3D0841"/>
    <w:multiLevelType w:val="multilevel"/>
    <w:tmpl w:val="9D02C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466690"/>
    <w:multiLevelType w:val="multilevel"/>
    <w:tmpl w:val="F5E62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AE7040"/>
    <w:multiLevelType w:val="multilevel"/>
    <w:tmpl w:val="45AC6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765193"/>
    <w:multiLevelType w:val="multilevel"/>
    <w:tmpl w:val="7A00D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2A1BAA"/>
    <w:multiLevelType w:val="multilevel"/>
    <w:tmpl w:val="12942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88"/>
    <w:rsid w:val="001B6D88"/>
    <w:rsid w:val="002F676E"/>
    <w:rsid w:val="005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D994D"/>
  <w15:docId w15:val="{1D53BC7B-903D-444B-9E2E-78D09EE3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93192A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TtuloCar">
    <w:name w:val="Título Car"/>
    <w:basedOn w:val="Fuentedeprrafopredeter"/>
    <w:link w:val="Ttulo"/>
    <w:rsid w:val="0093192A"/>
    <w:rPr>
      <w:rFonts w:ascii="Times New Roman" w:eastAsia="Times New Roman" w:hAnsi="Times New Roman"/>
      <w:sz w:val="24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5F65F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64F9"/>
    <w:rPr>
      <w:color w:val="356A95" w:themeColor="followedHyperlink"/>
      <w:u w:val="single"/>
    </w:rPr>
  </w:style>
  <w:style w:type="table" w:customStyle="1" w:styleId="ab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ena.edu.co" TargetMode="External"/><Relationship Id="rId18" Type="http://schemas.openxmlformats.org/officeDocument/2006/relationships/hyperlink" Target="https://cursoscortossenatic.co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biblioteca.sena.edu.c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ena.edu.co" TargetMode="External"/><Relationship Id="rId17" Type="http://schemas.openxmlformats.org/officeDocument/2006/relationships/hyperlink" Target="https://cursoscortossenatic.co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sena.edu.co" TargetMode="External"/><Relationship Id="rId20" Type="http://schemas.openxmlformats.org/officeDocument/2006/relationships/hyperlink" Target="http://biblioteca.sena.edu.c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na.edu.co" TargetMode="External"/><Relationship Id="rId24" Type="http://schemas.openxmlformats.org/officeDocument/2006/relationships/hyperlink" Target="https://www.sena.edu.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na.edu.co" TargetMode="External"/><Relationship Id="rId23" Type="http://schemas.openxmlformats.org/officeDocument/2006/relationships/hyperlink" Target="http://oferta.senasofiaplus.edu.co/sofia-oferta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mintic.gov.co" TargetMode="External"/><Relationship Id="rId19" Type="http://schemas.openxmlformats.org/officeDocument/2006/relationships/hyperlink" Target="https://agenciapublicadeempleo.sena.edu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ntic.gov.co" TargetMode="External"/><Relationship Id="rId14" Type="http://schemas.openxmlformats.org/officeDocument/2006/relationships/hyperlink" Target="https://www.sena.edu.co" TargetMode="External"/><Relationship Id="rId22" Type="http://schemas.openxmlformats.org/officeDocument/2006/relationships/hyperlink" Target="http://oferta.senasofiaplus.edu.co/sofia-oferta/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iXiaI9MQgKG8E/mJMuSNIgpIog==">CgMxLjAaHwoBMBIaChgICVIUChJ0YWJsZS5ibXoycnduNzl3dWYyDmguM2ppdWhreTl3ZTF6Mg5oLmR0b2Fsa204OHdkZzIOaC41dXFtanR0ZW9pZ2kyDmgueW4yOWluMm92aGptMg5oLjUwdjZrMjM0NGc4bTIOaC43Z2x0OHZlYjF4MHYyDmguYWp3aGN1M3F4b2E2Mg5oLmh4ZnRuY3YwZDBwYjgAciExMUJJV3pXWEIzRGdzT2xxUHJwWDQtVDVDSW1hWV9weFE=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1285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LUZ FANNY MORENO FRANCO</cp:lastModifiedBy>
  <cp:revision>2</cp:revision>
  <dcterms:created xsi:type="dcterms:W3CDTF">2023-02-08T22:07:00Z</dcterms:created>
  <dcterms:modified xsi:type="dcterms:W3CDTF">2025-05-31T04:10:00Z</dcterms:modified>
</cp:coreProperties>
</file>