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46FDE" w14:textId="62311D6A" w:rsidR="005A6165" w:rsidRPr="006A0CAC" w:rsidRDefault="006A0CAC" w:rsidP="005A6165">
      <w:pPr>
        <w:pStyle w:val="Ttulo"/>
        <w:rPr>
          <w:u w:val="single"/>
          <w:lang w:val="pt-BR"/>
        </w:rPr>
      </w:pPr>
      <w:proofErr w:type="spellStart"/>
      <w:r w:rsidRPr="006A0CAC">
        <w:rPr>
          <w:color w:val="000000"/>
          <w:lang w:eastAsia="pt-BR"/>
        </w:rPr>
        <w:t>Microserviços</w:t>
      </w:r>
      <w:proofErr w:type="spellEnd"/>
      <w:r w:rsidRPr="006A0CAC">
        <w:rPr>
          <w:color w:val="000000"/>
          <w:lang w:eastAsia="pt-BR"/>
        </w:rPr>
        <w:t xml:space="preserve"> com </w:t>
      </w:r>
      <w:proofErr w:type="spellStart"/>
      <w:r w:rsidRPr="006A0CAC">
        <w:rPr>
          <w:color w:val="000000"/>
          <w:lang w:eastAsia="pt-BR"/>
        </w:rPr>
        <w:t>foco</w:t>
      </w:r>
      <w:proofErr w:type="spellEnd"/>
      <w:r w:rsidRPr="006A0CAC">
        <w:rPr>
          <w:color w:val="000000"/>
          <w:lang w:eastAsia="pt-BR"/>
        </w:rPr>
        <w:t xml:space="preserve"> </w:t>
      </w:r>
      <w:proofErr w:type="spellStart"/>
      <w:r w:rsidRPr="006A0CAC">
        <w:rPr>
          <w:color w:val="000000"/>
          <w:lang w:eastAsia="pt-BR"/>
        </w:rPr>
        <w:t>em</w:t>
      </w:r>
      <w:proofErr w:type="spellEnd"/>
      <w:r w:rsidRPr="006A0CAC">
        <w:rPr>
          <w:color w:val="000000"/>
          <w:lang w:eastAsia="pt-BR"/>
        </w:rPr>
        <w:t xml:space="preserve"> </w:t>
      </w:r>
      <w:proofErr w:type="spellStart"/>
      <w:r w:rsidRPr="006A0CAC">
        <w:rPr>
          <w:color w:val="000000"/>
          <w:lang w:eastAsia="pt-BR"/>
        </w:rPr>
        <w:t>requisições</w:t>
      </w:r>
      <w:proofErr w:type="spellEnd"/>
      <w:r w:rsidRPr="006A0CAC">
        <w:rPr>
          <w:color w:val="000000"/>
          <w:lang w:eastAsia="pt-BR"/>
        </w:rPr>
        <w:t xml:space="preserve"> e </w:t>
      </w:r>
      <w:proofErr w:type="spellStart"/>
      <w:r w:rsidRPr="006A0CAC">
        <w:rPr>
          <w:color w:val="000000"/>
          <w:lang w:eastAsia="pt-BR"/>
        </w:rPr>
        <w:t>disponibilidade</w:t>
      </w:r>
      <w:proofErr w:type="spellEnd"/>
      <w:r w:rsidRPr="006A0CAC">
        <w:rPr>
          <w:color w:val="000000"/>
          <w:lang w:eastAsia="pt-BR"/>
        </w:rPr>
        <w:t xml:space="preserve"> de dados.</w:t>
      </w:r>
      <w:r w:rsidR="005A6165" w:rsidRPr="006A0CAC">
        <w:rPr>
          <w:u w:val="single"/>
          <w:lang w:val="pt-BR"/>
        </w:rPr>
        <w:t xml:space="preserve"> </w:t>
      </w:r>
    </w:p>
    <w:p w14:paraId="05EA428B" w14:textId="0707844C" w:rsidR="005A6165" w:rsidRDefault="005A6165" w:rsidP="005A6165"/>
    <w:p w14:paraId="466B1B1F" w14:textId="15FC40FE" w:rsidR="005A6165" w:rsidRDefault="005A6165" w:rsidP="005A6165"/>
    <w:p w14:paraId="095603C1" w14:textId="43DAAE6C" w:rsidR="005A6165" w:rsidRDefault="005A6165" w:rsidP="005A6165"/>
    <w:p w14:paraId="37623EA0" w14:textId="4F094E59" w:rsidR="005A6165" w:rsidRDefault="005A6165" w:rsidP="005A6165"/>
    <w:p w14:paraId="330F9E73" w14:textId="793E6DC0" w:rsidR="005A6165" w:rsidRDefault="005A6165" w:rsidP="005A6165"/>
    <w:p w14:paraId="4460E65C" w14:textId="77777777" w:rsidR="005A6165" w:rsidRPr="00A150B7" w:rsidRDefault="005A6165" w:rsidP="005A6165">
      <w:pPr>
        <w:jc w:val="center"/>
        <w:rPr>
          <w:sz w:val="24"/>
          <w:szCs w:val="24"/>
          <w:lang w:val="en-US"/>
        </w:rPr>
      </w:pPr>
      <w:proofErr w:type="spellStart"/>
      <w:r w:rsidRPr="00A150B7">
        <w:rPr>
          <w:sz w:val="24"/>
          <w:szCs w:val="24"/>
          <w:lang w:val="en-US"/>
        </w:rPr>
        <w:t>D.</w:t>
      </w:r>
      <w:proofErr w:type="gramStart"/>
      <w:r w:rsidRPr="00A150B7">
        <w:rPr>
          <w:sz w:val="24"/>
          <w:szCs w:val="24"/>
          <w:lang w:val="en-US"/>
        </w:rPr>
        <w:t>V.Silva</w:t>
      </w:r>
      <w:proofErr w:type="spellEnd"/>
      <w:proofErr w:type="gramEnd"/>
    </w:p>
    <w:p w14:paraId="547228CB" w14:textId="77777777" w:rsidR="005A6165" w:rsidRPr="00903C0D" w:rsidRDefault="005A6165" w:rsidP="005A6165">
      <w:pPr>
        <w:rPr>
          <w:sz w:val="20"/>
          <w:szCs w:val="20"/>
          <w:highlight w:val="yellow"/>
        </w:rPr>
      </w:pPr>
    </w:p>
    <w:p w14:paraId="3A93D7A0" w14:textId="77777777" w:rsidR="005A6165" w:rsidRPr="00A150B7" w:rsidRDefault="005A6165" w:rsidP="005A6165">
      <w:pPr>
        <w:ind w:left="1701"/>
        <w:rPr>
          <w:sz w:val="20"/>
          <w:szCs w:val="20"/>
        </w:rPr>
      </w:pPr>
      <w:r w:rsidRPr="00A150B7">
        <w:rPr>
          <w:sz w:val="20"/>
          <w:szCs w:val="20"/>
        </w:rPr>
        <w:t xml:space="preserve"> Faculdade de Tecnologia de São José dos Campos - Professor </w:t>
      </w:r>
      <w:proofErr w:type="spellStart"/>
      <w:r w:rsidRPr="00A150B7">
        <w:rPr>
          <w:sz w:val="20"/>
          <w:szCs w:val="20"/>
        </w:rPr>
        <w:t>Jessen</w:t>
      </w:r>
      <w:proofErr w:type="spellEnd"/>
      <w:r w:rsidRPr="00A150B7">
        <w:rPr>
          <w:sz w:val="20"/>
          <w:szCs w:val="20"/>
        </w:rPr>
        <w:t xml:space="preserve"> Vidal</w:t>
      </w:r>
    </w:p>
    <w:p w14:paraId="54C3F3D5" w14:textId="77777777" w:rsidR="005A6165" w:rsidRPr="00A150B7" w:rsidRDefault="005A6165" w:rsidP="005A6165">
      <w:pPr>
        <w:ind w:left="1701"/>
        <w:rPr>
          <w:sz w:val="20"/>
          <w:szCs w:val="20"/>
        </w:rPr>
      </w:pPr>
      <w:r w:rsidRPr="00A150B7">
        <w:rPr>
          <w:sz w:val="20"/>
          <w:szCs w:val="20"/>
        </w:rPr>
        <w:t xml:space="preserve">Av. </w:t>
      </w:r>
      <w:proofErr w:type="spellStart"/>
      <w:r w:rsidRPr="00A150B7">
        <w:rPr>
          <w:sz w:val="20"/>
          <w:szCs w:val="20"/>
        </w:rPr>
        <w:t>Cesare</w:t>
      </w:r>
      <w:proofErr w:type="spellEnd"/>
      <w:r w:rsidRPr="00A150B7">
        <w:rPr>
          <w:sz w:val="20"/>
          <w:szCs w:val="20"/>
        </w:rPr>
        <w:t xml:space="preserve"> Mansueto Giulio Lattes, 1350 - Eugênio de Melo, São José dos Campos/SP,</w:t>
      </w:r>
    </w:p>
    <w:p w14:paraId="7C6E22FE" w14:textId="77777777" w:rsidR="005A6165" w:rsidRPr="00A150B7" w:rsidRDefault="005A6165" w:rsidP="005A6165">
      <w:pPr>
        <w:ind w:left="1701"/>
        <w:rPr>
          <w:sz w:val="20"/>
          <w:szCs w:val="20"/>
        </w:rPr>
      </w:pPr>
      <w:r w:rsidRPr="00A150B7">
        <w:rPr>
          <w:sz w:val="20"/>
          <w:szCs w:val="20"/>
        </w:rPr>
        <w:t>CEP.: 12247-014, Brasil.</w:t>
      </w:r>
    </w:p>
    <w:p w14:paraId="28416AB4" w14:textId="70A73BC0" w:rsidR="005A6165" w:rsidRDefault="005A6165" w:rsidP="005A6165">
      <w:pPr>
        <w:ind w:left="1701"/>
        <w:rPr>
          <w:sz w:val="20"/>
          <w:szCs w:val="20"/>
        </w:rPr>
      </w:pPr>
      <w:r w:rsidRPr="00A150B7">
        <w:rPr>
          <w:sz w:val="20"/>
          <w:szCs w:val="20"/>
        </w:rPr>
        <w:t>Telefone: (12) 3905-2423</w:t>
      </w:r>
    </w:p>
    <w:p w14:paraId="5AAC3613" w14:textId="1BA36486" w:rsidR="005A6165" w:rsidRDefault="005A6165" w:rsidP="005A6165">
      <w:pPr>
        <w:ind w:left="1701"/>
        <w:rPr>
          <w:sz w:val="20"/>
          <w:szCs w:val="20"/>
        </w:rPr>
      </w:pPr>
    </w:p>
    <w:p w14:paraId="6654388D" w14:textId="480A6B30" w:rsidR="005A6165" w:rsidRDefault="005A6165" w:rsidP="005A6165">
      <w:pPr>
        <w:ind w:left="1701"/>
        <w:rPr>
          <w:sz w:val="20"/>
          <w:szCs w:val="20"/>
        </w:rPr>
      </w:pPr>
    </w:p>
    <w:p w14:paraId="52BEF4D7" w14:textId="02C3C53C" w:rsidR="005A6165" w:rsidRDefault="005A6165" w:rsidP="005A6165">
      <w:pPr>
        <w:ind w:left="1701"/>
        <w:rPr>
          <w:sz w:val="20"/>
          <w:szCs w:val="20"/>
        </w:rPr>
      </w:pPr>
    </w:p>
    <w:p w14:paraId="75C33215" w14:textId="77777777" w:rsidR="005A6165" w:rsidRPr="005A6165" w:rsidRDefault="005A6165" w:rsidP="005A6165">
      <w:pPr>
        <w:jc w:val="both"/>
        <w:rPr>
          <w:rFonts w:ascii="Times New Roman" w:hAnsi="Times New Roman" w:cs="Times New Roman"/>
          <w:u w:val="single"/>
        </w:rPr>
      </w:pPr>
      <w:r w:rsidRPr="005A6165">
        <w:rPr>
          <w:rFonts w:ascii="Times New Roman" w:hAnsi="Times New Roman" w:cs="Times New Roman"/>
        </w:rPr>
        <w:t xml:space="preserve">Com o crescimento e aumento da acessibilidade a tecnologia o número de requisições vem aumentando ao passar do tempo, exemplo disso são aparelhos móveis que está a todo momento conectado com as </w:t>
      </w:r>
      <w:proofErr w:type="gramStart"/>
      <w:r w:rsidRPr="005A6165">
        <w:rPr>
          <w:rFonts w:ascii="Times New Roman" w:hAnsi="Times New Roman" w:cs="Times New Roman"/>
          <w:u w:val="single"/>
        </w:rPr>
        <w:t>rede</w:t>
      </w:r>
      <w:r w:rsidRPr="005A6165">
        <w:rPr>
          <w:rFonts w:ascii="Times New Roman" w:hAnsi="Times New Roman" w:cs="Times New Roman"/>
        </w:rPr>
        <w:t xml:space="preserve"> sociais</w:t>
      </w:r>
      <w:proofErr w:type="gramEnd"/>
      <w:r w:rsidRPr="005A6165">
        <w:rPr>
          <w:rFonts w:ascii="Times New Roman" w:hAnsi="Times New Roman" w:cs="Times New Roman"/>
        </w:rPr>
        <w:t>.</w:t>
      </w:r>
    </w:p>
    <w:p w14:paraId="5C6535FB" w14:textId="77777777" w:rsidR="005A6165" w:rsidRPr="005A6165" w:rsidRDefault="005A6165" w:rsidP="005A6165">
      <w:pPr>
        <w:jc w:val="both"/>
        <w:rPr>
          <w:rFonts w:ascii="Times New Roman" w:hAnsi="Times New Roman" w:cs="Times New Roman"/>
        </w:rPr>
      </w:pPr>
      <w:r w:rsidRPr="005A6165">
        <w:rPr>
          <w:rFonts w:ascii="Times New Roman" w:hAnsi="Times New Roman" w:cs="Times New Roman"/>
        </w:rPr>
        <w:t xml:space="preserve">No entanto grande parte das arquiteturas atuais tem como base a “arquitetura monolítica” onde as execuções são centralizadas em um único servidor, como o passar do tempo os sistemas exige diversas mudanças e isso vem dificultando a escalabilidade e gerenciamento dos dados gerando um déficit técnico. </w:t>
      </w:r>
    </w:p>
    <w:p w14:paraId="31D4BCD2" w14:textId="77777777" w:rsidR="005A6165" w:rsidRPr="005A6165" w:rsidRDefault="006A0CAC" w:rsidP="005A6165">
      <w:pPr>
        <w:jc w:val="both"/>
        <w:rPr>
          <w:rFonts w:ascii="Times New Roman" w:hAnsi="Times New Roman" w:cs="Times New Roman"/>
        </w:rPr>
      </w:pPr>
      <w:hyperlink r:id="rId4" w:history="1">
        <w:r w:rsidR="005A6165" w:rsidRPr="005A6165">
          <w:rPr>
            <w:rStyle w:val="Hyperlink"/>
            <w:rFonts w:ascii="Times New Roman" w:hAnsi="Times New Roman"/>
          </w:rPr>
          <w:t xml:space="preserve">Método de migração de sistemas monolíticos legados para a arquitetura de </w:t>
        </w:r>
        <w:proofErr w:type="spellStart"/>
        <w:r w:rsidR="005A6165" w:rsidRPr="005A6165">
          <w:rPr>
            <w:rStyle w:val="Hyperlink"/>
            <w:rFonts w:ascii="Times New Roman" w:hAnsi="Times New Roman"/>
          </w:rPr>
          <w:t>microsserviços</w:t>
        </w:r>
        <w:proofErr w:type="spellEnd"/>
        <w:r w:rsidR="005A6165" w:rsidRPr="005A6165">
          <w:rPr>
            <w:rStyle w:val="Hyperlink"/>
            <w:rFonts w:ascii="Times New Roman" w:hAnsi="Times New Roman"/>
          </w:rPr>
          <w:t xml:space="preserve"> (unb.br)</w:t>
        </w:r>
      </w:hyperlink>
      <w:r w:rsidR="005A6165" w:rsidRPr="005A6165">
        <w:rPr>
          <w:rFonts w:ascii="Times New Roman" w:hAnsi="Times New Roman" w:cs="Times New Roman"/>
        </w:rPr>
        <w:t>(dia 20/09/2022)</w:t>
      </w:r>
    </w:p>
    <w:p w14:paraId="495C8793" w14:textId="77777777" w:rsidR="005A6165" w:rsidRPr="005A6165" w:rsidRDefault="005A6165" w:rsidP="005A6165">
      <w:pPr>
        <w:jc w:val="both"/>
        <w:rPr>
          <w:rFonts w:ascii="Times New Roman" w:hAnsi="Times New Roman" w:cs="Times New Roman"/>
        </w:rPr>
      </w:pPr>
    </w:p>
    <w:p w14:paraId="7DC9F095" w14:textId="77777777" w:rsidR="005A6165" w:rsidRPr="005A6165" w:rsidRDefault="005A6165" w:rsidP="005A6165">
      <w:pPr>
        <w:jc w:val="both"/>
        <w:rPr>
          <w:rFonts w:ascii="Times New Roman" w:hAnsi="Times New Roman" w:cs="Times New Roman"/>
        </w:rPr>
      </w:pPr>
      <w:r w:rsidRPr="005A6165">
        <w:rPr>
          <w:rFonts w:ascii="Times New Roman" w:hAnsi="Times New Roman" w:cs="Times New Roman"/>
        </w:rPr>
        <w:t>Baseados nessas dificuldades muitas empresas estão adotando um anova arquitetura denominada “</w:t>
      </w:r>
      <w:proofErr w:type="spellStart"/>
      <w:r w:rsidRPr="005A6165">
        <w:rPr>
          <w:rFonts w:ascii="Times New Roman" w:hAnsi="Times New Roman" w:cs="Times New Roman"/>
        </w:rPr>
        <w:t>microsserviços</w:t>
      </w:r>
      <w:proofErr w:type="spellEnd"/>
      <w:r w:rsidRPr="005A6165">
        <w:rPr>
          <w:rFonts w:ascii="Times New Roman" w:hAnsi="Times New Roman" w:cs="Times New Roman"/>
        </w:rPr>
        <w:t>”, este vem sendo uma saída para a modernização dos sistemas.</w:t>
      </w:r>
    </w:p>
    <w:p w14:paraId="471F90B2" w14:textId="77777777" w:rsidR="005A6165" w:rsidRPr="005A6165" w:rsidRDefault="005A6165" w:rsidP="005A6165">
      <w:pPr>
        <w:jc w:val="both"/>
        <w:rPr>
          <w:rFonts w:ascii="Times New Roman" w:hAnsi="Times New Roman" w:cs="Times New Roman"/>
        </w:rPr>
      </w:pPr>
      <w:r w:rsidRPr="005A6165">
        <w:rPr>
          <w:rFonts w:ascii="Times New Roman" w:hAnsi="Times New Roman" w:cs="Times New Roman"/>
        </w:rPr>
        <w:t xml:space="preserve">Os </w:t>
      </w:r>
      <w:proofErr w:type="spellStart"/>
      <w:r w:rsidRPr="005A6165">
        <w:rPr>
          <w:rFonts w:ascii="Times New Roman" w:hAnsi="Times New Roman" w:cs="Times New Roman"/>
        </w:rPr>
        <w:t>microsserviços</w:t>
      </w:r>
      <w:proofErr w:type="spellEnd"/>
      <w:r w:rsidRPr="005A6165">
        <w:rPr>
          <w:rFonts w:ascii="Times New Roman" w:hAnsi="Times New Roman" w:cs="Times New Roman"/>
        </w:rPr>
        <w:t xml:space="preserve"> é composto por software dividido em pequenas partes, onde é desmembradas as suas </w:t>
      </w:r>
      <w:proofErr w:type="gramStart"/>
      <w:r w:rsidRPr="005A6165">
        <w:rPr>
          <w:rFonts w:ascii="Times New Roman" w:hAnsi="Times New Roman" w:cs="Times New Roman"/>
        </w:rPr>
        <w:t>funções,  como</w:t>
      </w:r>
      <w:proofErr w:type="gramEnd"/>
      <w:r w:rsidRPr="005A6165">
        <w:rPr>
          <w:rFonts w:ascii="Times New Roman" w:hAnsi="Times New Roman" w:cs="Times New Roman"/>
        </w:rPr>
        <w:t xml:space="preserve"> demostrado na figura (</w:t>
      </w:r>
      <w:proofErr w:type="spellStart"/>
      <w:r w:rsidRPr="005A6165">
        <w:rPr>
          <w:rFonts w:ascii="Times New Roman" w:hAnsi="Times New Roman" w:cs="Times New Roman"/>
        </w:rPr>
        <w:t>xxxxxxx</w:t>
      </w:r>
      <w:proofErr w:type="spellEnd"/>
      <w:r w:rsidRPr="005A6165">
        <w:rPr>
          <w:rFonts w:ascii="Times New Roman" w:hAnsi="Times New Roman" w:cs="Times New Roman"/>
        </w:rPr>
        <w:t>) isto facilita a manutenção e o desenvolvimento do software pois cada pequena parte pode ser tratada e desenvolvida separadamente sem prejudicar o funcionamento das outras.</w:t>
      </w:r>
    </w:p>
    <w:p w14:paraId="20FECD37" w14:textId="77777777" w:rsidR="005A6165" w:rsidRPr="005A6165" w:rsidRDefault="006A0CAC" w:rsidP="005A6165">
      <w:pPr>
        <w:jc w:val="both"/>
        <w:rPr>
          <w:rFonts w:ascii="Times New Roman" w:hAnsi="Times New Roman" w:cs="Times New Roman"/>
        </w:rPr>
      </w:pPr>
      <w:hyperlink r:id="rId5" w:history="1">
        <w:r w:rsidR="005A6165" w:rsidRPr="005A6165">
          <w:rPr>
            <w:rStyle w:val="Hyperlink"/>
            <w:rFonts w:ascii="Times New Roman" w:hAnsi="Times New Roman"/>
          </w:rPr>
          <w:t>2021_TaylorRodriguesLopes.pdf</w:t>
        </w:r>
      </w:hyperlink>
      <w:r w:rsidR="005A6165" w:rsidRPr="005A6165">
        <w:rPr>
          <w:rFonts w:ascii="Times New Roman" w:hAnsi="Times New Roman" w:cs="Times New Roman"/>
        </w:rPr>
        <w:t>(dia 04/10/2022)</w:t>
      </w:r>
    </w:p>
    <w:p w14:paraId="6A137492" w14:textId="77777777" w:rsidR="005A6165" w:rsidRPr="005A6165" w:rsidRDefault="005A6165" w:rsidP="005A6165">
      <w:pPr>
        <w:jc w:val="both"/>
        <w:rPr>
          <w:rFonts w:ascii="Times New Roman" w:hAnsi="Times New Roman" w:cs="Times New Roman"/>
        </w:rPr>
      </w:pPr>
      <w:r w:rsidRPr="005A6165">
        <w:rPr>
          <w:rFonts w:ascii="Times New Roman" w:hAnsi="Times New Roman" w:cs="Times New Roman"/>
        </w:rPr>
        <w:t xml:space="preserve">Sendo assim este artigo vem abortar e os benefícios de se utilizar o </w:t>
      </w:r>
      <w:proofErr w:type="spellStart"/>
      <w:r w:rsidRPr="005A6165">
        <w:rPr>
          <w:rFonts w:ascii="Times New Roman" w:hAnsi="Times New Roman" w:cs="Times New Roman"/>
        </w:rPr>
        <w:t>microserviçoes</w:t>
      </w:r>
      <w:proofErr w:type="spellEnd"/>
      <w:r w:rsidRPr="005A6165">
        <w:rPr>
          <w:rFonts w:ascii="Times New Roman" w:hAnsi="Times New Roman" w:cs="Times New Roman"/>
        </w:rPr>
        <w:t xml:space="preserve"> desenvolvendo um projeto onde é composto de </w:t>
      </w:r>
      <w:proofErr w:type="spellStart"/>
      <w:r w:rsidRPr="005A6165">
        <w:rPr>
          <w:rFonts w:ascii="Times New Roman" w:hAnsi="Times New Roman" w:cs="Times New Roman"/>
        </w:rPr>
        <w:t>microserviços</w:t>
      </w:r>
      <w:proofErr w:type="spellEnd"/>
      <w:r w:rsidRPr="005A6165">
        <w:rPr>
          <w:rFonts w:ascii="Times New Roman" w:hAnsi="Times New Roman" w:cs="Times New Roman"/>
        </w:rPr>
        <w:t xml:space="preserve"> explicando suas funções e recolhendo dados demostrando os benefícios do processo., sendo feita uma comparação da arquitetura de monólito com a de </w:t>
      </w:r>
      <w:proofErr w:type="spellStart"/>
      <w:r w:rsidRPr="005A6165">
        <w:rPr>
          <w:rFonts w:ascii="Times New Roman" w:hAnsi="Times New Roman" w:cs="Times New Roman"/>
        </w:rPr>
        <w:t>microserviço</w:t>
      </w:r>
      <w:proofErr w:type="spellEnd"/>
      <w:r w:rsidRPr="005A6165">
        <w:rPr>
          <w:rFonts w:ascii="Times New Roman" w:hAnsi="Times New Roman" w:cs="Times New Roman"/>
        </w:rPr>
        <w:t xml:space="preserve">. Sendo utilizada a tecnologia </w:t>
      </w:r>
      <w:proofErr w:type="spellStart"/>
      <w:r w:rsidRPr="005A6165">
        <w:rPr>
          <w:rFonts w:ascii="Times New Roman" w:hAnsi="Times New Roman" w:cs="Times New Roman"/>
        </w:rPr>
        <w:t>java</w:t>
      </w:r>
      <w:proofErr w:type="spellEnd"/>
      <w:r w:rsidRPr="005A6165">
        <w:rPr>
          <w:rFonts w:ascii="Times New Roman" w:hAnsi="Times New Roman" w:cs="Times New Roman"/>
        </w:rPr>
        <w:t xml:space="preserve"> como linguagem principal</w:t>
      </w:r>
    </w:p>
    <w:p w14:paraId="076BEAB8" w14:textId="77777777" w:rsidR="005A6165" w:rsidRPr="005A6165" w:rsidRDefault="006A0CAC" w:rsidP="005A6165">
      <w:pPr>
        <w:rPr>
          <w:rFonts w:ascii="Times New Roman" w:hAnsi="Times New Roman" w:cs="Times New Roman"/>
          <w:u w:val="single"/>
        </w:rPr>
      </w:pPr>
      <w:hyperlink r:id="rId6" w:anchor="v=onepage&amp;q&amp;f=false" w:history="1">
        <w:proofErr w:type="spellStart"/>
        <w:r w:rsidR="005A6165" w:rsidRPr="005A6165">
          <w:rPr>
            <w:rStyle w:val="Hyperlink"/>
            <w:rFonts w:ascii="Times New Roman" w:hAnsi="Times New Roman"/>
          </w:rPr>
          <w:t>DevOps</w:t>
        </w:r>
        <w:proofErr w:type="spellEnd"/>
        <w:r w:rsidR="005A6165" w:rsidRPr="005A6165">
          <w:rPr>
            <w:rStyle w:val="Hyperlink"/>
            <w:rFonts w:ascii="Times New Roman" w:hAnsi="Times New Roman"/>
          </w:rPr>
          <w:t xml:space="preserve">: A Software </w:t>
        </w:r>
        <w:proofErr w:type="spellStart"/>
        <w:r w:rsidR="005A6165" w:rsidRPr="005A6165">
          <w:rPr>
            <w:rStyle w:val="Hyperlink"/>
            <w:rFonts w:ascii="Times New Roman" w:hAnsi="Times New Roman"/>
          </w:rPr>
          <w:t>Architect's</w:t>
        </w:r>
        <w:proofErr w:type="spellEnd"/>
        <w:r w:rsidR="005A6165" w:rsidRPr="005A6165">
          <w:rPr>
            <w:rStyle w:val="Hyperlink"/>
            <w:rFonts w:ascii="Times New Roman" w:hAnsi="Times New Roman"/>
          </w:rPr>
          <w:t xml:space="preserve"> Perspective - </w:t>
        </w:r>
        <w:proofErr w:type="spellStart"/>
        <w:r w:rsidR="005A6165" w:rsidRPr="005A6165">
          <w:rPr>
            <w:rStyle w:val="Hyperlink"/>
            <w:rFonts w:ascii="Times New Roman" w:hAnsi="Times New Roman"/>
          </w:rPr>
          <w:t>Len</w:t>
        </w:r>
        <w:proofErr w:type="spellEnd"/>
        <w:r w:rsidR="005A6165" w:rsidRPr="005A6165">
          <w:rPr>
            <w:rStyle w:val="Hyperlink"/>
            <w:rFonts w:ascii="Times New Roman" w:hAnsi="Times New Roman"/>
          </w:rPr>
          <w:t xml:space="preserve"> </w:t>
        </w:r>
        <w:proofErr w:type="spellStart"/>
        <w:r w:rsidR="005A6165" w:rsidRPr="005A6165">
          <w:rPr>
            <w:rStyle w:val="Hyperlink"/>
            <w:rFonts w:ascii="Times New Roman" w:hAnsi="Times New Roman"/>
          </w:rPr>
          <w:t>Bass</w:t>
        </w:r>
        <w:proofErr w:type="spellEnd"/>
        <w:r w:rsidR="005A6165" w:rsidRPr="005A6165">
          <w:rPr>
            <w:rStyle w:val="Hyperlink"/>
            <w:rFonts w:ascii="Times New Roman" w:hAnsi="Times New Roman"/>
          </w:rPr>
          <w:t xml:space="preserve">, Ingo Weber, </w:t>
        </w:r>
        <w:proofErr w:type="spellStart"/>
        <w:r w:rsidR="005A6165" w:rsidRPr="005A6165">
          <w:rPr>
            <w:rStyle w:val="Hyperlink"/>
            <w:rFonts w:ascii="Times New Roman" w:hAnsi="Times New Roman"/>
          </w:rPr>
          <w:t>Liming</w:t>
        </w:r>
        <w:proofErr w:type="spellEnd"/>
        <w:r w:rsidR="005A6165" w:rsidRPr="005A6165">
          <w:rPr>
            <w:rStyle w:val="Hyperlink"/>
            <w:rFonts w:ascii="Times New Roman" w:hAnsi="Times New Roman"/>
          </w:rPr>
          <w:t xml:space="preserve"> Zhu - Google Books</w:t>
        </w:r>
      </w:hyperlink>
    </w:p>
    <w:p w14:paraId="52185AFA" w14:textId="77777777" w:rsidR="005A6165" w:rsidRPr="005A6165" w:rsidRDefault="005A6165" w:rsidP="005A6165">
      <w:pPr>
        <w:jc w:val="both"/>
        <w:rPr>
          <w:rFonts w:ascii="Times New Roman" w:hAnsi="Times New Roman" w:cs="Times New Roman"/>
        </w:rPr>
      </w:pPr>
      <w:r w:rsidRPr="005A6165">
        <w:rPr>
          <w:rFonts w:ascii="Times New Roman" w:hAnsi="Times New Roman" w:cs="Times New Roman"/>
        </w:rPr>
        <w:t>(acessado dia 18/10/2022)</w:t>
      </w:r>
    </w:p>
    <w:p w14:paraId="2B723C34" w14:textId="77777777" w:rsidR="005A6165" w:rsidRPr="00A150B7" w:rsidRDefault="005A6165" w:rsidP="005A6165">
      <w:pPr>
        <w:ind w:left="1701"/>
        <w:rPr>
          <w:sz w:val="20"/>
          <w:szCs w:val="20"/>
        </w:rPr>
      </w:pPr>
    </w:p>
    <w:p w14:paraId="520878A5" w14:textId="77777777" w:rsidR="006A0CAC" w:rsidRPr="006A0CAC" w:rsidRDefault="006A0CAC" w:rsidP="006A0CAC">
      <w:pPr>
        <w:rPr>
          <w:rFonts w:ascii="Times New Roman" w:hAnsi="Times New Roman" w:cs="Times New Roman"/>
          <w:b/>
          <w:sz w:val="24"/>
          <w:szCs w:val="24"/>
        </w:rPr>
      </w:pPr>
      <w:r w:rsidRPr="006A0CAC">
        <w:rPr>
          <w:rFonts w:ascii="Times New Roman" w:hAnsi="Times New Roman" w:cs="Times New Roman"/>
          <w:b/>
          <w:sz w:val="24"/>
          <w:szCs w:val="24"/>
        </w:rPr>
        <w:t>Introdução</w:t>
      </w:r>
    </w:p>
    <w:p w14:paraId="2A093F90" w14:textId="77777777" w:rsidR="006A0CAC" w:rsidRDefault="006A0CAC" w:rsidP="006A0CAC">
      <w:pPr>
        <w:spacing w:line="360" w:lineRule="auto"/>
        <w:jc w:val="both"/>
      </w:pPr>
      <w:r w:rsidRPr="00057F5D">
        <w:t xml:space="preserve">Uma das principais dificuldades em elaborar uma solução é uma alta demanda de requisição </w:t>
      </w:r>
      <w:r>
        <w:t xml:space="preserve">simultâneas </w:t>
      </w:r>
      <w:r w:rsidRPr="00057F5D">
        <w:t xml:space="preserve">que os sistemas podem consumir, </w:t>
      </w:r>
      <w:r>
        <w:t xml:space="preserve">assim sendo </w:t>
      </w:r>
      <w:r w:rsidRPr="00057F5D">
        <w:t xml:space="preserve"> empresas</w:t>
      </w:r>
      <w:r>
        <w:t xml:space="preserve"> e desenvolvedores</w:t>
      </w:r>
      <w:r w:rsidRPr="00057F5D">
        <w:t xml:space="preserve">  </w:t>
      </w:r>
      <w:r>
        <w:t>precisam</w:t>
      </w:r>
      <w:r w:rsidRPr="00057F5D">
        <w:t xml:space="preserve"> preparar </w:t>
      </w:r>
      <w:r>
        <w:t>o sistemas para  o</w:t>
      </w:r>
      <w:r w:rsidRPr="00057F5D">
        <w:t xml:space="preserve"> aumentar </w:t>
      </w:r>
      <w:r>
        <w:t xml:space="preserve">de </w:t>
      </w:r>
      <w:r w:rsidRPr="00057F5D">
        <w:t>escalabilidade</w:t>
      </w:r>
      <w:r>
        <w:t>,</w:t>
      </w:r>
      <w:r w:rsidRPr="00057F5D">
        <w:t xml:space="preserve"> conforme a demanda d</w:t>
      </w:r>
      <w:r>
        <w:t>o</w:t>
      </w:r>
      <w:r w:rsidRPr="00057F5D">
        <w:t xml:space="preserve"> cliente</w:t>
      </w:r>
      <w:r>
        <w:t xml:space="preserve"> final,</w:t>
      </w:r>
      <w:r w:rsidRPr="00057F5D">
        <w:t xml:space="preserve"> pois com o passar do tempo as requisições simultâneas de uma solução</w:t>
      </w:r>
      <w:r>
        <w:t>(produto, sistema)</w:t>
      </w:r>
      <w:r w:rsidRPr="00057F5D">
        <w:t xml:space="preserve"> está aumentando cada vez mais. Dentro desse cenário grandes empresas como IBM, Netflix entre outras estão migrando a sua arquitetura de monolítico para </w:t>
      </w:r>
      <w:proofErr w:type="spellStart"/>
      <w:r w:rsidRPr="00057F5D">
        <w:t>microserviços</w:t>
      </w:r>
      <w:proofErr w:type="spellEnd"/>
      <w:r w:rsidRPr="00057F5D">
        <w:t xml:space="preserve"> procurando melhorar a experi</w:t>
      </w:r>
      <w:r>
        <w:t>ê</w:t>
      </w:r>
      <w:r w:rsidRPr="00057F5D">
        <w:t>ncia</w:t>
      </w:r>
      <w:r>
        <w:t xml:space="preserve"> do seu usuário final</w:t>
      </w:r>
      <w:r w:rsidRPr="00057F5D">
        <w:t>, esse processo de migração mostra que a arquitetura</w:t>
      </w:r>
      <w:r>
        <w:t xml:space="preserve"> de </w:t>
      </w:r>
      <w:proofErr w:type="spellStart"/>
      <w:r>
        <w:t>microserviço</w:t>
      </w:r>
      <w:proofErr w:type="spellEnd"/>
      <w:r w:rsidRPr="00057F5D">
        <w:t xml:space="preserve"> gera vantagens</w:t>
      </w:r>
      <w:r>
        <w:t xml:space="preserve"> comparada com a arquitetura de monolítico</w:t>
      </w:r>
      <w:r w:rsidRPr="00057F5D">
        <w:t>.</w:t>
      </w:r>
    </w:p>
    <w:p w14:paraId="3FD84730" w14:textId="77777777" w:rsidR="006A0CAC" w:rsidRDefault="006A0CAC" w:rsidP="006A0CAC">
      <w:pPr>
        <w:spacing w:line="360" w:lineRule="auto"/>
        <w:jc w:val="both"/>
        <w:rPr>
          <w:u w:val="single"/>
        </w:rPr>
      </w:pPr>
      <w:r w:rsidRPr="00057F5D">
        <w:t xml:space="preserve">A arquitetura é parte crucial de uma solução, sendo assim o desenvolvedor leva em consideração </w:t>
      </w:r>
      <w:r>
        <w:t>diversas desvantagens ou</w:t>
      </w:r>
      <w:r w:rsidRPr="00057F5D">
        <w:t xml:space="preserve"> vantagens como o tempo de ciclo de vida a facilidade de</w:t>
      </w:r>
      <w:r>
        <w:t xml:space="preserve"> realizar manutenção</w:t>
      </w:r>
      <w:r w:rsidRPr="00057F5D">
        <w:t xml:space="preserve"> </w:t>
      </w:r>
      <w:r>
        <w:t>n</w:t>
      </w:r>
      <w:r w:rsidRPr="00057F5D">
        <w:t>o sistema e o tempo que leva para alterações.</w:t>
      </w:r>
    </w:p>
    <w:p w14:paraId="672FC80A" w14:textId="77777777" w:rsidR="006A0CAC" w:rsidRDefault="006A0CAC" w:rsidP="006A0CAC">
      <w:pPr>
        <w:rPr>
          <w:u w:val="single"/>
        </w:rPr>
      </w:pPr>
      <w:r>
        <w:rPr>
          <w:u w:val="single"/>
        </w:rPr>
        <w:t xml:space="preserve">//Confirmas se a parte de cima </w:t>
      </w:r>
      <w:proofErr w:type="spellStart"/>
      <w:r>
        <w:rPr>
          <w:u w:val="single"/>
        </w:rPr>
        <w:t>esta</w:t>
      </w:r>
      <w:proofErr w:type="spellEnd"/>
      <w:r>
        <w:rPr>
          <w:u w:val="single"/>
        </w:rPr>
        <w:t xml:space="preserve"> ok, foi baseada na parte abaixo.</w:t>
      </w:r>
    </w:p>
    <w:p w14:paraId="2F1A0C0A" w14:textId="77777777" w:rsidR="006A0CAC" w:rsidRDefault="006A0CAC" w:rsidP="006A0CAC">
      <w:pPr>
        <w:rPr>
          <w:u w:val="single"/>
        </w:rPr>
      </w:pPr>
      <w:r>
        <w:t>Acessado 18/10/2022</w:t>
      </w:r>
    </w:p>
    <w:p w14:paraId="154C9E66" w14:textId="77777777" w:rsidR="006A0CAC" w:rsidRPr="001E58E3" w:rsidRDefault="006A0CAC" w:rsidP="006A0CAC">
      <w:r>
        <w:rPr>
          <w:u w:val="single"/>
        </w:rPr>
        <w:t>Acesso 25/10/2022</w:t>
      </w:r>
      <w:r>
        <w:t xml:space="preserve">   </w:t>
      </w:r>
    </w:p>
    <w:p w14:paraId="37655C76" w14:textId="77777777" w:rsidR="006A0CAC" w:rsidRDefault="006A0CAC" w:rsidP="006A0CAC">
      <w:pPr>
        <w:rPr>
          <w:rStyle w:val="Hyperlink"/>
        </w:rPr>
      </w:pPr>
      <w:hyperlink r:id="rId7" w:history="1">
        <w:r>
          <w:rPr>
            <w:rStyle w:val="Hyperlink"/>
          </w:rPr>
          <w:t xml:space="preserve">Método de migração de sistemas monolíticos legados para a arquitetura de </w:t>
        </w:r>
        <w:proofErr w:type="spellStart"/>
        <w:r>
          <w:rPr>
            <w:rStyle w:val="Hyperlink"/>
          </w:rPr>
          <w:t>microsserviços</w:t>
        </w:r>
        <w:proofErr w:type="spellEnd"/>
        <w:r>
          <w:rPr>
            <w:rStyle w:val="Hyperlink"/>
          </w:rPr>
          <w:t xml:space="preserve"> (unb.br)</w:t>
        </w:r>
      </w:hyperlink>
    </w:p>
    <w:p w14:paraId="4DF3F249" w14:textId="77777777" w:rsidR="006A0CAC" w:rsidRDefault="006A0CAC" w:rsidP="006A0CAC">
      <w:pPr>
        <w:rPr>
          <w:color w:val="FF0000"/>
          <w:u w:val="single"/>
        </w:rPr>
      </w:pPr>
      <w:r>
        <w:rPr>
          <w:color w:val="FF0000"/>
          <w:u w:val="single"/>
        </w:rPr>
        <w:t>08/11/2022</w:t>
      </w:r>
    </w:p>
    <w:p w14:paraId="22A2AD18" w14:textId="77777777" w:rsidR="006A0CAC" w:rsidRPr="00763486" w:rsidRDefault="006A0CAC" w:rsidP="006A0CAC">
      <w:pPr>
        <w:rPr>
          <w:u w:val="single"/>
        </w:rPr>
      </w:pPr>
      <w:r>
        <w:rPr>
          <w:u w:val="single"/>
        </w:rPr>
        <w:t>Além disso a arquitetura leva em consideração as expectativas do usuário final e possibilita a compreensão entre o relacionamento dos elementos.</w:t>
      </w:r>
    </w:p>
    <w:p w14:paraId="55D72BA3" w14:textId="77777777" w:rsidR="006A0CAC" w:rsidRDefault="006A0CAC" w:rsidP="006A0CAC">
      <w:pPr>
        <w:rPr>
          <w:rStyle w:val="Hyperlink"/>
        </w:rPr>
      </w:pPr>
      <w:hyperlink r:id="rId8" w:history="1">
        <w:r>
          <w:rPr>
            <w:rStyle w:val="Hyperlink"/>
          </w:rPr>
          <w:t xml:space="preserve">Método de migração de sistemas monolíticos legados para a arquitetura de </w:t>
        </w:r>
        <w:proofErr w:type="spellStart"/>
        <w:r>
          <w:rPr>
            <w:rStyle w:val="Hyperlink"/>
          </w:rPr>
          <w:t>microsserviços</w:t>
        </w:r>
        <w:proofErr w:type="spellEnd"/>
        <w:r>
          <w:rPr>
            <w:rStyle w:val="Hyperlink"/>
          </w:rPr>
          <w:t xml:space="preserve"> (unb.br)</w:t>
        </w:r>
      </w:hyperlink>
    </w:p>
    <w:p w14:paraId="3AB1F5B7" w14:textId="77777777" w:rsidR="006A0CAC" w:rsidRDefault="006A0CAC" w:rsidP="006A0CAC"/>
    <w:p w14:paraId="582C3DBA" w14:textId="77777777" w:rsidR="006A0CAC" w:rsidRPr="004A3D9F" w:rsidRDefault="006A0CAC" w:rsidP="006A0CAC">
      <w:pPr>
        <w:rPr>
          <w:u w:val="single"/>
        </w:rPr>
      </w:pPr>
    </w:p>
    <w:p w14:paraId="3448F704" w14:textId="77777777" w:rsidR="006A0CAC" w:rsidRPr="00C83399" w:rsidRDefault="006A0CAC" w:rsidP="006A0CAC">
      <w:pPr>
        <w:spacing w:line="360" w:lineRule="auto"/>
        <w:rPr>
          <w:rFonts w:cstheme="minorHAnsi"/>
        </w:rPr>
      </w:pPr>
      <w:r w:rsidRPr="00C83399">
        <w:rPr>
          <w:rFonts w:cstheme="minorHAnsi"/>
        </w:rPr>
        <w:t xml:space="preserve">A arquitetura de </w:t>
      </w:r>
      <w:proofErr w:type="spellStart"/>
      <w:r w:rsidRPr="00C83399">
        <w:rPr>
          <w:rFonts w:cstheme="minorHAnsi"/>
        </w:rPr>
        <w:t>microserviços</w:t>
      </w:r>
      <w:proofErr w:type="spellEnd"/>
      <w:r w:rsidRPr="00C83399">
        <w:rPr>
          <w:rFonts w:cstheme="minorHAnsi"/>
        </w:rPr>
        <w:t xml:space="preserve"> é baseada em um princípio de relacionamento único onde tarefas autônimas trabalham juntos. Cada tarefa possui sua função dentro dos ecossistemas da solução baseada nas regras de negócio que é proposta pelo cliente. Sendo assim a implementação de cada serviço é realizada de modo individual tendo sua comunicação via rede.</w:t>
      </w:r>
    </w:p>
    <w:p w14:paraId="6E392440" w14:textId="77777777" w:rsidR="006A0CAC" w:rsidRPr="00C83399" w:rsidRDefault="006A0CAC" w:rsidP="006A0CAC">
      <w:pPr>
        <w:spacing w:line="360" w:lineRule="auto"/>
        <w:rPr>
          <w:rFonts w:cstheme="minorHAnsi"/>
        </w:rPr>
      </w:pPr>
      <w:r w:rsidRPr="00C83399">
        <w:rPr>
          <w:rFonts w:cstheme="minorHAnsi"/>
        </w:rPr>
        <w:lastRenderedPageBreak/>
        <w:t>Sendo assim a arquitetura fica bem caracterizada como uma arquitetura Orientada a serviço (SOA) onde todas as aplicações trabalham em conjunto, porém de forma independente.</w:t>
      </w:r>
    </w:p>
    <w:p w14:paraId="21309640" w14:textId="77777777" w:rsidR="006A0CAC" w:rsidRPr="00C83399" w:rsidRDefault="006A0CAC" w:rsidP="006A0CAC">
      <w:pPr>
        <w:spacing w:line="360" w:lineRule="auto"/>
        <w:rPr>
          <w:rFonts w:cstheme="minorHAnsi"/>
        </w:rPr>
      </w:pPr>
      <w:r w:rsidRPr="00C83399">
        <w:rPr>
          <w:rFonts w:cstheme="minorHAnsi"/>
        </w:rPr>
        <w:t xml:space="preserve">O </w:t>
      </w:r>
      <w:proofErr w:type="spellStart"/>
      <w:r w:rsidRPr="00C83399">
        <w:rPr>
          <w:rFonts w:cstheme="minorHAnsi"/>
        </w:rPr>
        <w:t>microserviços</w:t>
      </w:r>
      <w:proofErr w:type="spellEnd"/>
      <w:r w:rsidRPr="00C83399">
        <w:rPr>
          <w:rFonts w:cstheme="minorHAnsi"/>
        </w:rPr>
        <w:t xml:space="preserve"> traz entre outras facilidades a comunicação por API (</w:t>
      </w:r>
      <w:proofErr w:type="spellStart"/>
      <w:r w:rsidRPr="00C83399">
        <w:rPr>
          <w:rFonts w:cstheme="minorHAnsi"/>
        </w:rPr>
        <w:t>Apllication</w:t>
      </w:r>
      <w:proofErr w:type="spellEnd"/>
      <w:r w:rsidRPr="00C83399">
        <w:rPr>
          <w:rFonts w:cstheme="minorHAnsi"/>
        </w:rPr>
        <w:t xml:space="preserve"> </w:t>
      </w:r>
      <w:proofErr w:type="spellStart"/>
      <w:r w:rsidRPr="00C83399">
        <w:rPr>
          <w:rFonts w:cstheme="minorHAnsi"/>
        </w:rPr>
        <w:t>Programming</w:t>
      </w:r>
      <w:proofErr w:type="spellEnd"/>
      <w:r w:rsidRPr="00C83399">
        <w:rPr>
          <w:rFonts w:cstheme="minorHAnsi"/>
        </w:rPr>
        <w:t xml:space="preserve"> Interface) onde possibilita a facilidade de se trabalhar com linguagem de código diferente, além disso é recomendado a padronização de comunicação via HTTP</w:t>
      </w:r>
      <w:r>
        <w:rPr>
          <w:rFonts w:cstheme="minorHAnsi"/>
        </w:rPr>
        <w:t xml:space="preserve"> </w:t>
      </w:r>
      <w:r w:rsidRPr="00C83399">
        <w:rPr>
          <w:rFonts w:cstheme="minorHAnsi"/>
        </w:rPr>
        <w:t>(</w:t>
      </w:r>
      <w:proofErr w:type="spellStart"/>
      <w:r w:rsidRPr="00C83399">
        <w:rPr>
          <w:rFonts w:cstheme="minorHAnsi"/>
        </w:rPr>
        <w:t>Hiper</w:t>
      </w:r>
      <w:proofErr w:type="spellEnd"/>
      <w:r w:rsidRPr="00C83399">
        <w:rPr>
          <w:rFonts w:cstheme="minorHAnsi"/>
        </w:rPr>
        <w:t xml:space="preserve"> </w:t>
      </w:r>
      <w:proofErr w:type="spellStart"/>
      <w:r w:rsidRPr="00C83399">
        <w:rPr>
          <w:rFonts w:cstheme="minorHAnsi"/>
        </w:rPr>
        <w:t>text</w:t>
      </w:r>
      <w:proofErr w:type="spellEnd"/>
      <w:r w:rsidRPr="00C83399">
        <w:rPr>
          <w:rFonts w:cstheme="minorHAnsi"/>
        </w:rPr>
        <w:t xml:space="preserve"> </w:t>
      </w:r>
      <w:proofErr w:type="spellStart"/>
      <w:r w:rsidRPr="00C83399">
        <w:rPr>
          <w:rFonts w:cstheme="minorHAnsi"/>
        </w:rPr>
        <w:t>Transfr</w:t>
      </w:r>
      <w:proofErr w:type="spellEnd"/>
      <w:r w:rsidRPr="00C83399">
        <w:rPr>
          <w:rFonts w:cstheme="minorHAnsi"/>
        </w:rPr>
        <w:t xml:space="preserve"> </w:t>
      </w:r>
      <w:proofErr w:type="spellStart"/>
      <w:r w:rsidRPr="00C83399">
        <w:rPr>
          <w:rFonts w:cstheme="minorHAnsi"/>
        </w:rPr>
        <w:t>Protocol</w:t>
      </w:r>
      <w:proofErr w:type="spellEnd"/>
      <w:r w:rsidRPr="00C83399">
        <w:rPr>
          <w:rFonts w:cstheme="minorHAnsi"/>
        </w:rPr>
        <w:t>) e Jason (</w:t>
      </w:r>
      <w:proofErr w:type="spellStart"/>
      <w:r w:rsidRPr="00C83399">
        <w:rPr>
          <w:rFonts w:cstheme="minorHAnsi"/>
          <w:i/>
          <w:iCs/>
        </w:rPr>
        <w:t>JavaScript</w:t>
      </w:r>
      <w:proofErr w:type="spellEnd"/>
      <w:r w:rsidRPr="00C83399">
        <w:rPr>
          <w:rFonts w:cstheme="minorHAnsi"/>
          <w:i/>
          <w:iCs/>
        </w:rPr>
        <w:t xml:space="preserve"> </w:t>
      </w:r>
      <w:proofErr w:type="spellStart"/>
      <w:r w:rsidRPr="00C83399">
        <w:rPr>
          <w:rFonts w:cstheme="minorHAnsi"/>
          <w:i/>
          <w:iCs/>
        </w:rPr>
        <w:t>Object</w:t>
      </w:r>
      <w:proofErr w:type="spellEnd"/>
      <w:r w:rsidRPr="00C83399">
        <w:rPr>
          <w:rFonts w:cstheme="minorHAnsi"/>
          <w:i/>
          <w:iCs/>
        </w:rPr>
        <w:t xml:space="preserve"> </w:t>
      </w:r>
      <w:proofErr w:type="spellStart"/>
      <w:r w:rsidRPr="00C83399">
        <w:rPr>
          <w:rFonts w:cstheme="minorHAnsi"/>
          <w:i/>
          <w:iCs/>
        </w:rPr>
        <w:t>Notation</w:t>
      </w:r>
      <w:proofErr w:type="spellEnd"/>
      <w:r w:rsidRPr="00C83399">
        <w:rPr>
          <w:rFonts w:cstheme="minorHAnsi"/>
        </w:rPr>
        <w:t>) como forma de dados.</w:t>
      </w:r>
    </w:p>
    <w:p w14:paraId="6000D769" w14:textId="77777777" w:rsidR="006A0CAC" w:rsidRPr="00C83399" w:rsidRDefault="006A0CAC" w:rsidP="006A0CAC">
      <w:pPr>
        <w:spacing w:line="360" w:lineRule="auto"/>
        <w:rPr>
          <w:rFonts w:cstheme="minorHAnsi"/>
        </w:rPr>
      </w:pPr>
      <w:r w:rsidRPr="00C83399">
        <w:rPr>
          <w:rFonts w:cstheme="minorHAnsi"/>
        </w:rPr>
        <w:t xml:space="preserve">O </w:t>
      </w:r>
      <w:proofErr w:type="spellStart"/>
      <w:r w:rsidRPr="00C83399">
        <w:rPr>
          <w:rFonts w:cstheme="minorHAnsi"/>
        </w:rPr>
        <w:t>microserviço</w:t>
      </w:r>
      <w:proofErr w:type="spellEnd"/>
      <w:r w:rsidRPr="00C83399">
        <w:rPr>
          <w:rFonts w:cstheme="minorHAnsi"/>
        </w:rPr>
        <w:t xml:space="preserve"> traz muitas vantagens, como escalabilidade e para sistemas com variedade de serviço é possível escolher qual a melhor tecnologia será implementada em cada funcionalidade.</w:t>
      </w:r>
    </w:p>
    <w:p w14:paraId="1B54BFE6" w14:textId="77777777" w:rsidR="006A0CAC" w:rsidRPr="00C83399" w:rsidRDefault="006A0CAC" w:rsidP="006A0CAC">
      <w:pPr>
        <w:spacing w:line="360" w:lineRule="auto"/>
        <w:rPr>
          <w:rFonts w:cstheme="minorHAnsi"/>
        </w:rPr>
      </w:pPr>
      <w:r w:rsidRPr="00C83399">
        <w:rPr>
          <w:rFonts w:cstheme="minorHAnsi"/>
        </w:rPr>
        <w:t xml:space="preserve">Além disso o </w:t>
      </w:r>
      <w:proofErr w:type="spellStart"/>
      <w:r w:rsidRPr="00C83399">
        <w:rPr>
          <w:rFonts w:cstheme="minorHAnsi"/>
        </w:rPr>
        <w:t>microserviço</w:t>
      </w:r>
      <w:proofErr w:type="spellEnd"/>
      <w:r w:rsidRPr="00C83399">
        <w:rPr>
          <w:rFonts w:cstheme="minorHAnsi"/>
        </w:rPr>
        <w:t xml:space="preserve"> traz a segurança de um sistema onde as falhas não afetam todos os serviços. Por trabalhar separado de forma individual, quando um determinado serviço entra em falha ele não interfere nas outras aplicações, isto proporciona uma segurança maior dos sistemas pois apenas um serviço é afetado. O fato de trabalha em pequenas partes e de forma autônima deixa   arquitetura ainda mais interessante no que diz respeito a melhorias de implementação pois isto pode ser feito isoladamente a fada parte do sistema onde o </w:t>
      </w:r>
      <w:proofErr w:type="spellStart"/>
      <w:r w:rsidRPr="00C83399">
        <w:rPr>
          <w:rFonts w:cstheme="minorHAnsi"/>
        </w:rPr>
        <w:t>microserviço</w:t>
      </w:r>
      <w:proofErr w:type="spellEnd"/>
      <w:r w:rsidRPr="00C83399">
        <w:rPr>
          <w:rFonts w:cstheme="minorHAnsi"/>
        </w:rPr>
        <w:t xml:space="preserve"> é dedicado. Isto torna as melhorias e manutenção mais naturais e dinâmica.</w:t>
      </w:r>
    </w:p>
    <w:p w14:paraId="1D528B7C" w14:textId="77777777" w:rsidR="006A0CAC" w:rsidRDefault="006A0CAC" w:rsidP="006A0CAC"/>
    <w:p w14:paraId="02BDDEFB" w14:textId="77777777" w:rsidR="006A0CAC" w:rsidRPr="00E46E31" w:rsidRDefault="006A0CAC" w:rsidP="006A0CAC">
      <w:pPr>
        <w:rPr>
          <w:u w:val="single"/>
        </w:rPr>
      </w:pPr>
      <w:r>
        <w:rPr>
          <w:u w:val="single"/>
        </w:rPr>
        <w:t xml:space="preserve">//Confirmas se a parte de cima </w:t>
      </w:r>
      <w:proofErr w:type="spellStart"/>
      <w:r>
        <w:rPr>
          <w:u w:val="single"/>
        </w:rPr>
        <w:t>esta</w:t>
      </w:r>
      <w:proofErr w:type="spellEnd"/>
      <w:r>
        <w:rPr>
          <w:u w:val="single"/>
        </w:rPr>
        <w:t xml:space="preserve"> ok, foi baseada na parte abaixo.</w:t>
      </w:r>
    </w:p>
    <w:p w14:paraId="491FE8DF" w14:textId="77777777" w:rsidR="006A0CAC" w:rsidRDefault="006A0CAC" w:rsidP="006A0CAC">
      <w:r>
        <w:t>08/11/2022</w:t>
      </w:r>
    </w:p>
    <w:p w14:paraId="68359ADD" w14:textId="77777777" w:rsidR="006A0CAC" w:rsidRDefault="006A0CAC" w:rsidP="006A0CAC">
      <w:r w:rsidRPr="00E46E31">
        <w:t>https://periodicos.ufsc.br/index.php/eb/article/view/1518-2924.2018v23n53p147</w:t>
      </w:r>
    </w:p>
    <w:p w14:paraId="6B82F7AF" w14:textId="77777777" w:rsidR="006A0CAC" w:rsidRPr="00567C77"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567C77">
        <w:rPr>
          <w:rFonts w:ascii="Cambria" w:hAnsi="Cambria" w:cs="Cambria"/>
          <w:color w:val="4472C4" w:themeColor="accent1"/>
          <w:sz w:val="20"/>
          <w:szCs w:val="20"/>
          <w:highlight w:val="yellow"/>
        </w:rPr>
        <w:t>Baseado no Princípio da Responsabilidade Única de Robert C. Martin, Newman</w:t>
      </w:r>
    </w:p>
    <w:p w14:paraId="1A64E7E4" w14:textId="77777777" w:rsidR="006A0CAC" w:rsidRPr="00567C77"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567C77">
        <w:rPr>
          <w:rFonts w:ascii="Cambria" w:hAnsi="Cambria" w:cs="Cambria"/>
          <w:color w:val="4472C4" w:themeColor="accent1"/>
          <w:sz w:val="20"/>
          <w:szCs w:val="20"/>
          <w:highlight w:val="yellow"/>
        </w:rPr>
        <w:t xml:space="preserve">(2015) propôs uma arquitetura de </w:t>
      </w:r>
      <w:proofErr w:type="spellStart"/>
      <w:r w:rsidRPr="00567C77">
        <w:rPr>
          <w:rFonts w:ascii="Cambria" w:hAnsi="Cambria" w:cs="Cambria"/>
          <w:color w:val="4472C4" w:themeColor="accent1"/>
          <w:sz w:val="20"/>
          <w:szCs w:val="20"/>
          <w:highlight w:val="yellow"/>
        </w:rPr>
        <w:t>microsserviços</w:t>
      </w:r>
      <w:proofErr w:type="spellEnd"/>
      <w:r w:rsidRPr="00567C77">
        <w:rPr>
          <w:rFonts w:ascii="Cambria" w:hAnsi="Cambria" w:cs="Cambria"/>
          <w:color w:val="4472C4" w:themeColor="accent1"/>
          <w:sz w:val="20"/>
          <w:szCs w:val="20"/>
          <w:highlight w:val="yellow"/>
        </w:rPr>
        <w:t>, na qual serviços pequenos e autônomos</w:t>
      </w:r>
    </w:p>
    <w:p w14:paraId="2C20DE49" w14:textId="77777777" w:rsidR="006A0CAC" w:rsidRPr="00567C77"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567C77">
        <w:rPr>
          <w:rFonts w:ascii="Cambria" w:hAnsi="Cambria" w:cs="Cambria"/>
          <w:color w:val="4472C4" w:themeColor="accent1"/>
          <w:sz w:val="20"/>
          <w:szCs w:val="20"/>
          <w:highlight w:val="yellow"/>
        </w:rPr>
        <w:t>trabalham de forma cooperativa. Cada serviço possui uma única responsabilidade, de acordo</w:t>
      </w:r>
    </w:p>
    <w:p w14:paraId="03FC62CD" w14:textId="77777777" w:rsidR="006A0CAC" w:rsidRPr="00567C77"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567C77">
        <w:rPr>
          <w:rFonts w:ascii="Cambria" w:hAnsi="Cambria" w:cs="Cambria"/>
          <w:color w:val="4472C4" w:themeColor="accent1"/>
          <w:sz w:val="20"/>
          <w:szCs w:val="20"/>
          <w:highlight w:val="yellow"/>
        </w:rPr>
        <w:t>com a regra de negócio que ele implementa, por conseguinte, torna-se fácil evitar que o</w:t>
      </w:r>
    </w:p>
    <w:p w14:paraId="04670281" w14:textId="77777777" w:rsidR="006A0CAC" w:rsidRPr="00567C77"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567C77">
        <w:rPr>
          <w:rFonts w:ascii="Cambria" w:hAnsi="Cambria" w:cs="Cambria"/>
          <w:color w:val="4472C4" w:themeColor="accent1"/>
          <w:sz w:val="20"/>
          <w:szCs w:val="20"/>
          <w:highlight w:val="yellow"/>
        </w:rPr>
        <w:t xml:space="preserve">código aumente de forma a prejudicar a sua </w:t>
      </w:r>
      <w:proofErr w:type="spellStart"/>
      <w:r w:rsidRPr="00567C77">
        <w:rPr>
          <w:rFonts w:ascii="Cambria" w:hAnsi="Cambria" w:cs="Cambria"/>
          <w:color w:val="4472C4" w:themeColor="accent1"/>
          <w:sz w:val="20"/>
          <w:szCs w:val="20"/>
          <w:highlight w:val="yellow"/>
        </w:rPr>
        <w:t>manutenabilidade</w:t>
      </w:r>
      <w:proofErr w:type="spellEnd"/>
      <w:r w:rsidRPr="00567C77">
        <w:rPr>
          <w:rFonts w:ascii="Cambria" w:hAnsi="Cambria" w:cs="Cambria"/>
          <w:color w:val="4472C4" w:themeColor="accent1"/>
          <w:sz w:val="20"/>
          <w:szCs w:val="20"/>
          <w:highlight w:val="yellow"/>
        </w:rPr>
        <w:t>. Por ser uma entidade</w:t>
      </w:r>
    </w:p>
    <w:p w14:paraId="7ED7D2E5" w14:textId="77777777" w:rsidR="006A0CAC" w:rsidRPr="00567C77"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567C77">
        <w:rPr>
          <w:rFonts w:ascii="Cambria" w:hAnsi="Cambria" w:cs="Cambria"/>
          <w:color w:val="4472C4" w:themeColor="accent1"/>
          <w:sz w:val="20"/>
          <w:szCs w:val="20"/>
          <w:highlight w:val="yellow"/>
        </w:rPr>
        <w:t xml:space="preserve">dissociada, a implantação de cada um dos </w:t>
      </w:r>
      <w:proofErr w:type="spellStart"/>
      <w:r w:rsidRPr="00567C77">
        <w:rPr>
          <w:rFonts w:ascii="Cambria" w:hAnsi="Cambria" w:cs="Cambria"/>
          <w:color w:val="4472C4" w:themeColor="accent1"/>
          <w:sz w:val="20"/>
          <w:szCs w:val="20"/>
          <w:highlight w:val="yellow"/>
        </w:rPr>
        <w:t>microsserviços</w:t>
      </w:r>
      <w:proofErr w:type="spellEnd"/>
      <w:r w:rsidRPr="00567C77">
        <w:rPr>
          <w:rFonts w:ascii="Cambria" w:hAnsi="Cambria" w:cs="Cambria"/>
          <w:color w:val="4472C4" w:themeColor="accent1"/>
          <w:sz w:val="20"/>
          <w:szCs w:val="20"/>
          <w:highlight w:val="yellow"/>
        </w:rPr>
        <w:t xml:space="preserve"> deve ser realizada de forma</w:t>
      </w:r>
    </w:p>
    <w:p w14:paraId="38C298B2" w14:textId="77777777" w:rsidR="006A0CAC" w:rsidRPr="00567C77"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567C77">
        <w:rPr>
          <w:rFonts w:ascii="Cambria" w:hAnsi="Cambria" w:cs="Cambria"/>
          <w:color w:val="4472C4" w:themeColor="accent1"/>
          <w:sz w:val="20"/>
          <w:szCs w:val="20"/>
          <w:highlight w:val="yellow"/>
        </w:rPr>
        <w:t>independente, como um serviço isolado em uma plataforma como serviço (PaaS), e toda a</w:t>
      </w:r>
    </w:p>
    <w:p w14:paraId="1C68C819" w14:textId="77777777" w:rsidR="006A0CAC" w:rsidRPr="00567C77"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567C77">
        <w:rPr>
          <w:rFonts w:ascii="Cambria" w:hAnsi="Cambria" w:cs="Cambria"/>
          <w:color w:val="4472C4" w:themeColor="accent1"/>
          <w:sz w:val="20"/>
          <w:szCs w:val="20"/>
          <w:highlight w:val="yellow"/>
        </w:rPr>
        <w:t>sua comunicação deverá ser realizada via chamadas de rede (NEWMAN, 2015).</w:t>
      </w:r>
    </w:p>
    <w:p w14:paraId="7AD11BFA" w14:textId="77777777" w:rsidR="006A0CAC" w:rsidRPr="00567C77" w:rsidRDefault="006A0CAC" w:rsidP="006A0CAC">
      <w:pPr>
        <w:autoSpaceDE w:val="0"/>
        <w:autoSpaceDN w:val="0"/>
        <w:adjustRightInd w:val="0"/>
        <w:spacing w:after="0" w:line="240" w:lineRule="auto"/>
        <w:rPr>
          <w:rFonts w:ascii="Cambria" w:hAnsi="Cambria" w:cs="Cambria"/>
          <w:color w:val="4472C4" w:themeColor="accent1"/>
          <w:sz w:val="18"/>
          <w:szCs w:val="18"/>
          <w:highlight w:val="yellow"/>
        </w:rPr>
      </w:pPr>
      <w:r w:rsidRPr="00567C77">
        <w:rPr>
          <w:rFonts w:ascii="Cambria" w:hAnsi="Cambria" w:cs="Cambria"/>
          <w:color w:val="4472C4" w:themeColor="accent1"/>
          <w:sz w:val="18"/>
          <w:szCs w:val="18"/>
          <w:highlight w:val="yellow"/>
        </w:rPr>
        <w:t>Pode-se dizer que micro serviços nada mais são do que serviços bem</w:t>
      </w:r>
    </w:p>
    <w:p w14:paraId="432B4F2A" w14:textId="77777777" w:rsidR="006A0CAC" w:rsidRPr="00567C77" w:rsidRDefault="006A0CAC" w:rsidP="006A0CAC">
      <w:pPr>
        <w:autoSpaceDE w:val="0"/>
        <w:autoSpaceDN w:val="0"/>
        <w:adjustRightInd w:val="0"/>
        <w:spacing w:after="0" w:line="240" w:lineRule="auto"/>
        <w:rPr>
          <w:rFonts w:ascii="Cambria" w:hAnsi="Cambria" w:cs="Cambria"/>
          <w:color w:val="4472C4" w:themeColor="accent1"/>
          <w:sz w:val="18"/>
          <w:szCs w:val="18"/>
          <w:highlight w:val="yellow"/>
        </w:rPr>
      </w:pPr>
      <w:r w:rsidRPr="00567C77">
        <w:rPr>
          <w:rFonts w:ascii="Cambria" w:hAnsi="Cambria" w:cs="Cambria"/>
          <w:color w:val="4472C4" w:themeColor="accent1"/>
          <w:sz w:val="18"/>
          <w:szCs w:val="18"/>
          <w:highlight w:val="yellow"/>
        </w:rPr>
        <w:t>definidos, pouco acoplados, seguindo os princípios da boa e velha</w:t>
      </w:r>
    </w:p>
    <w:p w14:paraId="6F88D625" w14:textId="77777777" w:rsidR="006A0CAC" w:rsidRPr="00567C77" w:rsidRDefault="006A0CAC" w:rsidP="006A0CAC">
      <w:pPr>
        <w:autoSpaceDE w:val="0"/>
        <w:autoSpaceDN w:val="0"/>
        <w:adjustRightInd w:val="0"/>
        <w:spacing w:after="0" w:line="240" w:lineRule="auto"/>
        <w:rPr>
          <w:rFonts w:ascii="Cambria" w:hAnsi="Cambria" w:cs="Cambria"/>
          <w:color w:val="4472C4" w:themeColor="accent1"/>
          <w:sz w:val="18"/>
          <w:szCs w:val="18"/>
          <w:highlight w:val="yellow"/>
        </w:rPr>
      </w:pPr>
      <w:r w:rsidRPr="00567C77">
        <w:rPr>
          <w:rFonts w:ascii="Cambria" w:hAnsi="Cambria" w:cs="Cambria"/>
          <w:color w:val="4472C4" w:themeColor="accent1"/>
          <w:sz w:val="18"/>
          <w:szCs w:val="18"/>
          <w:highlight w:val="yellow"/>
        </w:rPr>
        <w:t>arquitetura orientada a serviços (SOA), com um grau de maturidade maior,</w:t>
      </w:r>
    </w:p>
    <w:p w14:paraId="6F8C4C1D" w14:textId="77777777" w:rsidR="006A0CAC" w:rsidRPr="00567C77" w:rsidRDefault="006A0CAC" w:rsidP="006A0CAC">
      <w:pPr>
        <w:autoSpaceDE w:val="0"/>
        <w:autoSpaceDN w:val="0"/>
        <w:adjustRightInd w:val="0"/>
        <w:spacing w:after="0" w:line="240" w:lineRule="auto"/>
        <w:rPr>
          <w:rFonts w:ascii="Cambria" w:hAnsi="Cambria" w:cs="Cambria"/>
          <w:color w:val="4472C4" w:themeColor="accent1"/>
          <w:sz w:val="18"/>
          <w:szCs w:val="18"/>
          <w:highlight w:val="yellow"/>
        </w:rPr>
      </w:pPr>
      <w:r w:rsidRPr="00567C77">
        <w:rPr>
          <w:rFonts w:ascii="Cambria" w:hAnsi="Cambria" w:cs="Cambria"/>
          <w:color w:val="4472C4" w:themeColor="accent1"/>
          <w:sz w:val="18"/>
          <w:szCs w:val="18"/>
          <w:highlight w:val="yellow"/>
        </w:rPr>
        <w:t>justamente por usa independência e capacidade de trabalhada em conjunto</w:t>
      </w:r>
    </w:p>
    <w:p w14:paraId="7450EC58" w14:textId="77777777" w:rsidR="006A0CAC" w:rsidRPr="00567C77" w:rsidRDefault="006A0CAC" w:rsidP="006A0CAC">
      <w:pPr>
        <w:autoSpaceDE w:val="0"/>
        <w:autoSpaceDN w:val="0"/>
        <w:adjustRightInd w:val="0"/>
        <w:spacing w:after="0" w:line="240" w:lineRule="auto"/>
        <w:rPr>
          <w:rFonts w:ascii="Cambria" w:hAnsi="Cambria" w:cs="Cambria"/>
          <w:color w:val="4472C4" w:themeColor="accent1"/>
          <w:sz w:val="18"/>
          <w:szCs w:val="18"/>
          <w:highlight w:val="yellow"/>
        </w:rPr>
      </w:pPr>
      <w:r w:rsidRPr="00567C77">
        <w:rPr>
          <w:rFonts w:ascii="Cambria" w:hAnsi="Cambria" w:cs="Cambria"/>
          <w:color w:val="4472C4" w:themeColor="accent1"/>
          <w:sz w:val="18"/>
          <w:szCs w:val="18"/>
          <w:highlight w:val="yellow"/>
        </w:rPr>
        <w:t xml:space="preserve">com </w:t>
      </w:r>
      <w:proofErr w:type="gramStart"/>
      <w:r w:rsidRPr="00567C77">
        <w:rPr>
          <w:rFonts w:ascii="Cambria" w:hAnsi="Cambria" w:cs="Cambria"/>
          <w:color w:val="4472C4" w:themeColor="accent1"/>
          <w:sz w:val="18"/>
          <w:szCs w:val="18"/>
          <w:highlight w:val="yellow"/>
        </w:rPr>
        <w:t>outros micro</w:t>
      </w:r>
      <w:proofErr w:type="gramEnd"/>
      <w:r w:rsidRPr="00567C77">
        <w:rPr>
          <w:rFonts w:ascii="Cambria" w:hAnsi="Cambria" w:cs="Cambria"/>
          <w:color w:val="4472C4" w:themeColor="accent1"/>
          <w:sz w:val="18"/>
          <w:szCs w:val="18"/>
          <w:highlight w:val="yellow"/>
        </w:rPr>
        <w:t xml:space="preserve"> serviços ou de forma autônoma ao mesmo tempo</w:t>
      </w:r>
    </w:p>
    <w:p w14:paraId="5F87D6E4"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18"/>
          <w:szCs w:val="18"/>
        </w:rPr>
      </w:pPr>
      <w:r w:rsidRPr="00567C77">
        <w:rPr>
          <w:rFonts w:ascii="Cambria" w:hAnsi="Cambria" w:cs="Cambria"/>
          <w:color w:val="4472C4" w:themeColor="accent1"/>
          <w:sz w:val="18"/>
          <w:szCs w:val="18"/>
          <w:highlight w:val="yellow"/>
        </w:rPr>
        <w:t>(MOREIRA; BEDER, 2015).</w:t>
      </w:r>
    </w:p>
    <w:p w14:paraId="794BCA75" w14:textId="77777777" w:rsidR="006A0CAC" w:rsidRPr="00C70D14"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70D14">
        <w:rPr>
          <w:rFonts w:ascii="Cambria" w:hAnsi="Cambria" w:cs="Cambria"/>
          <w:color w:val="4472C4" w:themeColor="accent1"/>
          <w:sz w:val="20"/>
          <w:szCs w:val="20"/>
          <w:highlight w:val="yellow"/>
        </w:rPr>
        <w:t xml:space="preserve">Cada um dos </w:t>
      </w:r>
      <w:proofErr w:type="spellStart"/>
      <w:r w:rsidRPr="00C70D14">
        <w:rPr>
          <w:rFonts w:ascii="Cambria" w:hAnsi="Cambria" w:cs="Cambria"/>
          <w:color w:val="4472C4" w:themeColor="accent1"/>
          <w:sz w:val="20"/>
          <w:szCs w:val="20"/>
          <w:highlight w:val="yellow"/>
        </w:rPr>
        <w:t>microsserviços</w:t>
      </w:r>
      <w:proofErr w:type="spellEnd"/>
      <w:r w:rsidRPr="00C70D14">
        <w:rPr>
          <w:rFonts w:ascii="Cambria" w:hAnsi="Cambria" w:cs="Cambria"/>
          <w:color w:val="4472C4" w:themeColor="accent1"/>
          <w:sz w:val="20"/>
          <w:szCs w:val="20"/>
          <w:highlight w:val="yellow"/>
        </w:rPr>
        <w:t xml:space="preserve"> expõe uma </w:t>
      </w:r>
      <w:proofErr w:type="spellStart"/>
      <w:r w:rsidRPr="00C70D14">
        <w:rPr>
          <w:rFonts w:ascii="Cambria" w:hAnsi="Cambria" w:cs="Cambria"/>
          <w:color w:val="4472C4" w:themeColor="accent1"/>
          <w:sz w:val="20"/>
          <w:szCs w:val="20"/>
          <w:highlight w:val="yellow"/>
        </w:rPr>
        <w:t>inteface</w:t>
      </w:r>
      <w:proofErr w:type="spellEnd"/>
      <w:r w:rsidRPr="00C70D14">
        <w:rPr>
          <w:rFonts w:ascii="Cambria" w:hAnsi="Cambria" w:cs="Cambria"/>
          <w:color w:val="4472C4" w:themeColor="accent1"/>
          <w:sz w:val="20"/>
          <w:szCs w:val="20"/>
          <w:highlight w:val="yellow"/>
        </w:rPr>
        <w:t xml:space="preserve"> de programação de aplicações, cujo</w:t>
      </w:r>
    </w:p>
    <w:p w14:paraId="6BA2DE57" w14:textId="77777777" w:rsidR="006A0CAC" w:rsidRPr="00C70D14"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70D14">
        <w:rPr>
          <w:rFonts w:ascii="Cambria" w:hAnsi="Cambria" w:cs="Cambria"/>
          <w:color w:val="4472C4" w:themeColor="accent1"/>
          <w:sz w:val="20"/>
          <w:szCs w:val="20"/>
          <w:highlight w:val="yellow"/>
        </w:rPr>
        <w:t xml:space="preserve">acrônimo API vem do inglês </w:t>
      </w:r>
      <w:proofErr w:type="spellStart"/>
      <w:r w:rsidRPr="00C70D14">
        <w:rPr>
          <w:rFonts w:ascii="Cambria-Italic" w:hAnsi="Cambria-Italic" w:cs="Cambria-Italic"/>
          <w:i/>
          <w:iCs/>
          <w:color w:val="4472C4" w:themeColor="accent1"/>
          <w:sz w:val="20"/>
          <w:szCs w:val="20"/>
          <w:highlight w:val="yellow"/>
        </w:rPr>
        <w:t>Application</w:t>
      </w:r>
      <w:proofErr w:type="spellEnd"/>
      <w:r w:rsidRPr="00C70D14">
        <w:rPr>
          <w:rFonts w:ascii="Cambria-Italic" w:hAnsi="Cambria-Italic" w:cs="Cambria-Italic"/>
          <w:i/>
          <w:iCs/>
          <w:color w:val="4472C4" w:themeColor="accent1"/>
          <w:sz w:val="20"/>
          <w:szCs w:val="20"/>
          <w:highlight w:val="yellow"/>
        </w:rPr>
        <w:t xml:space="preserve"> </w:t>
      </w:r>
      <w:proofErr w:type="spellStart"/>
      <w:r w:rsidRPr="00C70D14">
        <w:rPr>
          <w:rFonts w:ascii="Cambria-Italic" w:hAnsi="Cambria-Italic" w:cs="Cambria-Italic"/>
          <w:i/>
          <w:iCs/>
          <w:color w:val="4472C4" w:themeColor="accent1"/>
          <w:sz w:val="20"/>
          <w:szCs w:val="20"/>
          <w:highlight w:val="yellow"/>
        </w:rPr>
        <w:t>Programming</w:t>
      </w:r>
      <w:proofErr w:type="spellEnd"/>
      <w:r w:rsidRPr="00C70D14">
        <w:rPr>
          <w:rFonts w:ascii="Cambria-Italic" w:hAnsi="Cambria-Italic" w:cs="Cambria-Italic"/>
          <w:i/>
          <w:iCs/>
          <w:color w:val="4472C4" w:themeColor="accent1"/>
          <w:sz w:val="20"/>
          <w:szCs w:val="20"/>
          <w:highlight w:val="yellow"/>
        </w:rPr>
        <w:t xml:space="preserve"> Interface</w:t>
      </w:r>
      <w:r w:rsidRPr="00C70D14">
        <w:rPr>
          <w:rFonts w:ascii="Cambria" w:hAnsi="Cambria" w:cs="Cambria"/>
          <w:color w:val="4472C4" w:themeColor="accent1"/>
          <w:sz w:val="20"/>
          <w:szCs w:val="20"/>
          <w:highlight w:val="yellow"/>
        </w:rPr>
        <w:t>, que será utilizada por</w:t>
      </w:r>
    </w:p>
    <w:p w14:paraId="6238A8EA" w14:textId="77777777" w:rsidR="006A0CAC" w:rsidRPr="00C70D14"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70D14">
        <w:rPr>
          <w:rFonts w:ascii="Cambria" w:hAnsi="Cambria" w:cs="Cambria"/>
          <w:color w:val="4472C4" w:themeColor="accent1"/>
          <w:sz w:val="20"/>
          <w:szCs w:val="20"/>
          <w:highlight w:val="yellow"/>
        </w:rPr>
        <w:t xml:space="preserve">outros serviços para comunicação. Visando possibilitar que cada </w:t>
      </w:r>
      <w:proofErr w:type="spellStart"/>
      <w:r w:rsidRPr="00C70D14">
        <w:rPr>
          <w:rFonts w:ascii="Cambria" w:hAnsi="Cambria" w:cs="Cambria"/>
          <w:color w:val="4472C4" w:themeColor="accent1"/>
          <w:sz w:val="20"/>
          <w:szCs w:val="20"/>
          <w:highlight w:val="yellow"/>
        </w:rPr>
        <w:t>microsserviços</w:t>
      </w:r>
      <w:proofErr w:type="spellEnd"/>
      <w:r w:rsidRPr="00C70D14">
        <w:rPr>
          <w:rFonts w:ascii="Cambria" w:hAnsi="Cambria" w:cs="Cambria"/>
          <w:color w:val="4472C4" w:themeColor="accent1"/>
          <w:sz w:val="20"/>
          <w:szCs w:val="20"/>
          <w:highlight w:val="yellow"/>
        </w:rPr>
        <w:t xml:space="preserve"> seja escrito</w:t>
      </w:r>
    </w:p>
    <w:p w14:paraId="32B4F5D8" w14:textId="77777777" w:rsidR="006A0CAC" w:rsidRPr="00C70D14"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70D14">
        <w:rPr>
          <w:rFonts w:ascii="Cambria" w:hAnsi="Cambria" w:cs="Cambria"/>
          <w:color w:val="4472C4" w:themeColor="accent1"/>
          <w:sz w:val="20"/>
          <w:szCs w:val="20"/>
          <w:highlight w:val="yellow"/>
        </w:rPr>
        <w:t xml:space="preserve">em diferentes linguagens de programação, Moreira e </w:t>
      </w:r>
      <w:proofErr w:type="spellStart"/>
      <w:r w:rsidRPr="00C70D14">
        <w:rPr>
          <w:rFonts w:ascii="Cambria" w:hAnsi="Cambria" w:cs="Cambria"/>
          <w:color w:val="4472C4" w:themeColor="accent1"/>
          <w:sz w:val="20"/>
          <w:szCs w:val="20"/>
          <w:highlight w:val="yellow"/>
        </w:rPr>
        <w:t>Beder</w:t>
      </w:r>
      <w:proofErr w:type="spellEnd"/>
      <w:r w:rsidRPr="00C70D14">
        <w:rPr>
          <w:rFonts w:ascii="Cambria" w:hAnsi="Cambria" w:cs="Cambria"/>
          <w:color w:val="4472C4" w:themeColor="accent1"/>
          <w:sz w:val="20"/>
          <w:szCs w:val="20"/>
          <w:highlight w:val="yellow"/>
        </w:rPr>
        <w:t xml:space="preserve"> (2015) recomendam que sejam</w:t>
      </w:r>
    </w:p>
    <w:p w14:paraId="63483B54" w14:textId="77777777" w:rsidR="006A0CAC" w:rsidRPr="00C70D14" w:rsidRDefault="006A0CAC" w:rsidP="006A0CAC">
      <w:pPr>
        <w:autoSpaceDE w:val="0"/>
        <w:autoSpaceDN w:val="0"/>
        <w:adjustRightInd w:val="0"/>
        <w:spacing w:after="0" w:line="240" w:lineRule="auto"/>
        <w:rPr>
          <w:rFonts w:ascii="Cambria-Italic" w:hAnsi="Cambria-Italic" w:cs="Cambria-Italic"/>
          <w:i/>
          <w:iCs/>
          <w:color w:val="4472C4" w:themeColor="accent1"/>
          <w:sz w:val="20"/>
          <w:szCs w:val="20"/>
          <w:highlight w:val="yellow"/>
        </w:rPr>
      </w:pPr>
      <w:r w:rsidRPr="00C70D14">
        <w:rPr>
          <w:rFonts w:ascii="Cambria" w:hAnsi="Cambria" w:cs="Cambria"/>
          <w:color w:val="4472C4" w:themeColor="accent1"/>
          <w:sz w:val="20"/>
          <w:szCs w:val="20"/>
          <w:highlight w:val="yellow"/>
        </w:rPr>
        <w:t>utilizados protocolos de comunicação padronizados, como o HTTP (</w:t>
      </w:r>
      <w:r w:rsidRPr="00C70D14">
        <w:rPr>
          <w:rFonts w:ascii="Cambria-Italic" w:hAnsi="Cambria-Italic" w:cs="Cambria-Italic"/>
          <w:i/>
          <w:iCs/>
          <w:color w:val="4472C4" w:themeColor="accent1"/>
          <w:sz w:val="20"/>
          <w:szCs w:val="20"/>
          <w:highlight w:val="yellow"/>
        </w:rPr>
        <w:t xml:space="preserve">Hypertext </w:t>
      </w:r>
      <w:proofErr w:type="spellStart"/>
      <w:r w:rsidRPr="00C70D14">
        <w:rPr>
          <w:rFonts w:ascii="Cambria-Italic" w:hAnsi="Cambria-Italic" w:cs="Cambria-Italic"/>
          <w:i/>
          <w:iCs/>
          <w:color w:val="4472C4" w:themeColor="accent1"/>
          <w:sz w:val="20"/>
          <w:szCs w:val="20"/>
          <w:highlight w:val="yellow"/>
        </w:rPr>
        <w:t>Transfer</w:t>
      </w:r>
      <w:proofErr w:type="spellEnd"/>
    </w:p>
    <w:p w14:paraId="6518F9E1"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20"/>
          <w:szCs w:val="20"/>
        </w:rPr>
      </w:pPr>
      <w:proofErr w:type="spellStart"/>
      <w:r w:rsidRPr="00C70D14">
        <w:rPr>
          <w:rFonts w:ascii="Cambria-Italic" w:hAnsi="Cambria-Italic" w:cs="Cambria-Italic"/>
          <w:i/>
          <w:iCs/>
          <w:color w:val="4472C4" w:themeColor="accent1"/>
          <w:sz w:val="20"/>
          <w:szCs w:val="20"/>
          <w:highlight w:val="yellow"/>
        </w:rPr>
        <w:t>Protocol</w:t>
      </w:r>
      <w:proofErr w:type="spellEnd"/>
      <w:r w:rsidRPr="00C70D14">
        <w:rPr>
          <w:rFonts w:ascii="Cambria" w:hAnsi="Cambria" w:cs="Cambria"/>
          <w:color w:val="4472C4" w:themeColor="accent1"/>
          <w:sz w:val="20"/>
          <w:szCs w:val="20"/>
          <w:highlight w:val="yellow"/>
        </w:rPr>
        <w:t>), e formatos de dados multiplataforma, como o JSON (</w:t>
      </w:r>
      <w:proofErr w:type="spellStart"/>
      <w:r w:rsidRPr="00C70D14">
        <w:rPr>
          <w:rFonts w:ascii="Cambria-Italic" w:hAnsi="Cambria-Italic" w:cs="Cambria-Italic"/>
          <w:i/>
          <w:iCs/>
          <w:color w:val="4472C4" w:themeColor="accent1"/>
          <w:sz w:val="20"/>
          <w:szCs w:val="20"/>
          <w:highlight w:val="yellow"/>
        </w:rPr>
        <w:t>JavaScript</w:t>
      </w:r>
      <w:proofErr w:type="spellEnd"/>
      <w:r w:rsidRPr="00C70D14">
        <w:rPr>
          <w:rFonts w:ascii="Cambria-Italic" w:hAnsi="Cambria-Italic" w:cs="Cambria-Italic"/>
          <w:i/>
          <w:iCs/>
          <w:color w:val="4472C4" w:themeColor="accent1"/>
          <w:sz w:val="20"/>
          <w:szCs w:val="20"/>
          <w:highlight w:val="yellow"/>
        </w:rPr>
        <w:t xml:space="preserve"> </w:t>
      </w:r>
      <w:proofErr w:type="spellStart"/>
      <w:r w:rsidRPr="00C70D14">
        <w:rPr>
          <w:rFonts w:ascii="Cambria-Italic" w:hAnsi="Cambria-Italic" w:cs="Cambria-Italic"/>
          <w:i/>
          <w:iCs/>
          <w:color w:val="4472C4" w:themeColor="accent1"/>
          <w:sz w:val="20"/>
          <w:szCs w:val="20"/>
          <w:highlight w:val="yellow"/>
        </w:rPr>
        <w:t>Object</w:t>
      </w:r>
      <w:proofErr w:type="spellEnd"/>
      <w:r w:rsidRPr="00C70D14">
        <w:rPr>
          <w:rFonts w:ascii="Cambria-Italic" w:hAnsi="Cambria-Italic" w:cs="Cambria-Italic"/>
          <w:i/>
          <w:iCs/>
          <w:color w:val="4472C4" w:themeColor="accent1"/>
          <w:sz w:val="20"/>
          <w:szCs w:val="20"/>
          <w:highlight w:val="yellow"/>
        </w:rPr>
        <w:t xml:space="preserve"> </w:t>
      </w:r>
      <w:proofErr w:type="spellStart"/>
      <w:r w:rsidRPr="00C70D14">
        <w:rPr>
          <w:rFonts w:ascii="Cambria-Italic" w:hAnsi="Cambria-Italic" w:cs="Cambria-Italic"/>
          <w:i/>
          <w:iCs/>
          <w:color w:val="4472C4" w:themeColor="accent1"/>
          <w:sz w:val="20"/>
          <w:szCs w:val="20"/>
          <w:highlight w:val="yellow"/>
        </w:rPr>
        <w:t>Notation</w:t>
      </w:r>
      <w:proofErr w:type="spellEnd"/>
      <w:r w:rsidRPr="00C70D14">
        <w:rPr>
          <w:rFonts w:ascii="Cambria" w:hAnsi="Cambria" w:cs="Cambria"/>
          <w:color w:val="4472C4" w:themeColor="accent1"/>
          <w:sz w:val="20"/>
          <w:szCs w:val="20"/>
          <w:highlight w:val="yellow"/>
        </w:rPr>
        <w:t>).</w:t>
      </w:r>
    </w:p>
    <w:p w14:paraId="0A3709F4"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 xml:space="preserve">A utilização de </w:t>
      </w:r>
      <w:proofErr w:type="spellStart"/>
      <w:r w:rsidRPr="00C83399">
        <w:rPr>
          <w:rFonts w:ascii="Cambria" w:hAnsi="Cambria" w:cs="Cambria"/>
          <w:color w:val="4472C4" w:themeColor="accent1"/>
          <w:sz w:val="20"/>
          <w:szCs w:val="20"/>
          <w:highlight w:val="yellow"/>
        </w:rPr>
        <w:t>microsserviços</w:t>
      </w:r>
      <w:proofErr w:type="spellEnd"/>
      <w:r w:rsidRPr="00C83399">
        <w:rPr>
          <w:rFonts w:ascii="Cambria" w:hAnsi="Cambria" w:cs="Cambria"/>
          <w:color w:val="4472C4" w:themeColor="accent1"/>
          <w:sz w:val="20"/>
          <w:szCs w:val="20"/>
          <w:highlight w:val="yellow"/>
        </w:rPr>
        <w:t xml:space="preserve"> oferece um conjunto de vantagens que podem ser</w:t>
      </w:r>
    </w:p>
    <w:p w14:paraId="7C85879D"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identificadas como heterogeneidade tecnológica, resiliência, escalabilidade e facilidade de</w:t>
      </w:r>
    </w:p>
    <w:p w14:paraId="29B09829"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lastRenderedPageBreak/>
        <w:t>implantação (NEWMAN, 2015; MOREIRA; BEDER, 2015). Em um sistema com múltiplos</w:t>
      </w:r>
    </w:p>
    <w:p w14:paraId="76CA15C3"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serviços colaborativos, é possível definir, visando a performance, qual a tecnologia mais</w:t>
      </w:r>
    </w:p>
    <w:p w14:paraId="41B1D4DF"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adequada para implementar uma determinada funcionalidade. Em uma rede social, por</w:t>
      </w:r>
    </w:p>
    <w:p w14:paraId="5E4052BD"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 xml:space="preserve">exemplo, seria possível elaborar um </w:t>
      </w:r>
      <w:proofErr w:type="spellStart"/>
      <w:r w:rsidRPr="00C83399">
        <w:rPr>
          <w:rFonts w:ascii="Cambria" w:hAnsi="Cambria" w:cs="Cambria"/>
          <w:color w:val="4472C4" w:themeColor="accent1"/>
          <w:sz w:val="20"/>
          <w:szCs w:val="20"/>
          <w:highlight w:val="yellow"/>
        </w:rPr>
        <w:t>microsserviço</w:t>
      </w:r>
      <w:proofErr w:type="spellEnd"/>
      <w:r w:rsidRPr="00C83399">
        <w:rPr>
          <w:rFonts w:ascii="Cambria" w:hAnsi="Cambria" w:cs="Cambria"/>
          <w:color w:val="4472C4" w:themeColor="accent1"/>
          <w:sz w:val="20"/>
          <w:szCs w:val="20"/>
          <w:highlight w:val="yellow"/>
        </w:rPr>
        <w:t xml:space="preserve"> na linguagem de programação Java que</w:t>
      </w:r>
    </w:p>
    <w:p w14:paraId="64B313CB"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armazenasse as interações entre os usuários em uma base de dados orientada a grafos. Por</w:t>
      </w:r>
    </w:p>
    <w:p w14:paraId="450B4B9B"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outro lado, o serviço responsável pela gestão dos conteúdos postados seria em Ruby e</w:t>
      </w:r>
    </w:p>
    <w:p w14:paraId="5D60529F"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utilizaria um banco orientado a documentos.</w:t>
      </w:r>
    </w:p>
    <w:p w14:paraId="534E8B62"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18"/>
          <w:szCs w:val="18"/>
          <w:highlight w:val="yellow"/>
        </w:rPr>
      </w:pPr>
      <w:r w:rsidRPr="00C83399">
        <w:rPr>
          <w:rFonts w:ascii="Cambria-Bold" w:hAnsi="Cambria-Bold" w:cs="Cambria-Bold"/>
          <w:b/>
          <w:bCs/>
          <w:color w:val="4472C4" w:themeColor="accent1"/>
          <w:sz w:val="18"/>
          <w:szCs w:val="18"/>
          <w:highlight w:val="yellow"/>
        </w:rPr>
        <w:t>Figura 1</w:t>
      </w:r>
      <w:r w:rsidRPr="00C83399">
        <w:rPr>
          <w:rFonts w:ascii="Cambria" w:hAnsi="Cambria" w:cs="Cambria"/>
          <w:color w:val="4472C4" w:themeColor="accent1"/>
          <w:sz w:val="18"/>
          <w:szCs w:val="18"/>
          <w:highlight w:val="yellow"/>
        </w:rPr>
        <w:t>: Modelo de rede social</w:t>
      </w:r>
    </w:p>
    <w:p w14:paraId="0745FE7B"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18"/>
          <w:szCs w:val="18"/>
        </w:rPr>
      </w:pPr>
      <w:r w:rsidRPr="00C83399">
        <w:rPr>
          <w:rFonts w:ascii="Cambria-Bold" w:hAnsi="Cambria-Bold" w:cs="Cambria-Bold"/>
          <w:b/>
          <w:bCs/>
          <w:color w:val="4472C4" w:themeColor="accent1"/>
          <w:sz w:val="18"/>
          <w:szCs w:val="18"/>
          <w:highlight w:val="yellow"/>
        </w:rPr>
        <w:t>Fonte</w:t>
      </w:r>
      <w:r w:rsidRPr="00C83399">
        <w:rPr>
          <w:rFonts w:ascii="Cambria" w:hAnsi="Cambria" w:cs="Cambria"/>
          <w:color w:val="4472C4" w:themeColor="accent1"/>
          <w:sz w:val="18"/>
          <w:szCs w:val="18"/>
          <w:highlight w:val="yellow"/>
        </w:rPr>
        <w:t>: Elaborada pelo autor</w:t>
      </w:r>
    </w:p>
    <w:p w14:paraId="234059ED"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Resiliência diz respeito a habilidade de um sistema de se recuperar em uma falha.</w:t>
      </w:r>
    </w:p>
    <w:p w14:paraId="76C69723"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Caso algum componente apresente uma falha, é possível isolá-lo sem comprometer a</w:t>
      </w:r>
    </w:p>
    <w:p w14:paraId="3BA102D7"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 xml:space="preserve">disponibilidade do sistema. Segundo Moreira e </w:t>
      </w:r>
      <w:proofErr w:type="spellStart"/>
      <w:r w:rsidRPr="00C83399">
        <w:rPr>
          <w:rFonts w:ascii="Cambria" w:hAnsi="Cambria" w:cs="Cambria"/>
          <w:color w:val="4472C4" w:themeColor="accent1"/>
          <w:sz w:val="20"/>
          <w:szCs w:val="20"/>
          <w:highlight w:val="yellow"/>
        </w:rPr>
        <w:t>Beder</w:t>
      </w:r>
      <w:proofErr w:type="spellEnd"/>
      <w:r w:rsidRPr="00C83399">
        <w:rPr>
          <w:rFonts w:ascii="Cambria" w:hAnsi="Cambria" w:cs="Cambria"/>
          <w:color w:val="4472C4" w:themeColor="accent1"/>
          <w:sz w:val="20"/>
          <w:szCs w:val="20"/>
          <w:highlight w:val="yellow"/>
        </w:rPr>
        <w:t xml:space="preserve"> (2015), a Netflix é um excelente</w:t>
      </w:r>
    </w:p>
    <w:p w14:paraId="2AF6C5F4"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exemplo de uso desta arquitetura: se o serviço de recomendações, por exemplo, falhar, o</w:t>
      </w:r>
    </w:p>
    <w:p w14:paraId="5814DEEE"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153</w:t>
      </w:r>
    </w:p>
    <w:p w14:paraId="33B940A1"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 xml:space="preserve">serviço de </w:t>
      </w:r>
      <w:r w:rsidRPr="00C83399">
        <w:rPr>
          <w:rFonts w:ascii="Cambria-Italic" w:hAnsi="Cambria-Italic" w:cs="Cambria-Italic"/>
          <w:i/>
          <w:iCs/>
          <w:color w:val="4472C4" w:themeColor="accent1"/>
          <w:sz w:val="20"/>
          <w:szCs w:val="20"/>
          <w:highlight w:val="yellow"/>
        </w:rPr>
        <w:t xml:space="preserve">streaming </w:t>
      </w:r>
      <w:r w:rsidRPr="00C83399">
        <w:rPr>
          <w:rFonts w:ascii="Cambria" w:hAnsi="Cambria" w:cs="Cambria"/>
          <w:color w:val="4472C4" w:themeColor="accent1"/>
          <w:sz w:val="20"/>
          <w:szCs w:val="20"/>
          <w:highlight w:val="yellow"/>
        </w:rPr>
        <w:t>continua operando normalmente. Em uma aplicação monolítica, caso</w:t>
      </w:r>
    </w:p>
    <w:p w14:paraId="64F1371A"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ocorra algum erro, possivelmente a aplicação inteira permanecerá indisponível durante o</w:t>
      </w:r>
    </w:p>
    <w:p w14:paraId="14DBDFC0"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período de manutenção. No que tange a escalabilidade, Richardson (2014) afirma que em</w:t>
      </w:r>
    </w:p>
    <w:p w14:paraId="52239387"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 xml:space="preserve">aplicações que utilizam a arquitetura de </w:t>
      </w:r>
      <w:proofErr w:type="spellStart"/>
      <w:r w:rsidRPr="00C83399">
        <w:rPr>
          <w:rFonts w:ascii="Cambria" w:hAnsi="Cambria" w:cs="Cambria"/>
          <w:color w:val="4472C4" w:themeColor="accent1"/>
          <w:sz w:val="20"/>
          <w:szCs w:val="20"/>
          <w:highlight w:val="yellow"/>
        </w:rPr>
        <w:t>microsserviços</w:t>
      </w:r>
      <w:proofErr w:type="spellEnd"/>
      <w:r w:rsidRPr="00C83399">
        <w:rPr>
          <w:rFonts w:ascii="Cambria" w:hAnsi="Cambria" w:cs="Cambria"/>
          <w:color w:val="4472C4" w:themeColor="accent1"/>
          <w:sz w:val="20"/>
          <w:szCs w:val="20"/>
          <w:highlight w:val="yellow"/>
        </w:rPr>
        <w:t xml:space="preserve"> é possível definir quais serviços</w:t>
      </w:r>
    </w:p>
    <w:p w14:paraId="39DF8686"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precisam ser atualizados.</w:t>
      </w:r>
    </w:p>
    <w:p w14:paraId="4F388C69"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 xml:space="preserve">Cada </w:t>
      </w:r>
      <w:proofErr w:type="spellStart"/>
      <w:r w:rsidRPr="00C83399">
        <w:rPr>
          <w:rFonts w:ascii="Cambria" w:hAnsi="Cambria" w:cs="Cambria"/>
          <w:color w:val="4472C4" w:themeColor="accent1"/>
          <w:sz w:val="20"/>
          <w:szCs w:val="20"/>
          <w:highlight w:val="yellow"/>
        </w:rPr>
        <w:t>microsserviço</w:t>
      </w:r>
      <w:proofErr w:type="spellEnd"/>
      <w:r w:rsidRPr="00C83399">
        <w:rPr>
          <w:rFonts w:ascii="Cambria" w:hAnsi="Cambria" w:cs="Cambria"/>
          <w:color w:val="4472C4" w:themeColor="accent1"/>
          <w:sz w:val="20"/>
          <w:szCs w:val="20"/>
          <w:highlight w:val="yellow"/>
        </w:rPr>
        <w:t xml:space="preserve"> pode ser implantado de forma independente de outros,</w:t>
      </w:r>
    </w:p>
    <w:p w14:paraId="476F67CB"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permitindo que o código seja aplicado de forma mais rápida. Caso ocorra alguma falha no</w:t>
      </w:r>
    </w:p>
    <w:p w14:paraId="17EDB3CF"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processo de implantação, o serviço poderá ser isolado para que a transação seja encerrada e</w:t>
      </w:r>
    </w:p>
    <w:p w14:paraId="1517D69B" w14:textId="77777777" w:rsidR="006A0CAC" w:rsidRPr="00C83399" w:rsidRDefault="006A0CAC" w:rsidP="006A0CAC">
      <w:pPr>
        <w:autoSpaceDE w:val="0"/>
        <w:autoSpaceDN w:val="0"/>
        <w:adjustRightInd w:val="0"/>
        <w:spacing w:after="0" w:line="240" w:lineRule="auto"/>
        <w:rPr>
          <w:rFonts w:ascii="Cambria" w:hAnsi="Cambria" w:cs="Cambria"/>
          <w:color w:val="4472C4" w:themeColor="accent1"/>
          <w:sz w:val="20"/>
          <w:szCs w:val="20"/>
          <w:highlight w:val="yellow"/>
        </w:rPr>
      </w:pPr>
      <w:r w:rsidRPr="00C83399">
        <w:rPr>
          <w:rFonts w:ascii="Cambria" w:hAnsi="Cambria" w:cs="Cambria"/>
          <w:color w:val="4472C4" w:themeColor="accent1"/>
          <w:sz w:val="20"/>
          <w:szCs w:val="20"/>
          <w:highlight w:val="yellow"/>
        </w:rPr>
        <w:t>as mudanças descartadas. Newman (2015) cita esta vantagem como chave para que grandes</w:t>
      </w:r>
    </w:p>
    <w:p w14:paraId="4E90B9F2"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20"/>
          <w:szCs w:val="20"/>
        </w:rPr>
      </w:pPr>
      <w:r w:rsidRPr="00C83399">
        <w:rPr>
          <w:rFonts w:ascii="Cambria" w:hAnsi="Cambria" w:cs="Cambria"/>
          <w:color w:val="4472C4" w:themeColor="accent1"/>
          <w:sz w:val="20"/>
          <w:szCs w:val="20"/>
          <w:highlight w:val="yellow"/>
        </w:rPr>
        <w:t xml:space="preserve">empresas, como Netflix e </w:t>
      </w:r>
      <w:proofErr w:type="spellStart"/>
      <w:r w:rsidRPr="00C83399">
        <w:rPr>
          <w:rFonts w:ascii="Cambria" w:hAnsi="Cambria" w:cs="Cambria"/>
          <w:color w:val="4472C4" w:themeColor="accent1"/>
          <w:sz w:val="20"/>
          <w:szCs w:val="20"/>
          <w:highlight w:val="yellow"/>
        </w:rPr>
        <w:t>Amazon</w:t>
      </w:r>
      <w:proofErr w:type="spellEnd"/>
      <w:r w:rsidRPr="00C83399">
        <w:rPr>
          <w:rFonts w:ascii="Cambria" w:hAnsi="Cambria" w:cs="Cambria"/>
          <w:color w:val="4472C4" w:themeColor="accent1"/>
          <w:sz w:val="20"/>
          <w:szCs w:val="20"/>
          <w:highlight w:val="yellow"/>
        </w:rPr>
        <w:t>, adotarem esta arquitetura de software.</w:t>
      </w:r>
    </w:p>
    <w:p w14:paraId="213A5740"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20"/>
          <w:szCs w:val="20"/>
        </w:rPr>
      </w:pPr>
      <w:r w:rsidRPr="00E46E31">
        <w:rPr>
          <w:rFonts w:ascii="Cambria" w:hAnsi="Cambria" w:cs="Cambria"/>
          <w:color w:val="4472C4" w:themeColor="accent1"/>
          <w:sz w:val="20"/>
          <w:szCs w:val="20"/>
        </w:rPr>
        <w:t xml:space="preserve">Todavia, a utilização de </w:t>
      </w:r>
      <w:proofErr w:type="spellStart"/>
      <w:r w:rsidRPr="00E46E31">
        <w:rPr>
          <w:rFonts w:ascii="Cambria" w:hAnsi="Cambria" w:cs="Cambria"/>
          <w:color w:val="4472C4" w:themeColor="accent1"/>
          <w:sz w:val="20"/>
          <w:szCs w:val="20"/>
        </w:rPr>
        <w:t>microsserviços</w:t>
      </w:r>
      <w:proofErr w:type="spellEnd"/>
      <w:r w:rsidRPr="00E46E31">
        <w:rPr>
          <w:rFonts w:ascii="Cambria" w:hAnsi="Cambria" w:cs="Cambria"/>
          <w:color w:val="4472C4" w:themeColor="accent1"/>
          <w:sz w:val="20"/>
          <w:szCs w:val="20"/>
        </w:rPr>
        <w:t xml:space="preserve"> também oferece um conjunto de</w:t>
      </w:r>
    </w:p>
    <w:p w14:paraId="56320006"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20"/>
          <w:szCs w:val="20"/>
        </w:rPr>
      </w:pPr>
      <w:r w:rsidRPr="00E46E31">
        <w:rPr>
          <w:rFonts w:ascii="Cambria" w:hAnsi="Cambria" w:cs="Cambria"/>
          <w:color w:val="4472C4" w:themeColor="accent1"/>
          <w:sz w:val="20"/>
          <w:szCs w:val="20"/>
        </w:rPr>
        <w:t>desvantagens, que podem ser caracterizadas como complexidade de desenvolvimento,</w:t>
      </w:r>
    </w:p>
    <w:p w14:paraId="5737D4D9"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20"/>
          <w:szCs w:val="20"/>
        </w:rPr>
      </w:pPr>
      <w:r w:rsidRPr="00E46E31">
        <w:rPr>
          <w:rFonts w:ascii="Cambria" w:hAnsi="Cambria" w:cs="Cambria"/>
          <w:color w:val="4472C4" w:themeColor="accent1"/>
          <w:sz w:val="20"/>
          <w:szCs w:val="20"/>
        </w:rPr>
        <w:t>chamadas remotas e gerenciamento de múltiplos bancos de dados e transações. No que</w:t>
      </w:r>
    </w:p>
    <w:p w14:paraId="13ED6D8A"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20"/>
          <w:szCs w:val="20"/>
        </w:rPr>
      </w:pPr>
      <w:r w:rsidRPr="00E46E31">
        <w:rPr>
          <w:rFonts w:ascii="Cambria" w:hAnsi="Cambria" w:cs="Cambria"/>
          <w:color w:val="4472C4" w:themeColor="accent1"/>
          <w:sz w:val="20"/>
          <w:szCs w:val="20"/>
        </w:rPr>
        <w:t>corresponde a primeira característica, pode-se destacar a dificuldade em estabelecer a</w:t>
      </w:r>
    </w:p>
    <w:p w14:paraId="168FFF68"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20"/>
          <w:szCs w:val="20"/>
        </w:rPr>
      </w:pPr>
      <w:r w:rsidRPr="00E46E31">
        <w:rPr>
          <w:rFonts w:ascii="Cambria" w:hAnsi="Cambria" w:cs="Cambria"/>
          <w:color w:val="4472C4" w:themeColor="accent1"/>
          <w:sz w:val="20"/>
          <w:szCs w:val="20"/>
        </w:rPr>
        <w:t>comunicação entre projetos distintos e realizar o gerenciamento das dependências, apesar</w:t>
      </w:r>
    </w:p>
    <w:p w14:paraId="2D45FC11"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20"/>
          <w:szCs w:val="20"/>
        </w:rPr>
      </w:pPr>
      <w:r w:rsidRPr="00E46E31">
        <w:rPr>
          <w:rFonts w:ascii="Cambria" w:hAnsi="Cambria" w:cs="Cambria"/>
          <w:color w:val="4472C4" w:themeColor="accent1"/>
          <w:sz w:val="20"/>
          <w:szCs w:val="20"/>
        </w:rPr>
        <w:t xml:space="preserve">de existirem ferramentas específicas para isso, como o </w:t>
      </w:r>
      <w:proofErr w:type="spellStart"/>
      <w:r w:rsidRPr="00E46E31">
        <w:rPr>
          <w:rFonts w:ascii="Cambria" w:hAnsi="Cambria" w:cs="Cambria"/>
          <w:color w:val="4472C4" w:themeColor="accent1"/>
          <w:sz w:val="20"/>
          <w:szCs w:val="20"/>
        </w:rPr>
        <w:t>Maven</w:t>
      </w:r>
      <w:proofErr w:type="spellEnd"/>
      <w:r w:rsidRPr="00E46E31">
        <w:rPr>
          <w:rFonts w:ascii="Cambria" w:hAnsi="Cambria" w:cs="Cambria"/>
          <w:color w:val="4472C4" w:themeColor="accent1"/>
          <w:sz w:val="20"/>
          <w:szCs w:val="20"/>
        </w:rPr>
        <w:t xml:space="preserve"> por exemplo. No que tange as</w:t>
      </w:r>
    </w:p>
    <w:p w14:paraId="70E3F65C"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20"/>
          <w:szCs w:val="20"/>
        </w:rPr>
      </w:pPr>
      <w:r w:rsidRPr="00E46E31">
        <w:rPr>
          <w:rFonts w:ascii="Cambria" w:hAnsi="Cambria" w:cs="Cambria"/>
          <w:color w:val="4472C4" w:themeColor="accent1"/>
          <w:sz w:val="20"/>
          <w:szCs w:val="20"/>
        </w:rPr>
        <w:t>chamadas remotas, é necessário definir o escopo de cada um dos serviços para que este</w:t>
      </w:r>
    </w:p>
    <w:p w14:paraId="746F0D9F"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20"/>
          <w:szCs w:val="20"/>
        </w:rPr>
      </w:pPr>
      <w:r w:rsidRPr="00E46E31">
        <w:rPr>
          <w:rFonts w:ascii="Cambria" w:hAnsi="Cambria" w:cs="Cambria"/>
          <w:color w:val="4472C4" w:themeColor="accent1"/>
          <w:sz w:val="20"/>
          <w:szCs w:val="20"/>
        </w:rPr>
        <w:t>possa realizar a sua tarefa de forma independente, sem a necessidade de realizar chamadas</w:t>
      </w:r>
    </w:p>
    <w:p w14:paraId="636A83AC"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20"/>
          <w:szCs w:val="20"/>
        </w:rPr>
      </w:pPr>
      <w:r w:rsidRPr="00E46E31">
        <w:rPr>
          <w:rFonts w:ascii="Cambria" w:hAnsi="Cambria" w:cs="Cambria"/>
          <w:color w:val="4472C4" w:themeColor="accent1"/>
          <w:sz w:val="20"/>
          <w:szCs w:val="20"/>
        </w:rPr>
        <w:t>constantemente, haja vista que estas se tornam mais custosas devido ao tráfego na rede. No</w:t>
      </w:r>
    </w:p>
    <w:p w14:paraId="084A4184"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20"/>
          <w:szCs w:val="20"/>
        </w:rPr>
      </w:pPr>
      <w:r w:rsidRPr="00E46E31">
        <w:rPr>
          <w:rFonts w:ascii="Cambria" w:hAnsi="Cambria" w:cs="Cambria"/>
          <w:color w:val="4472C4" w:themeColor="accent1"/>
          <w:sz w:val="20"/>
          <w:szCs w:val="20"/>
        </w:rPr>
        <w:t>que está relacionado ao gerenciamento de múltiplas bases de dados, as configurações e o</w:t>
      </w:r>
    </w:p>
    <w:p w14:paraId="23C02B3D" w14:textId="77777777" w:rsidR="006A0CAC" w:rsidRPr="00E46E31" w:rsidRDefault="006A0CAC" w:rsidP="006A0CAC">
      <w:pPr>
        <w:autoSpaceDE w:val="0"/>
        <w:autoSpaceDN w:val="0"/>
        <w:adjustRightInd w:val="0"/>
        <w:spacing w:after="0" w:line="240" w:lineRule="auto"/>
        <w:rPr>
          <w:rFonts w:ascii="Cambria" w:hAnsi="Cambria" w:cs="Cambria"/>
          <w:color w:val="4472C4" w:themeColor="accent1"/>
          <w:sz w:val="20"/>
          <w:szCs w:val="20"/>
        </w:rPr>
      </w:pPr>
      <w:r w:rsidRPr="00E46E31">
        <w:rPr>
          <w:rFonts w:ascii="Cambria" w:hAnsi="Cambria" w:cs="Cambria"/>
          <w:color w:val="4472C4" w:themeColor="accent1"/>
          <w:sz w:val="20"/>
          <w:szCs w:val="20"/>
        </w:rPr>
        <w:t>tratamento de falhas devem ser feitos de forma correta e a manutenção dos bancos poderá</w:t>
      </w:r>
    </w:p>
    <w:p w14:paraId="1E47852D" w14:textId="77777777" w:rsidR="006A0CAC" w:rsidRPr="00E46E31" w:rsidRDefault="006A0CAC" w:rsidP="006A0CAC">
      <w:pPr>
        <w:rPr>
          <w:color w:val="4472C4" w:themeColor="accent1"/>
        </w:rPr>
      </w:pPr>
      <w:r w:rsidRPr="00E46E31">
        <w:rPr>
          <w:rFonts w:ascii="Cambria" w:hAnsi="Cambria" w:cs="Cambria"/>
          <w:color w:val="4472C4" w:themeColor="accent1"/>
          <w:sz w:val="20"/>
          <w:szCs w:val="20"/>
        </w:rPr>
        <w:t>apresentar um alto custo.</w:t>
      </w:r>
    </w:p>
    <w:p w14:paraId="7010DD58" w14:textId="77777777" w:rsidR="006A0CAC" w:rsidRPr="005A6165" w:rsidRDefault="006A0CAC" w:rsidP="005A6165"/>
    <w:p w14:paraId="4B91B72C" w14:textId="77777777" w:rsidR="009932C9" w:rsidRPr="006A0CAC" w:rsidRDefault="009932C9">
      <w:pPr>
        <w:rPr>
          <w:u w:val="single"/>
        </w:rPr>
      </w:pPr>
      <w:bookmarkStart w:id="0" w:name="_GoBack"/>
      <w:bookmarkEnd w:id="0"/>
    </w:p>
    <w:sectPr w:rsidR="009932C9" w:rsidRPr="006A0C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Italic">
    <w:altName w:val="Cambria"/>
    <w:panose1 w:val="00000000000000000000"/>
    <w:charset w:val="00"/>
    <w:family w:val="roman"/>
    <w:notTrueType/>
    <w:pitch w:val="default"/>
    <w:sig w:usb0="00000003" w:usb1="00000000" w:usb2="00000000" w:usb3="00000000" w:csb0="00000001" w:csb1="00000000"/>
  </w:font>
  <w:font w:name="Cambria-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31"/>
    <w:rsid w:val="002C4831"/>
    <w:rsid w:val="005A6165"/>
    <w:rsid w:val="006A0CAC"/>
    <w:rsid w:val="009932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5D43"/>
  <w15:chartTrackingRefBased/>
  <w15:docId w15:val="{AECCAA71-7F27-46DC-BD7A-59FF2EA2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aliases w:val="Título EBA"/>
    <w:basedOn w:val="Normal"/>
    <w:next w:val="Normal"/>
    <w:link w:val="TtuloChar"/>
    <w:uiPriority w:val="99"/>
    <w:qFormat/>
    <w:rsid w:val="005A6165"/>
    <w:pPr>
      <w:spacing w:after="0" w:line="240" w:lineRule="auto"/>
      <w:jc w:val="both"/>
      <w:outlineLvl w:val="0"/>
    </w:pPr>
    <w:rPr>
      <w:rFonts w:ascii="Times New Roman" w:eastAsia="Times New Roman" w:hAnsi="Times New Roman" w:cs="Times New Roman"/>
      <w:b/>
      <w:bCs/>
      <w:kern w:val="28"/>
      <w:sz w:val="32"/>
      <w:szCs w:val="32"/>
      <w:lang w:val="en-US"/>
    </w:rPr>
  </w:style>
  <w:style w:type="character" w:customStyle="1" w:styleId="TtuloChar">
    <w:name w:val="Título Char"/>
    <w:aliases w:val="Título EBA Char"/>
    <w:basedOn w:val="Fontepargpadro"/>
    <w:link w:val="Ttulo"/>
    <w:uiPriority w:val="99"/>
    <w:rsid w:val="005A6165"/>
    <w:rPr>
      <w:rFonts w:ascii="Times New Roman" w:eastAsia="Times New Roman" w:hAnsi="Times New Roman" w:cs="Times New Roman"/>
      <w:b/>
      <w:bCs/>
      <w:kern w:val="28"/>
      <w:sz w:val="32"/>
      <w:szCs w:val="32"/>
      <w:lang w:val="en-US"/>
    </w:rPr>
  </w:style>
  <w:style w:type="character" w:styleId="Hyperlink">
    <w:name w:val="Hyperlink"/>
    <w:basedOn w:val="Fontepargpadro"/>
    <w:uiPriority w:val="99"/>
    <w:semiHidden/>
    <w:unhideWhenUsed/>
    <w:rsid w:val="005A616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nb.br/bitstream/10482/41178/1/2021_TaylorRodriguesLopes.pdf" TargetMode="External"/><Relationship Id="rId3" Type="http://schemas.openxmlformats.org/officeDocument/2006/relationships/webSettings" Target="webSettings.xml"/><Relationship Id="rId7" Type="http://schemas.openxmlformats.org/officeDocument/2006/relationships/hyperlink" Target="https://repositorio.unb.br/bitstream/10482/41178/1/2021_TaylorRodriguesLop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om.br/books?hl=en&amp;lr=&amp;id=fcwkCQAAQBAJ&amp;oi=fnd&amp;pg=PT13&amp;dq=+DevOps:+A+Software+Architect%27s+Perspective&amp;ots=KSzru4GRRa&amp;sig=90qGop6bo8u2ry4JqE_R-H0Gxgk&amp;redir_esc=y" TargetMode="External"/><Relationship Id="rId5" Type="http://schemas.openxmlformats.org/officeDocument/2006/relationships/hyperlink" Target="file:///D:\Artigo\Artigos\2021_TaylorRodriguesLopes.pdf" TargetMode="External"/><Relationship Id="rId10" Type="http://schemas.openxmlformats.org/officeDocument/2006/relationships/theme" Target="theme/theme1.xml"/><Relationship Id="rId4" Type="http://schemas.openxmlformats.org/officeDocument/2006/relationships/hyperlink" Target="https://repositorio.unb.br/bitstream/10482/41178/1/2021_TaylorRodriguesLopes.pdf"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1594</Words>
  <Characters>8611</Characters>
  <Application>Microsoft Office Word</Application>
  <DocSecurity>0</DocSecurity>
  <Lines>71</Lines>
  <Paragraphs>20</Paragraphs>
  <ScaleCrop>false</ScaleCrop>
  <Company>CPS</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cp:keywords/>
  <dc:description/>
  <cp:lastModifiedBy>Fatec</cp:lastModifiedBy>
  <cp:revision>3</cp:revision>
  <dcterms:created xsi:type="dcterms:W3CDTF">2022-11-22T22:44:00Z</dcterms:created>
  <dcterms:modified xsi:type="dcterms:W3CDTF">2022-11-22T22:54:00Z</dcterms:modified>
</cp:coreProperties>
</file>