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D51" w:rsidRDefault="00880DC7" w:rsidP="00880DC7">
      <w:pPr>
        <w:pStyle w:val="Titre1"/>
        <w:pBdr>
          <w:bottom w:val="single" w:sz="4" w:space="1" w:color="auto"/>
        </w:pBdr>
      </w:pPr>
      <w:proofErr w:type="spellStart"/>
      <w:proofErr w:type="gramStart"/>
      <w:r>
        <w:t>swTraversAll_Lib</w:t>
      </w:r>
      <w:proofErr w:type="spellEnd"/>
      <w:proofErr w:type="gramEnd"/>
    </w:p>
    <w:p w:rsidR="00880DC7" w:rsidRDefault="00880DC7" w:rsidP="00880DC7"/>
    <w:p w:rsidR="00880DC7" w:rsidRDefault="00880DC7" w:rsidP="00880DC7">
      <w:pPr>
        <w:pStyle w:val="Titre2"/>
      </w:pPr>
      <w:r>
        <w:t>Résumé :</w:t>
      </w:r>
    </w:p>
    <w:p w:rsidR="005F6BFB" w:rsidRDefault="00145B46" w:rsidP="00880DC7">
      <w:proofErr w:type="spellStart"/>
      <w:proofErr w:type="gramStart"/>
      <w:r>
        <w:t>swTraversAll</w:t>
      </w:r>
      <w:proofErr w:type="spellEnd"/>
      <w:proofErr w:type="gramEnd"/>
      <w:r>
        <w:t xml:space="preserve"> a pour but de parcourir les éléments qui compose un fichier 3D de </w:t>
      </w:r>
      <w:proofErr w:type="spellStart"/>
      <w:r>
        <w:t>SolidWorks</w:t>
      </w:r>
      <w:proofErr w:type="spellEnd"/>
      <w:r>
        <w:t xml:space="preserve"> (2012 minimum)</w:t>
      </w:r>
      <w:r w:rsidR="00992BC6">
        <w:t xml:space="preserve"> et de</w:t>
      </w:r>
      <w:r>
        <w:t xml:space="preserve"> </w:t>
      </w:r>
      <w:r w:rsidR="00D80EAB">
        <w:t xml:space="preserve">retourner une structure (voir page </w:t>
      </w:r>
      <w:r w:rsidR="00992BC6">
        <w:t>3</w:t>
      </w:r>
      <w:r w:rsidR="00D80EAB">
        <w:t>)</w:t>
      </w:r>
      <w:r w:rsidR="005F6BFB">
        <w:t>.</w:t>
      </w:r>
    </w:p>
    <w:p w:rsidR="00190B80" w:rsidRDefault="00190B80" w:rsidP="00190B80">
      <w:pPr>
        <w:pStyle w:val="Titre2"/>
      </w:pPr>
      <w:r>
        <w:t>Objectif final :</w:t>
      </w:r>
    </w:p>
    <w:p w:rsidR="00190B80" w:rsidRDefault="00190B80" w:rsidP="00880DC7">
      <w:r>
        <w:t>L’objectif final de cette application est de récupérer tous les éléments d’une 3D. En plus d’aujourd’hui, récupérer :</w:t>
      </w:r>
    </w:p>
    <w:p w:rsidR="00190B80" w:rsidRDefault="00190B80" w:rsidP="00190B80">
      <w:pPr>
        <w:pStyle w:val="Paragraphedeliste"/>
        <w:numPr>
          <w:ilvl w:val="0"/>
          <w:numId w:val="2"/>
        </w:numPr>
      </w:pPr>
      <w:r>
        <w:t>Les faces des pièces</w:t>
      </w:r>
      <w:r w:rsidR="00992BC6">
        <w:t xml:space="preserve"> et leurs propriétés</w:t>
      </w:r>
    </w:p>
    <w:p w:rsidR="00190B80" w:rsidRDefault="00190B80" w:rsidP="00190B80">
      <w:pPr>
        <w:pStyle w:val="Paragraphedeliste"/>
        <w:numPr>
          <w:ilvl w:val="0"/>
          <w:numId w:val="2"/>
        </w:numPr>
      </w:pPr>
      <w:r>
        <w:t>Les arêtes</w:t>
      </w:r>
    </w:p>
    <w:p w:rsidR="00190B80" w:rsidRDefault="00190B80" w:rsidP="00190B80">
      <w:pPr>
        <w:pStyle w:val="Paragraphedeliste"/>
        <w:numPr>
          <w:ilvl w:val="0"/>
          <w:numId w:val="2"/>
        </w:numPr>
      </w:pPr>
      <w:r>
        <w:t>Les points</w:t>
      </w:r>
      <w:r w:rsidR="00992BC6">
        <w:t xml:space="preserve"> et les</w:t>
      </w:r>
    </w:p>
    <w:p w:rsidR="00190B80" w:rsidRDefault="00190B80" w:rsidP="00190B80">
      <w:pPr>
        <w:pStyle w:val="Paragraphedeliste"/>
        <w:numPr>
          <w:ilvl w:val="0"/>
          <w:numId w:val="2"/>
        </w:numPr>
      </w:pPr>
      <w:r>
        <w:t>Les éléments qui compose une fonction (exemple : des lignes, des côtes dans une esquisse)</w:t>
      </w:r>
    </w:p>
    <w:p w:rsidR="00190B80" w:rsidRDefault="00190B80" w:rsidP="00190B80">
      <w:r>
        <w:t xml:space="preserve">Un système d’options de récupération sera ensuite mis en place. En </w:t>
      </w:r>
      <w:r w:rsidR="00373599">
        <w:t xml:space="preserve">partant </w:t>
      </w:r>
      <w:r>
        <w:t>du</w:t>
      </w:r>
      <w:r w:rsidR="00373599">
        <w:t xml:space="preserve">  principe d</w:t>
      </w:r>
      <w:r>
        <w:t>es expressions régulières, il sera possible de définir ce que l’on veut récupérer dans une 3D (par exemple, ne récupérer que la couleur des faces d’une pièce.).</w:t>
      </w:r>
    </w:p>
    <w:p w:rsidR="00992BC6" w:rsidRDefault="00992BC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0DC7" w:rsidRDefault="00880DC7" w:rsidP="005F6BFB">
      <w:pPr>
        <w:pStyle w:val="Titre2"/>
      </w:pPr>
      <w:r>
        <w:lastRenderedPageBreak/>
        <w:t>La structure d’un fichier</w:t>
      </w:r>
      <w:r w:rsidR="00D80EAB">
        <w:t xml:space="preserve"> 3D</w:t>
      </w:r>
      <w:r>
        <w:t xml:space="preserve"> </w:t>
      </w:r>
      <w:proofErr w:type="spellStart"/>
      <w:r>
        <w:t>solidwork</w:t>
      </w:r>
      <w:proofErr w:type="spellEnd"/>
      <w:r>
        <w:t>:</w:t>
      </w:r>
    </w:p>
    <w:tbl>
      <w:tblPr>
        <w:tblStyle w:val="Grilledutableau"/>
        <w:tblW w:w="0" w:type="auto"/>
        <w:tblLook w:val="04A0"/>
      </w:tblPr>
      <w:tblGrid>
        <w:gridCol w:w="3936"/>
        <w:gridCol w:w="5276"/>
      </w:tblGrid>
      <w:tr w:rsidR="00880DC7" w:rsidTr="003A1B76">
        <w:tc>
          <w:tcPr>
            <w:tcW w:w="3936" w:type="dxa"/>
          </w:tcPr>
          <w:p w:rsidR="00880DC7" w:rsidRDefault="00E162F8" w:rsidP="00880DC7">
            <w:r>
              <w:rPr>
                <w:noProof/>
                <w:lang w:eastAsia="fr-FR"/>
              </w:rPr>
              <w:drawing>
                <wp:inline distT="0" distB="0" distL="0" distR="0">
                  <wp:extent cx="1657350" cy="3438119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477" cy="343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</w:tcPr>
          <w:p w:rsidR="00880DC7" w:rsidRDefault="00880DC7" w:rsidP="00880DC7">
            <w:r>
              <w:t xml:space="preserve">Un fichier </w:t>
            </w:r>
            <w:proofErr w:type="spellStart"/>
            <w:r>
              <w:t>Solidworks</w:t>
            </w:r>
            <w:proofErr w:type="spellEnd"/>
            <w:r>
              <w:t xml:space="preserve"> est composé d’un assemblage général. (</w:t>
            </w:r>
            <w:proofErr w:type="spellStart"/>
            <w:r w:rsidR="00E162F8">
              <w:t>Door</w:t>
            </w:r>
            <w:proofErr w:type="spellEnd"/>
            <w:r w:rsidR="00E162F8">
              <w:t xml:space="preserve"> « Porte </w:t>
            </w:r>
            <w:proofErr w:type="spellStart"/>
            <w:r w:rsidR="00E162F8">
              <w:t>preparee</w:t>
            </w:r>
            <w:proofErr w:type="spellEnd"/>
            <w:r w:rsidR="00E162F8">
              <w:t xml:space="preserve"> » </w:t>
            </w:r>
            <w:proofErr w:type="gramStart"/>
            <w:r w:rsidR="00E162F8">
              <w:t>«(</w:t>
            </w:r>
            <w:proofErr w:type="gramEnd"/>
            <w:r w:rsidR="00E162F8">
              <w:t>XU112 – porte standard)</w:t>
            </w:r>
          </w:p>
          <w:p w:rsidR="00880DC7" w:rsidRDefault="00880DC7" w:rsidP="00880DC7"/>
          <w:p w:rsidR="003A1B76" w:rsidRDefault="00880DC7" w:rsidP="00880DC7">
            <w:r>
              <w:t>Cet assemblage est composé de</w:t>
            </w:r>
            <w:r w:rsidR="00E162F8">
              <w:t> :</w:t>
            </w:r>
          </w:p>
          <w:p w:rsidR="003A1B76" w:rsidRDefault="00880DC7" w:rsidP="003A1B76">
            <w:pPr>
              <w:pStyle w:val="Paragraphedeliste"/>
              <w:numPr>
                <w:ilvl w:val="0"/>
                <w:numId w:val="1"/>
              </w:numPr>
            </w:pPr>
            <w:r>
              <w:t xml:space="preserve">sous-ensemble </w:t>
            </w:r>
            <w:r w:rsidR="003A1B76">
              <w:t xml:space="preserve">représentés par l’icône </w:t>
            </w:r>
            <w:r w:rsidR="003A1B76">
              <w:rPr>
                <w:noProof/>
                <w:lang w:eastAsia="fr-FR"/>
              </w:rPr>
              <w:drawing>
                <wp:inline distT="0" distB="0" distL="0" distR="0">
                  <wp:extent cx="178435" cy="178435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B76" w:rsidRDefault="003A1B76" w:rsidP="003A1B76">
            <w:pPr>
              <w:pStyle w:val="Paragraphedeliste"/>
              <w:numPr>
                <w:ilvl w:val="0"/>
                <w:numId w:val="1"/>
              </w:numPr>
            </w:pPr>
            <w:r>
              <w:t xml:space="preserve">des pièces représentées par l’icône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78435" cy="189865"/>
                  <wp:effectExtent l="1905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A1B76" w:rsidRDefault="003A1B76" w:rsidP="003A1B76"/>
        </w:tc>
      </w:tr>
      <w:tr w:rsidR="00880DC7" w:rsidTr="003A1B76">
        <w:tc>
          <w:tcPr>
            <w:tcW w:w="3936" w:type="dxa"/>
          </w:tcPr>
          <w:p w:rsidR="00880DC7" w:rsidRDefault="00B64210" w:rsidP="00880DC7">
            <w:r>
              <w:rPr>
                <w:noProof/>
                <w:lang w:eastAsia="fr-FR"/>
              </w:rPr>
              <w:drawing>
                <wp:inline distT="0" distB="0" distL="0" distR="0">
                  <wp:extent cx="1903686" cy="3200400"/>
                  <wp:effectExtent l="19050" t="0" r="1314" b="0"/>
                  <wp:docPr id="6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249" cy="3203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</w:tcPr>
          <w:p w:rsidR="00E162F8" w:rsidRDefault="00E162F8" w:rsidP="003A1B76">
            <w:r>
              <w:t>Un fichier pièce</w:t>
            </w:r>
            <w:r w:rsidR="00992BC6">
              <w:t xml:space="preserve"> est composé</w:t>
            </w:r>
            <w:r w:rsidR="003A1B76">
              <w:t xml:space="preserve"> d</w:t>
            </w:r>
            <w:r>
              <w:t>e :</w:t>
            </w:r>
          </w:p>
          <w:p w:rsidR="00E162F8" w:rsidRDefault="00E162F8" w:rsidP="00E162F8">
            <w:pPr>
              <w:pStyle w:val="Paragraphedeliste"/>
              <w:numPr>
                <w:ilvl w:val="0"/>
                <w:numId w:val="1"/>
              </w:numPr>
            </w:pPr>
            <w:r>
              <w:t>corps</w:t>
            </w:r>
            <w:r w:rsidR="00992BC6">
              <w:t>.</w:t>
            </w:r>
            <w:r>
              <w:t xml:space="preserve"> </w:t>
            </w:r>
            <w:r w:rsidR="00B64210">
              <w:t>certaine</w:t>
            </w:r>
            <w:r w:rsidR="00992BC6">
              <w:t>s</w:t>
            </w:r>
            <w:r w:rsidR="00B64210">
              <w:t xml:space="preserve"> pi</w:t>
            </w:r>
            <w:r w:rsidR="00992BC6">
              <w:t xml:space="preserve">èces peuvent en contenir plusieurs </w:t>
            </w:r>
            <w:r w:rsidR="00B64210">
              <w:t>(</w:t>
            </w:r>
            <w:proofErr w:type="gramStart"/>
            <w:r w:rsidR="00B64210">
              <w:t>encadré</w:t>
            </w:r>
            <w:proofErr w:type="gramEnd"/>
            <w:r w:rsidR="00B64210">
              <w:t xml:space="preserve"> en rouge).</w:t>
            </w:r>
          </w:p>
          <w:p w:rsidR="00B64210" w:rsidRDefault="00E162F8" w:rsidP="003A1B76">
            <w:pPr>
              <w:pStyle w:val="Paragraphedeliste"/>
              <w:numPr>
                <w:ilvl w:val="0"/>
                <w:numId w:val="1"/>
              </w:numPr>
            </w:pPr>
            <w:r>
              <w:t xml:space="preserve">fonctions  </w:t>
            </w:r>
            <w:r w:rsidR="003A1B76">
              <w:t xml:space="preserve">permettant de créer les volumes, </w:t>
            </w:r>
            <w:r>
              <w:t>des trous, etc. (exemple encadré en bleu</w:t>
            </w:r>
            <w:r w:rsidR="00B64210">
              <w:t>)</w:t>
            </w:r>
          </w:p>
          <w:p w:rsidR="003A1B76" w:rsidRDefault="003A1B76" w:rsidP="00B64210">
            <w:pPr>
              <w:pStyle w:val="Paragraphedeliste"/>
              <w:numPr>
                <w:ilvl w:val="0"/>
                <w:numId w:val="1"/>
              </w:numPr>
            </w:pPr>
            <w:r>
              <w:t>Ce fichier comporte aussi les informations comme la matière</w:t>
            </w:r>
            <w:r w:rsidR="00B64210">
              <w:t xml:space="preserve"> (encadré en orange)</w:t>
            </w:r>
          </w:p>
          <w:p w:rsidR="00992BC6" w:rsidRDefault="00992BC6" w:rsidP="00992BC6"/>
          <w:p w:rsidR="00B64210" w:rsidRDefault="00B64210" w:rsidP="00B64210">
            <w:r>
              <w:t>Chaque fonction est composée de sous-fonctions (encadré en vert)</w:t>
            </w:r>
          </w:p>
        </w:tc>
      </w:tr>
    </w:tbl>
    <w:p w:rsidR="00992BC6" w:rsidRDefault="00992B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7301D" w:rsidRDefault="00D80EAB" w:rsidP="005F6BFB">
      <w:pPr>
        <w:pStyle w:val="Titre1"/>
      </w:pPr>
      <w:r>
        <w:lastRenderedPageBreak/>
        <w:t>Structure retournée :</w:t>
      </w:r>
    </w:p>
    <w:tbl>
      <w:tblPr>
        <w:tblW w:w="10710" w:type="dxa"/>
        <w:jc w:val="center"/>
        <w:tblInd w:w="360" w:type="dxa"/>
        <w:tblCellMar>
          <w:left w:w="70" w:type="dxa"/>
          <w:right w:w="70" w:type="dxa"/>
        </w:tblCellMar>
        <w:tblLook w:val="04A0"/>
      </w:tblPr>
      <w:tblGrid>
        <w:gridCol w:w="183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1580"/>
        <w:gridCol w:w="896"/>
        <w:gridCol w:w="460"/>
        <w:gridCol w:w="460"/>
        <w:gridCol w:w="460"/>
        <w:gridCol w:w="600"/>
        <w:gridCol w:w="600"/>
        <w:gridCol w:w="600"/>
        <w:gridCol w:w="731"/>
      </w:tblGrid>
      <w:tr w:rsidR="00D80EAB" w:rsidRPr="0097301D" w:rsidTr="00D253CD">
        <w:trPr>
          <w:trHeight w:val="300"/>
          <w:jc w:val="center"/>
        </w:trPr>
        <w:tc>
          <w:tcPr>
            <w:tcW w:w="10710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EAB" w:rsidRPr="0097301D" w:rsidRDefault="00D80EAB" w:rsidP="00D80EAB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Composant</w:t>
            </w:r>
            <w:r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SolidWorks</w:t>
            </w:r>
            <w:proofErr w:type="spellEnd"/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2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swModel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ModelDoc2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7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swConfMgr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ConfigurationManager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swConf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Configuration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swRootComp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Component2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vComponent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Object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Ensemble des composants enfants (ASM)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I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Integer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 xml:space="preserve">Index du composant dans </w:t>
            </w:r>
            <w:proofErr w:type="spellStart"/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vComponent</w:t>
            </w:r>
            <w:proofErr w:type="spellEnd"/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1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swComponent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Component2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7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swModelDocExt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ModelDocExtension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7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swCustProp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CustomPropertyManager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swselmgr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SelectionMgr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1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swBodyFolder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BodyFolder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7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swCustPropMgr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SldWorks.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CustomPropertyManager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Patch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2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Chemin du composant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Type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Integer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Type du composant (1=PRT ; 2=ASM)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2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LastConfiguration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Nom de la configuration active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Quantity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Long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Quantité total utilisé (toutes config)</w:t>
            </w:r>
          </w:p>
        </w:tc>
      </w:tr>
      <w:tr w:rsidR="0097301D" w:rsidRPr="00C435BF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14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Properties()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 xml:space="preserve">As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color w:val="000000" w:themeColor="text1"/>
                <w:sz w:val="19"/>
                <w:szCs w:val="19"/>
                <w:lang w:val="en-US" w:eastAsia="fr-FR"/>
              </w:rPr>
              <w:t>(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 xml:space="preserve">Of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Properties</w:t>
            </w:r>
            <w:r w:rsidRPr="0097301D">
              <w:rPr>
                <w:rFonts w:eastAsia="Times New Roman" w:cstheme="minorHAnsi"/>
                <w:color w:val="000000" w:themeColor="text1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textexp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Value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72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Configuration()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(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Of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Configurations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34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Liste des configurations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String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   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Nom de la configuration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Quantity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As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String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Bodies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eastAsia="fr-FR"/>
              </w:rPr>
              <w:t>Bodies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Les corps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Names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Object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swCustPropMgr.GetNames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7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Body()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(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Of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Body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22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Liste des corps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Count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 xml:space="preserve"> As </w:t>
            </w:r>
            <w:proofErr w:type="spellStart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Integer</w:t>
            </w:r>
            <w:proofErr w:type="spellEnd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 </w:t>
            </w:r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 xml:space="preserve">Quantité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Nom du corps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3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Properties()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(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Of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proofErr w:type="spellStart"/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PropertiesBody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287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Propriétés du corps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2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Nom de la propriété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textexp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3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Expression de la propriété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Value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4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Valeur de la propriété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275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680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Properties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 xml:space="preserve">As </w:t>
            </w:r>
            <w:r w:rsidRPr="0097301D">
              <w:rPr>
                <w:rFonts w:eastAsia="Times New Roman" w:cstheme="minorHAnsi"/>
                <w:color w:val="31849B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sz w:val="19"/>
                <w:szCs w:val="19"/>
                <w:lang w:val="en-US" w:eastAsia="fr-FR"/>
              </w:rPr>
              <w:t>(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 xml:space="preserve">Of </w:t>
            </w:r>
            <w:r w:rsidRPr="0097301D">
              <w:rPr>
                <w:rFonts w:eastAsia="Times New Roman" w:cstheme="minorHAnsi"/>
                <w:color w:val="31849B"/>
                <w:sz w:val="19"/>
                <w:szCs w:val="19"/>
                <w:lang w:val="en-US" w:eastAsia="fr-FR"/>
              </w:rPr>
              <w:t>Properties</w:t>
            </w:r>
            <w:r w:rsidRPr="0097301D">
              <w:rPr>
                <w:rFonts w:eastAsia="Times New Roman" w:cstheme="minorHAnsi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807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  <w:t> </w:t>
            </w:r>
            <w:proofErr w:type="spellStart"/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  <w:t>Propriété</w:t>
            </w:r>
            <w:proofErr w:type="spellEnd"/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  <w:t xml:space="preserve"> du </w:t>
            </w:r>
            <w:proofErr w:type="spellStart"/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val="en-US" w:eastAsia="fr-FR"/>
              </w:rPr>
              <w:t>composant</w:t>
            </w:r>
            <w:proofErr w:type="spellEnd"/>
          </w:p>
        </w:tc>
      </w:tr>
      <w:tr w:rsidR="0097301D" w:rsidRPr="0097301D" w:rsidTr="00805D77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left w:val="single" w:sz="4" w:space="0" w:color="auto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807" w:type="dxa"/>
            <w:gridSpan w:val="8"/>
            <w:tcBorders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 </w:t>
            </w:r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Nom</w:t>
            </w:r>
          </w:p>
        </w:tc>
      </w:tr>
      <w:tr w:rsidR="0097301D" w:rsidRPr="0097301D" w:rsidTr="008C5001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textexp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807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expression</w:t>
            </w:r>
          </w:p>
        </w:tc>
      </w:tr>
      <w:tr w:rsidR="0097301D" w:rsidRPr="0097301D" w:rsidTr="00202521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Value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80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valeur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26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Parent()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 xml:space="preserve">As List(Of Parents)      </w:t>
            </w:r>
          </w:p>
        </w:tc>
        <w:tc>
          <w:tcPr>
            <w:tcW w:w="480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 xml:space="preserve">Liste </w:t>
            </w:r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des p</w:t>
            </w: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arent</w:t>
            </w:r>
            <w:r w:rsidR="008A0A9B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s</w:t>
            </w:r>
            <w:r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(dans quel ASM est utilisé)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Adress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2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Chemin du parent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2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ConfigurationName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34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Configuration du parent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8A0A9B" w:rsidRPr="0097301D" w:rsidTr="0078007E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Quantity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 xml:space="preserve">As </w:t>
            </w:r>
            <w:proofErr w:type="spellStart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Integer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80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9B" w:rsidRPr="0097301D" w:rsidRDefault="008A0A9B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8A0A9B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Quantité dans le parent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26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Functions As New List(Of Functions)</w:t>
            </w:r>
          </w:p>
        </w:tc>
        <w:tc>
          <w:tcPr>
            <w:tcW w:w="40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Liste des enfants (Pour ASM)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Adress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8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Adresse de l’enfant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C435BF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69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Configurations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(Of </w:t>
            </w:r>
            <w:proofErr w:type="spellStart"/>
            <w:r w:rsidRPr="0097301D">
              <w:rPr>
                <w:rFonts w:eastAsia="Times New Roman" w:cstheme="minorHAnsi"/>
                <w:color w:val="4F81BD"/>
                <w:sz w:val="19"/>
                <w:szCs w:val="19"/>
                <w:lang w:val="en-US" w:eastAsia="fr-FR"/>
              </w:rPr>
              <w:t>ChildrenConfiguration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BE97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Quantity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 xml:space="preserve">As </w:t>
            </w:r>
            <w:proofErr w:type="spellStart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Integer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368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Children()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As List(Of Children)</w:t>
            </w:r>
          </w:p>
        </w:tc>
        <w:tc>
          <w:tcPr>
            <w:tcW w:w="38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Liste des enfants (Pour ASM)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Adress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i/>
                <w:iCs/>
                <w:color w:val="808080"/>
                <w:sz w:val="19"/>
                <w:szCs w:val="19"/>
                <w:lang w:eastAsia="fr-FR"/>
              </w:rPr>
              <w:t>Adresse de l’enfant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C435BF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526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Configurations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val="en-US" w:eastAsia="fr-FR"/>
              </w:rPr>
              <w:t>As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2B91AF"/>
                <w:sz w:val="19"/>
                <w:szCs w:val="19"/>
                <w:lang w:val="en-US" w:eastAsia="fr-FR"/>
              </w:rPr>
              <w:t>List</w:t>
            </w: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 xml:space="preserve">(Of </w:t>
            </w:r>
            <w:proofErr w:type="spellStart"/>
            <w:r w:rsidRPr="0097301D">
              <w:rPr>
                <w:rFonts w:eastAsia="Times New Roman" w:cstheme="minorHAnsi"/>
                <w:color w:val="4F81BD"/>
                <w:sz w:val="19"/>
                <w:szCs w:val="19"/>
                <w:lang w:val="en-US" w:eastAsia="fr-FR"/>
              </w:rPr>
              <w:t>ChildrenConfiguration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)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lastRenderedPageBreak/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val="en-US" w:eastAsia="fr-FR"/>
              </w:rPr>
              <w:t> 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Name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As String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  <w:tr w:rsidR="0097301D" w:rsidRPr="0097301D" w:rsidTr="0097301D">
        <w:trPr>
          <w:trHeight w:val="300"/>
          <w:jc w:val="center"/>
        </w:trPr>
        <w:tc>
          <w:tcPr>
            <w:tcW w:w="1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proofErr w:type="spellStart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Quantity</w:t>
            </w:r>
            <w:proofErr w:type="spellEnd"/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 xml:space="preserve"> </w:t>
            </w:r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 xml:space="preserve">As </w:t>
            </w:r>
            <w:proofErr w:type="spellStart"/>
            <w:r w:rsidRPr="0097301D">
              <w:rPr>
                <w:rFonts w:eastAsia="Times New Roman" w:cstheme="minorHAnsi"/>
                <w:color w:val="0000FF"/>
                <w:sz w:val="19"/>
                <w:szCs w:val="19"/>
                <w:lang w:eastAsia="fr-FR"/>
              </w:rPr>
              <w:t>Integer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7301D" w:rsidRPr="0097301D" w:rsidRDefault="0097301D" w:rsidP="0097301D">
            <w:pPr>
              <w:spacing w:after="0" w:line="240" w:lineRule="auto"/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</w:pPr>
            <w:r w:rsidRPr="0097301D">
              <w:rPr>
                <w:rFonts w:eastAsia="Times New Roman" w:cstheme="minorHAnsi"/>
                <w:color w:val="000000"/>
                <w:sz w:val="19"/>
                <w:szCs w:val="19"/>
                <w:lang w:eastAsia="fr-FR"/>
              </w:rPr>
              <w:t> </w:t>
            </w:r>
          </w:p>
        </w:tc>
      </w:tr>
    </w:tbl>
    <w:p w:rsidR="00C435BF" w:rsidRDefault="00C435BF" w:rsidP="00C435BF">
      <w:pPr>
        <w:pStyle w:val="Titre2"/>
      </w:pPr>
    </w:p>
    <w:p w:rsidR="00C435BF" w:rsidRDefault="00C435BF" w:rsidP="00C435B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435BF" w:rsidRDefault="00C435BF" w:rsidP="00C435BF">
      <w:pPr>
        <w:pStyle w:val="Titre2"/>
      </w:pPr>
      <w:r>
        <w:lastRenderedPageBreak/>
        <w:t>Valeurs retournées dans une console :</w:t>
      </w:r>
    </w:p>
    <w:p w:rsidR="00C435BF" w:rsidRPr="00880DC7" w:rsidRDefault="00C435BF" w:rsidP="00880DC7">
      <w:r>
        <w:rPr>
          <w:noProof/>
          <w:lang w:eastAsia="fr-FR"/>
        </w:rPr>
        <w:drawing>
          <wp:inline distT="0" distB="0" distL="0" distR="0">
            <wp:extent cx="4714875" cy="8892540"/>
            <wp:effectExtent l="19050" t="0" r="9525" b="0"/>
            <wp:docPr id="2" name="Image 1" descr="2015-10-23_102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3_1024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BF" w:rsidRPr="00880DC7" w:rsidSect="00C435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395B"/>
    <w:multiLevelType w:val="hybridMultilevel"/>
    <w:tmpl w:val="B67E862E"/>
    <w:lvl w:ilvl="0" w:tplc="68B4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331FE"/>
    <w:multiLevelType w:val="hybridMultilevel"/>
    <w:tmpl w:val="E95A9FB0"/>
    <w:lvl w:ilvl="0" w:tplc="68146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0DC7"/>
    <w:rsid w:val="00145B46"/>
    <w:rsid w:val="00190B80"/>
    <w:rsid w:val="00243ABD"/>
    <w:rsid w:val="00285B42"/>
    <w:rsid w:val="00331D51"/>
    <w:rsid w:val="00373599"/>
    <w:rsid w:val="00374F59"/>
    <w:rsid w:val="003A1B76"/>
    <w:rsid w:val="005F6BFB"/>
    <w:rsid w:val="006D36AC"/>
    <w:rsid w:val="0087786E"/>
    <w:rsid w:val="00880DC7"/>
    <w:rsid w:val="008A0A9B"/>
    <w:rsid w:val="0097301D"/>
    <w:rsid w:val="00992BC6"/>
    <w:rsid w:val="00B64210"/>
    <w:rsid w:val="00C435BF"/>
    <w:rsid w:val="00D76092"/>
    <w:rsid w:val="00D80EAB"/>
    <w:rsid w:val="00E162F8"/>
    <w:rsid w:val="00ED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51"/>
  </w:style>
  <w:style w:type="paragraph" w:styleId="Titre1">
    <w:name w:val="heading 1"/>
    <w:basedOn w:val="Normal"/>
    <w:next w:val="Normal"/>
    <w:link w:val="Titre1Car"/>
    <w:uiPriority w:val="9"/>
    <w:qFormat/>
    <w:rsid w:val="00880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0D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80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DC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80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1B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53A2A-646F-49C1-A6C2-483DFAAB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DANIOU</dc:creator>
  <cp:lastModifiedBy>Remi DANIOU</cp:lastModifiedBy>
  <cp:revision>12</cp:revision>
  <dcterms:created xsi:type="dcterms:W3CDTF">2015-10-22T15:15:00Z</dcterms:created>
  <dcterms:modified xsi:type="dcterms:W3CDTF">2015-10-23T08:28:00Z</dcterms:modified>
</cp:coreProperties>
</file>