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4B083" w:themeFill="accent2" w:themeFillTint="99"/>
        <w:jc w:val="center"/>
        <w:rPr>
          <w:color w:val="385723" w:themeColor="accent6" w:themeShade="80"/>
        </w:rPr>
      </w:pPr>
      <w:r>
        <w:t>SimpleCircle</w:t>
      </w:r>
      <w:r>
        <w:tab/>
      </w:r>
      <w:r>
        <w:tab/>
      </w:r>
      <w:r>
        <w:rPr/>
        <w:sym w:font="Wingdings" w:char="F0E0"/>
      </w:r>
      <w:r>
        <w:t xml:space="preserve"> </w:t>
      </w:r>
      <w:r>
        <w:rPr>
          <w:color w:val="385723" w:themeColor="accent6" w:themeShade="80"/>
        </w:rPr>
        <w:t>class name</w:t>
      </w:r>
    </w:p>
    <w:p>
      <w:pPr>
        <w:shd w:val="clear" w:color="auto" w:fill="FBE5D6" w:themeFill="accent2" w:themeFillTint="32"/>
      </w:pPr>
    </w:p>
    <w:p>
      <w:pPr>
        <w:shd w:val="clear" w:color="auto" w:fill="F4B083" w:themeFill="accent2" w:themeFillTint="99"/>
      </w:pPr>
      <w:r>
        <w:rPr>
          <w:shd w:val="clear" w:color="auto" w:fill="F4B083" w:themeFill="accent2" w:themeFillTint="99"/>
        </w:rPr>
        <w:t>Radius : double</w:t>
      </w:r>
      <w:r>
        <w:rPr>
          <w:shd w:val="clear" w:color="auto" w:fill="F4B083" w:themeFill="accent2" w:themeFillTint="99"/>
        </w:rPr>
        <w:tab/>
      </w:r>
      <w:r>
        <w:rPr>
          <w:shd w:val="clear" w:color="auto" w:fill="F4B083" w:themeFill="accent2" w:themeFillTint="99"/>
        </w:rPr>
        <w:tab/>
      </w:r>
      <w:r>
        <w:rPr>
          <w:shd w:val="clear" w:color="auto" w:fill="F4B083" w:themeFill="accent2" w:themeFillTint="99"/>
        </w:rPr>
        <w:tab/>
      </w:r>
      <w:r>
        <w:rPr>
          <w:shd w:val="clear" w:color="auto" w:fill="F4B083" w:themeFill="accent2" w:themeFillTint="99"/>
        </w:rPr>
        <w:sym w:font="Wingdings" w:char="F0E0"/>
      </w:r>
      <w:r>
        <w:rPr>
          <w:shd w:val="clear" w:color="auto" w:fill="F4B083" w:themeFill="accent2" w:themeFillTint="99"/>
        </w:rPr>
        <w:t xml:space="preserve">  </w:t>
      </w:r>
      <w:r>
        <w:rPr>
          <w:color w:val="385723" w:themeColor="accent6" w:themeShade="80"/>
          <w:shd w:val="clear" w:color="auto" w:fill="F4B083" w:themeFill="accent2" w:themeFillTint="99"/>
        </w:rPr>
        <w:t>data fields</w:t>
      </w:r>
      <w:r>
        <w:rPr>
          <w:color w:val="385723" w:themeColor="accent6" w:themeShade="80"/>
          <w:shd w:val="clear" w:color="auto" w:fill="F4B083" w:themeFill="accent2" w:themeFillTint="99"/>
        </w:rPr>
        <w:tab/>
      </w:r>
      <w:r>
        <w:rPr>
          <w:color w:val="385723" w:themeColor="accent6" w:themeShade="80"/>
          <w:shd w:val="clear" w:color="auto" w:fill="F4B083" w:themeFill="accent2" w:themeFillTint="99"/>
        </w:rPr>
        <w:tab/>
      </w:r>
      <w:r>
        <w:rPr>
          <w:shd w:val="clear" w:color="auto" w:fill="F4B083" w:themeFill="accent2" w:themeFillTint="99"/>
        </w:rPr>
        <w:tab/>
      </w:r>
      <w:r>
        <w:rPr>
          <w:shd w:val="clear" w:color="auto" w:fill="F4B083" w:themeFill="accent2" w:themeFillTint="99"/>
        </w:rPr>
        <w:tab/>
      </w:r>
      <w:r>
        <w:rPr>
          <w:shd w:val="clear" w:color="auto" w:fill="F4B083" w:themeFill="accent2" w:themeFillTint="99"/>
        </w:rPr>
        <w:tab/>
      </w:r>
      <w:r>
        <w:rPr>
          <w:shd w:val="clear" w:color="auto" w:fill="F4B083" w:themeFill="accent2" w:themeFillTint="99"/>
        </w:rPr>
        <w:tab/>
      </w:r>
      <w:r>
        <w:rPr>
          <w:shd w:val="clear" w:color="auto" w:fill="F4B083" w:themeFill="accent2" w:themeFillTint="99"/>
        </w:rPr>
        <w:tab/>
      </w:r>
      <w:r>
        <w:rPr>
          <w:shd w:val="clear" w:color="auto" w:fill="F4B083" w:themeFill="accent2" w:themeFillTint="99"/>
        </w:rPr>
        <w:tab/>
      </w:r>
    </w:p>
    <w:p>
      <w:pPr>
        <w:shd w:val="clear" w:color="auto" w:fill="FBE5D6" w:themeFill="accent2" w:themeFillTint="32"/>
      </w:pPr>
      <w:r>
        <w:t>SimpleCircle()</w:t>
      </w:r>
      <w:r>
        <w:tab/>
      </w:r>
      <w:r>
        <w:tab/>
      </w:r>
      <w:r>
        <w:tab/>
      </w:r>
      <w:r>
        <w:rPr/>
        <w:sym w:font="Wingdings" w:char="F0E0"/>
      </w:r>
      <w:r>
        <w:t xml:space="preserve"> </w:t>
      </w:r>
      <w:r>
        <w:rPr>
          <w:color w:val="385723" w:themeColor="accent6" w:themeShade="80"/>
        </w:rPr>
        <w:t>constructors methods</w:t>
      </w:r>
    </w:p>
    <w:p>
      <w:pPr>
        <w:shd w:val="clear" w:color="auto" w:fill="F4B083" w:themeFill="accent2" w:themeFillTint="99"/>
      </w:pPr>
      <w:r>
        <w:t>SimpleCircle(newRadius : double)</w:t>
      </w:r>
    </w:p>
    <w:p>
      <w:pPr>
        <w:shd w:val="clear" w:color="auto" w:fill="FBE5D6" w:themeFill="accent2" w:themeFillTint="32"/>
      </w:pPr>
      <w:r>
        <w:t>getArea() : double</w:t>
      </w:r>
    </w:p>
    <w:p>
      <w:pPr>
        <w:shd w:val="clear" w:color="auto" w:fill="F4B083" w:themeFill="accent2" w:themeFillTint="99"/>
      </w:pPr>
      <w:r>
        <w:t>getPerimeter : double</w:t>
      </w:r>
    </w:p>
    <w:p>
      <w:pPr>
        <w:shd w:val="clear" w:color="auto" w:fill="FBE5D6" w:themeFill="accent2" w:themeFillTint="32"/>
      </w:pPr>
      <w:r>
        <w:t>setRadius(newRadius: double): void</w:t>
      </w:r>
    </w:p>
    <w:p/>
    <w:p/>
    <w:p>
      <w:pPr>
        <w:shd w:val="clear" w:color="auto" w:fill="C5E0B3" w:themeFill="accent6" w:themeFillTint="66"/>
      </w:pPr>
      <w:r>
        <w:t>Circle1 : SimpleCircle</w:t>
      </w:r>
      <w:r>
        <w:tab/>
      </w:r>
      <w:r>
        <w:tab/>
      </w:r>
      <w:r>
        <w:t>Circle2 : SimpleCircle</w:t>
      </w:r>
      <w:r>
        <w:tab/>
      </w:r>
      <w:r>
        <w:tab/>
      </w:r>
      <w:r>
        <w:tab/>
      </w:r>
      <w:r>
        <w:t>Circle3 : SimpleCircle</w:t>
      </w:r>
    </w:p>
    <w:p>
      <w:pPr>
        <w:shd w:val="clear" w:color="auto" w:fill="A8D08D" w:themeFill="accent6" w:themeFillTint="99"/>
        <w:rPr>
          <w:rFonts w:hint="default"/>
          <w:lang w:val="id-ID"/>
        </w:rPr>
      </w:pPr>
      <w:r>
        <w:t>Radius = 1</w:t>
      </w:r>
      <w:r>
        <w:tab/>
      </w:r>
      <w:r>
        <w:tab/>
      </w:r>
      <w:r>
        <w:tab/>
      </w:r>
      <w:r>
        <w:t>Radius = 2</w:t>
      </w:r>
      <w:r>
        <w:rPr>
          <w:rFonts w:hint="default"/>
          <w:lang w:val="id-ID"/>
        </w:rPr>
        <w:t>0</w:t>
      </w:r>
      <w:r>
        <w:tab/>
      </w:r>
      <w:r>
        <w:tab/>
      </w:r>
      <w:r>
        <w:tab/>
      </w:r>
      <w:r>
        <w:tab/>
      </w:r>
      <w:r>
        <w:t>Radius  = 1</w:t>
      </w:r>
      <w:r>
        <w:rPr>
          <w:rFonts w:hint="default"/>
          <w:lang w:val="id-ID"/>
        </w:rPr>
        <w:t>20</w:t>
      </w:r>
    </w:p>
    <w:p>
      <w:pPr>
        <w:shd w:val="clear" w:color="auto" w:fill="E2EFDA" w:themeFill="accent6" w:themeFillTint="32"/>
      </w:pPr>
    </w:p>
    <w:p/>
    <w:p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4C"/>
    <w:rsid w:val="00003B18"/>
    <w:rsid w:val="007812D4"/>
    <w:rsid w:val="00EC3E4C"/>
    <w:rsid w:val="00EC68C8"/>
    <w:rsid w:val="00F440A3"/>
    <w:rsid w:val="76850299"/>
    <w:rsid w:val="7AC2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288</Characters>
  <Lines>2</Lines>
  <Paragraphs>1</Paragraphs>
  <TotalTime>36</TotalTime>
  <ScaleCrop>false</ScaleCrop>
  <LinksUpToDate>false</LinksUpToDate>
  <CharactersWithSpaces>337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2021-03-07T12:32:00Z</dcterms:created>
  <dc:creator>ACER</dc:creator>
  <cp:lastModifiedBy>Danisa Murtiana</cp:lastModifiedBy>
  <dcterms:modified xsi:type="dcterms:W3CDTF">2021-03-14T12:23:29Z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