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5F6E31" w:rsidRPr="00D90A3A" w14:paraId="3C348D26" w14:textId="77777777" w:rsidTr="00220ADA">
        <w:trPr>
          <w:trHeight w:val="545"/>
        </w:trPr>
        <w:tc>
          <w:tcPr>
            <w:tcW w:w="9350" w:type="dxa"/>
            <w:hideMark/>
          </w:tcPr>
          <w:p w14:paraId="6D7F001F" w14:textId="1AAB8FED" w:rsidR="005F6E31" w:rsidRPr="00ED455F" w:rsidRDefault="005F6E31" w:rsidP="00220ADA">
            <w:pPr>
              <w:spacing w:after="120"/>
              <w:rPr>
                <w:rFonts w:cstheme="minorHAnsi"/>
                <w:sz w:val="20"/>
                <w:lang w:val="en-US"/>
              </w:rPr>
            </w:pPr>
            <w:bookmarkStart w:id="0" w:name="CurrentCursorPosition"/>
            <w:bookmarkEnd w:id="0"/>
            <w:r w:rsidRPr="00ED455F">
              <w:rPr>
                <w:rFonts w:cstheme="minorHAnsi"/>
                <w:sz w:val="20"/>
                <w:u w:val="single"/>
              </w:rPr>
              <w:t xml:space="preserve">IHO Definition: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BRIDGE</w:t>
            </w:r>
            <w:r w:rsidRPr="000D4A6A">
              <w:rPr>
                <w:rFonts w:cstheme="minorHAnsi"/>
                <w:b/>
                <w:sz w:val="20"/>
                <w:szCs w:val="20"/>
              </w:rPr>
              <w:t xml:space="preserve">: </w:t>
            </w:r>
            <w:r w:rsidRPr="005F6E3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ab/>
              <w:t>(1) An elevated structure extending across or over the weather deck of a vessel, or part of such a structure. The term is sometimes modified to indicate the intended use, such as navigating bridge or signal bridge. (2) A structure erected over a depression or an obstacle such as a body of water, railroad, etc., to provide a roadway for vehicles or pedestrians.</w:t>
            </w:r>
          </w:p>
        </w:tc>
      </w:tr>
      <w:tr w:rsidR="005F6E31" w:rsidRPr="00D90A3A" w14:paraId="50BC63F6" w14:textId="77777777" w:rsidTr="00220ADA">
        <w:trPr>
          <w:trHeight w:val="485"/>
        </w:trPr>
        <w:tc>
          <w:tcPr>
            <w:tcW w:w="9350" w:type="dxa"/>
            <w:hideMark/>
          </w:tcPr>
          <w:p w14:paraId="4717D1FB" w14:textId="6EC8727E" w:rsidR="005F6E31" w:rsidRPr="00A66C15" w:rsidRDefault="005F6E31" w:rsidP="00220ADA">
            <w:pPr>
              <w:spacing w:after="120"/>
              <w:rPr>
                <w:rFonts w:cstheme="minorHAnsi"/>
                <w:b/>
                <w:sz w:val="20"/>
              </w:rPr>
            </w:pPr>
            <w:r w:rsidRPr="00ED455F">
              <w:rPr>
                <w:rFonts w:cstheme="minorHAnsi"/>
                <w:b/>
                <w:sz w:val="20"/>
                <w:u w:val="single"/>
              </w:rPr>
              <w:t>S-</w:t>
            </w:r>
            <w:r w:rsidRPr="00A66C15">
              <w:rPr>
                <w:rFonts w:cstheme="minorHAnsi"/>
                <w:b/>
                <w:sz w:val="20"/>
                <w:u w:val="single"/>
              </w:rPr>
              <w:t xml:space="preserve">127 Geo Feature: </w:t>
            </w:r>
            <w:commentRangeStart w:id="1"/>
            <w:r>
              <w:rPr>
                <w:rFonts w:cstheme="minorHAnsi"/>
                <w:sz w:val="20"/>
                <w:szCs w:val="20"/>
                <w:shd w:val="clear" w:color="auto" w:fill="FFFFFF"/>
              </w:rPr>
              <w:t>Bridge</w:t>
            </w:r>
            <w:r w:rsidRPr="000D4A6A">
              <w:rPr>
                <w:rFonts w:cstheme="minorHAnsi"/>
                <w:b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  <w:shd w:val="clear" w:color="auto" w:fill="FFFFFF"/>
              </w:rPr>
              <w:t>BRIDGE</w:t>
            </w:r>
            <w:commentRangeEnd w:id="1"/>
            <w:r>
              <w:rPr>
                <w:rStyle w:val="CommentReference"/>
              </w:rPr>
              <w:commentReference w:id="1"/>
            </w:r>
            <w:r w:rsidRPr="000D4A6A">
              <w:rPr>
                <w:rFonts w:cstheme="minorHAnsi"/>
                <w:b/>
                <w:sz w:val="20"/>
                <w:szCs w:val="20"/>
              </w:rPr>
              <w:t>)</w:t>
            </w:r>
          </w:p>
          <w:p w14:paraId="77DF6897" w14:textId="77777777" w:rsidR="005F6E31" w:rsidRPr="00A66C15" w:rsidRDefault="005F6E31" w:rsidP="00220ADA">
            <w:pPr>
              <w:spacing w:after="120"/>
              <w:rPr>
                <w:rFonts w:cstheme="minorHAnsi"/>
                <w:b/>
                <w:sz w:val="20"/>
                <w:lang w:val="en-US"/>
              </w:rPr>
            </w:pPr>
            <w:proofErr w:type="spellStart"/>
            <w:r w:rsidRPr="00A66C15">
              <w:rPr>
                <w:rFonts w:cstheme="minorHAnsi"/>
                <w:b/>
                <w:sz w:val="20"/>
                <w:lang w:val="en-AU"/>
              </w:rPr>
              <w:t>SuperType</w:t>
            </w:r>
            <w:proofErr w:type="spellEnd"/>
            <w:r w:rsidRPr="00A66C15">
              <w:rPr>
                <w:rFonts w:cstheme="minorHAnsi"/>
                <w:b/>
                <w:sz w:val="20"/>
                <w:lang w:val="en-AU"/>
              </w:rPr>
              <w:t xml:space="preserve">: </w:t>
            </w:r>
            <w:commentRangeStart w:id="2"/>
            <w:r w:rsidRPr="00FE0B2C">
              <w:rPr>
                <w:rFonts w:cstheme="minorHAnsi"/>
                <w:b/>
                <w:sz w:val="20"/>
                <w:lang w:val="en-AU"/>
              </w:rPr>
              <w:t>Supervised Area</w:t>
            </w:r>
            <w:r w:rsidRPr="00FE0B2C">
              <w:rPr>
                <w:rFonts w:cstheme="minorHAnsi"/>
                <w:sz w:val="20"/>
                <w:lang w:val="en-AU"/>
              </w:rPr>
              <w:t xml:space="preserve"> </w:t>
            </w:r>
            <w:r w:rsidRPr="00FE0B2C">
              <w:rPr>
                <w:rFonts w:cstheme="minorHAnsi"/>
                <w:b/>
                <w:sz w:val="20"/>
                <w:lang w:val="en-AU"/>
              </w:rPr>
              <w:t>(Abstract)</w:t>
            </w:r>
            <w:commentRangeEnd w:id="2"/>
            <w:r w:rsidRPr="00FE0B2C">
              <w:rPr>
                <w:rStyle w:val="CommentReference"/>
              </w:rPr>
              <w:commentReference w:id="2"/>
            </w:r>
          </w:p>
        </w:tc>
      </w:tr>
      <w:tr w:rsidR="005F6E31" w:rsidRPr="00D90A3A" w14:paraId="35D2DBF5" w14:textId="77777777" w:rsidTr="00220ADA">
        <w:trPr>
          <w:trHeight w:val="485"/>
        </w:trPr>
        <w:tc>
          <w:tcPr>
            <w:tcW w:w="9350" w:type="dxa"/>
            <w:hideMark/>
          </w:tcPr>
          <w:p w14:paraId="6653BEFD" w14:textId="77777777" w:rsidR="005F6E31" w:rsidRPr="00A66C15" w:rsidRDefault="005F6E31" w:rsidP="00220ADA">
            <w:pPr>
              <w:rPr>
                <w:rFonts w:cstheme="minorHAnsi"/>
                <w:sz w:val="20"/>
                <w:szCs w:val="24"/>
                <w:lang w:val="en-US"/>
              </w:rPr>
            </w:pPr>
            <w:r w:rsidRPr="00ED455F">
              <w:rPr>
                <w:rFonts w:cstheme="minorHAnsi"/>
                <w:b/>
                <w:sz w:val="20"/>
                <w:u w:val="single"/>
              </w:rPr>
              <w:t xml:space="preserve">Primitives: </w:t>
            </w:r>
            <w:r w:rsidRPr="00A66C15">
              <w:rPr>
                <w:rFonts w:cstheme="minorHAnsi"/>
                <w:b/>
                <w:sz w:val="20"/>
              </w:rPr>
              <w:t>Surface</w:t>
            </w:r>
          </w:p>
        </w:tc>
      </w:tr>
      <w:tr w:rsidR="005F6E31" w:rsidRPr="00D90A3A" w14:paraId="4343B31D" w14:textId="77777777" w:rsidTr="00220ADA">
        <w:tc>
          <w:tcPr>
            <w:tcW w:w="9350" w:type="dxa"/>
          </w:tcPr>
          <w:p w14:paraId="754D1CFE" w14:textId="024B0F66" w:rsidR="005F6E31" w:rsidRDefault="005F6E31" w:rsidP="00220ADA">
            <w:pPr>
              <w:jc w:val="center"/>
              <w:rPr>
                <w:rFonts w:cstheme="minorHAnsi"/>
              </w:rPr>
            </w:pPr>
            <w:r w:rsidRPr="005F6E31">
              <w:rPr>
                <w:rFonts w:cstheme="minorHAnsi"/>
                <w:highlight w:val="yellow"/>
              </w:rPr>
              <w:t>Insert new UML or tables in S-101 DCEG style</w:t>
            </w:r>
          </w:p>
          <w:p w14:paraId="2A5E380E" w14:textId="633B541A" w:rsidR="005F6E31" w:rsidRDefault="005F6E31" w:rsidP="00220ADA">
            <w:pPr>
              <w:rPr>
                <w:rFonts w:cstheme="minorHAnsi"/>
              </w:rPr>
            </w:pPr>
          </w:p>
          <w:p w14:paraId="7B994D9E" w14:textId="35F3BFD6" w:rsidR="005F6E31" w:rsidRPr="00ED455F" w:rsidRDefault="00FE0B2C" w:rsidP="00220ADA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1BA2F5" wp14:editId="03733328">
                      <wp:simplePos x="0" y="0"/>
                      <wp:positionH relativeFrom="column">
                        <wp:posOffset>1840172</wp:posOffset>
                      </wp:positionH>
                      <wp:positionV relativeFrom="paragraph">
                        <wp:posOffset>2786693</wp:posOffset>
                      </wp:positionV>
                      <wp:extent cx="700644" cy="148442"/>
                      <wp:effectExtent l="0" t="0" r="23495" b="2349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0644" cy="1484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FBB639" w14:textId="282F7DA2" w:rsidR="00FE0B2C" w:rsidRPr="00FE0B2C" w:rsidRDefault="00FE0B2C" w:rsidP="00FE0B2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FE0B2C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US"/>
                                    </w:rPr>
                                    <w:t>Bridge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1BA2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44.9pt;margin-top:219.4pt;width:55.15pt;height:1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" fillcolor="white [3201]" strokeweight=".5pt">
                      <v:textbox inset="0,0,0,0">
                        <w:txbxContent>
                          <w:p w14:paraId="58FBB639" w14:textId="282F7DA2" w:rsidR="00FE0B2C" w:rsidRPr="00FE0B2C" w:rsidRDefault="00FE0B2C" w:rsidP="00FE0B2C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E0B2C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Bridge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w:drawing>
                <wp:inline distT="0" distB="0" distL="0" distR="0" wp14:anchorId="019BAA3B" wp14:editId="4BDE51A1">
                  <wp:extent cx="5800090" cy="3082866"/>
                  <wp:effectExtent l="0" t="0" r="0" b="381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Waterway Area assoc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308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E31" w:rsidRPr="00D90A3A" w14:paraId="56234CE4" w14:textId="77777777" w:rsidTr="00220ADA">
        <w:tc>
          <w:tcPr>
            <w:tcW w:w="9350" w:type="dxa"/>
          </w:tcPr>
          <w:p w14:paraId="173B3E2C" w14:textId="737E1F97" w:rsidR="005F6E31" w:rsidRPr="006E4D96" w:rsidRDefault="005F6E31" w:rsidP="00220ADA">
            <w:pPr>
              <w:pStyle w:val="NormalWeb"/>
              <w:spacing w:before="120" w:after="120"/>
              <w:rPr>
                <w:rFonts w:cstheme="minorHAnsi"/>
                <w:b/>
                <w:bCs/>
                <w:sz w:val="20"/>
                <w:szCs w:val="22"/>
              </w:rPr>
            </w:pPr>
            <w:r w:rsidRPr="00BD2D5B">
              <w:rPr>
                <w:rFonts w:cstheme="minorHAnsi"/>
                <w:b/>
                <w:bCs/>
                <w:sz w:val="20"/>
                <w:szCs w:val="22"/>
              </w:rPr>
              <w:t>5.1</w:t>
            </w:r>
            <w:r>
              <w:rPr>
                <w:rFonts w:cstheme="minorHAnsi"/>
                <w:b/>
                <w:bCs/>
                <w:sz w:val="20"/>
                <w:szCs w:val="22"/>
              </w:rPr>
              <w:t>5</w:t>
            </w:r>
            <w:r w:rsidRPr="00BD2D5B">
              <w:rPr>
                <w:rFonts w:cstheme="minorHAnsi"/>
                <w:b/>
                <w:bCs/>
                <w:sz w:val="20"/>
                <w:szCs w:val="22"/>
              </w:rPr>
              <w:t xml:space="preserve">.1 </w:t>
            </w:r>
            <w:r>
              <w:rPr>
                <w:rFonts w:cstheme="minorHAnsi"/>
                <w:b/>
                <w:bCs/>
                <w:sz w:val="20"/>
                <w:szCs w:val="22"/>
              </w:rPr>
              <w:t>Bridges</w:t>
            </w:r>
          </w:p>
          <w:p w14:paraId="23B545EC" w14:textId="44F718BE" w:rsidR="00C17BF6" w:rsidRDefault="00FE0B2C" w:rsidP="00C17BF6">
            <w:pPr>
              <w:spacing w:after="12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If it is required to capture requirements regarding contacting bridges prior to transit then a bridge feature </w:t>
            </w:r>
            <w:r w:rsidR="00C17BF6">
              <w:rPr>
                <w:rFonts w:cstheme="minorHAnsi"/>
                <w:sz w:val="20"/>
              </w:rPr>
              <w:t xml:space="preserve">area </w:t>
            </w:r>
            <w:r>
              <w:rPr>
                <w:rFonts w:cstheme="minorHAnsi"/>
                <w:sz w:val="20"/>
              </w:rPr>
              <w:t>shall be encoded with necessary associations to an authority class for capturing contact details, ship reporting and service hours. Any additional information can be captured in a Nautical Information class</w:t>
            </w:r>
            <w:r w:rsidRPr="00C17BF6">
              <w:rPr>
                <w:rFonts w:cstheme="minorHAnsi"/>
                <w:sz w:val="20"/>
              </w:rPr>
              <w:t>.</w:t>
            </w:r>
            <w:r w:rsidR="00C17BF6" w:rsidRPr="00C17BF6">
              <w:rPr>
                <w:rFonts w:cstheme="minorHAnsi"/>
                <w:sz w:val="20"/>
              </w:rPr>
              <w:t xml:space="preserve"> Vertical and horizontal clearances are captured in the ENC and therefore not needed in S-127 datasets.</w:t>
            </w:r>
          </w:p>
          <w:p w14:paraId="6E43642D" w14:textId="77777777" w:rsidR="0081693A" w:rsidRPr="0081693A" w:rsidRDefault="0081693A" w:rsidP="0081693A">
            <w:pPr>
              <w:pStyle w:val="NoSpacing"/>
              <w:rPr>
                <w:b/>
                <w:bCs/>
                <w:highlight w:val="cyan"/>
              </w:rPr>
            </w:pPr>
            <w:r w:rsidRPr="0081693A">
              <w:rPr>
                <w:b/>
                <w:bCs/>
                <w:highlight w:val="cyan"/>
              </w:rPr>
              <w:t>Bridge Information</w:t>
            </w:r>
          </w:p>
          <w:p w14:paraId="2A66F57B" w14:textId="77777777" w:rsidR="0081693A" w:rsidRPr="0081693A" w:rsidRDefault="0081693A" w:rsidP="0081693A">
            <w:pPr>
              <w:pStyle w:val="NoSpacing"/>
              <w:ind w:firstLine="180"/>
              <w:rPr>
                <w:highlight w:val="cyan"/>
              </w:rPr>
            </w:pPr>
            <w:r w:rsidRPr="0081693A">
              <w:rPr>
                <w:highlight w:val="cyan"/>
              </w:rPr>
              <w:t>To encode the bridge information:</w:t>
            </w:r>
          </w:p>
          <w:p w14:paraId="4AE42F26" w14:textId="77777777" w:rsidR="0081693A" w:rsidRPr="0081693A" w:rsidRDefault="0081693A" w:rsidP="0081693A">
            <w:pPr>
              <w:pStyle w:val="NoSpacing"/>
              <w:numPr>
                <w:ilvl w:val="0"/>
                <w:numId w:val="9"/>
              </w:numPr>
              <w:rPr>
                <w:highlight w:val="cyan"/>
              </w:rPr>
            </w:pPr>
            <w:r w:rsidRPr="0081693A">
              <w:rPr>
                <w:highlight w:val="cyan"/>
              </w:rPr>
              <w:t>Using Features/Attributes from the S-101 Digital Capture and Encoding Guide (DCEG)—Category of Bridge (CATBRG).</w:t>
            </w:r>
          </w:p>
          <w:p w14:paraId="2EF198E0" w14:textId="77777777" w:rsidR="0081693A" w:rsidRPr="0081693A" w:rsidRDefault="0081693A" w:rsidP="0081693A">
            <w:pPr>
              <w:pStyle w:val="NoSpacing"/>
              <w:numPr>
                <w:ilvl w:val="0"/>
                <w:numId w:val="9"/>
              </w:numPr>
              <w:rPr>
                <w:highlight w:val="cyan"/>
              </w:rPr>
            </w:pPr>
            <w:r w:rsidRPr="0081693A">
              <w:rPr>
                <w:highlight w:val="cyan"/>
              </w:rPr>
              <w:t>Using Features/Attributes from the Inland ENC DCEG:</w:t>
            </w:r>
          </w:p>
          <w:p w14:paraId="05829B93" w14:textId="77777777" w:rsidR="0081693A" w:rsidRPr="0081693A" w:rsidRDefault="0081693A" w:rsidP="0081693A">
            <w:pPr>
              <w:pStyle w:val="NoSpacing"/>
              <w:numPr>
                <w:ilvl w:val="0"/>
                <w:numId w:val="10"/>
              </w:numPr>
              <w:ind w:left="1260"/>
              <w:rPr>
                <w:highlight w:val="cyan"/>
              </w:rPr>
            </w:pPr>
            <w:r w:rsidRPr="0081693A">
              <w:rPr>
                <w:highlight w:val="cyan"/>
              </w:rPr>
              <w:t>Vertical Clearance Fixed (VERCLR).</w:t>
            </w:r>
          </w:p>
          <w:p w14:paraId="7E9713D7" w14:textId="77777777" w:rsidR="0081693A" w:rsidRPr="0081693A" w:rsidRDefault="0081693A" w:rsidP="0081693A">
            <w:pPr>
              <w:pStyle w:val="NoSpacing"/>
              <w:numPr>
                <w:ilvl w:val="0"/>
                <w:numId w:val="10"/>
              </w:numPr>
              <w:ind w:left="1260"/>
              <w:rPr>
                <w:highlight w:val="cyan"/>
              </w:rPr>
            </w:pPr>
            <w:r w:rsidRPr="0081693A">
              <w:rPr>
                <w:highlight w:val="cyan"/>
              </w:rPr>
              <w:t>Vertical Clearance Closed (VERCCL).</w:t>
            </w:r>
          </w:p>
          <w:p w14:paraId="04E11D37" w14:textId="77777777" w:rsidR="0081693A" w:rsidRPr="0081693A" w:rsidRDefault="0081693A" w:rsidP="0081693A">
            <w:pPr>
              <w:pStyle w:val="NoSpacing"/>
              <w:numPr>
                <w:ilvl w:val="0"/>
                <w:numId w:val="10"/>
              </w:numPr>
              <w:ind w:left="1260"/>
              <w:rPr>
                <w:highlight w:val="cyan"/>
              </w:rPr>
            </w:pPr>
            <w:r w:rsidRPr="0081693A">
              <w:rPr>
                <w:highlight w:val="cyan"/>
              </w:rPr>
              <w:t>Vertical Clearance Open (VERCOP).</w:t>
            </w:r>
          </w:p>
          <w:p w14:paraId="4B2A6F11" w14:textId="77777777" w:rsidR="0081693A" w:rsidRPr="0081693A" w:rsidRDefault="0081693A" w:rsidP="0081693A">
            <w:pPr>
              <w:pStyle w:val="NoSpacing"/>
              <w:numPr>
                <w:ilvl w:val="0"/>
                <w:numId w:val="10"/>
              </w:numPr>
              <w:ind w:left="1260"/>
              <w:rPr>
                <w:highlight w:val="cyan"/>
              </w:rPr>
            </w:pPr>
            <w:r w:rsidRPr="0081693A">
              <w:rPr>
                <w:highlight w:val="cyan"/>
              </w:rPr>
              <w:t>Horizontal Clearance (HORCLR).</w:t>
            </w:r>
          </w:p>
          <w:p w14:paraId="0227D3D9" w14:textId="77777777" w:rsidR="0081693A" w:rsidRDefault="0081693A" w:rsidP="00220ADA">
            <w:pPr>
              <w:spacing w:after="120"/>
              <w:rPr>
                <w:rFonts w:cstheme="minorHAnsi"/>
                <w:sz w:val="20"/>
              </w:rPr>
            </w:pPr>
          </w:p>
          <w:p w14:paraId="5974D025" w14:textId="4C9B41CD" w:rsidR="00FE0B2C" w:rsidRPr="006E4D96" w:rsidRDefault="00FE0B2C" w:rsidP="00FE0B2C">
            <w:pPr>
              <w:pStyle w:val="NormalWeb"/>
              <w:spacing w:before="120" w:after="120"/>
              <w:rPr>
                <w:rFonts w:cstheme="minorHAnsi"/>
                <w:b/>
                <w:bCs/>
                <w:sz w:val="20"/>
                <w:szCs w:val="22"/>
              </w:rPr>
            </w:pPr>
            <w:r w:rsidRPr="00BD2D5B">
              <w:rPr>
                <w:rFonts w:cstheme="minorHAnsi"/>
                <w:b/>
                <w:bCs/>
                <w:sz w:val="20"/>
                <w:szCs w:val="22"/>
              </w:rPr>
              <w:lastRenderedPageBreak/>
              <w:t>5.1</w:t>
            </w:r>
            <w:r>
              <w:rPr>
                <w:rFonts w:cstheme="minorHAnsi"/>
                <w:b/>
                <w:bCs/>
                <w:sz w:val="20"/>
                <w:szCs w:val="22"/>
              </w:rPr>
              <w:t>5</w:t>
            </w:r>
            <w:r w:rsidRPr="00BD2D5B">
              <w:rPr>
                <w:rFonts w:cstheme="minorHAnsi"/>
                <w:b/>
                <w:bCs/>
                <w:sz w:val="20"/>
                <w:szCs w:val="22"/>
              </w:rPr>
              <w:t>.</w:t>
            </w:r>
            <w:r>
              <w:rPr>
                <w:rFonts w:cstheme="minorHAnsi"/>
                <w:b/>
                <w:bCs/>
                <w:sz w:val="20"/>
                <w:szCs w:val="22"/>
              </w:rPr>
              <w:t>1.1</w:t>
            </w:r>
            <w:r w:rsidRPr="00BD2D5B">
              <w:rPr>
                <w:rFonts w:cstheme="minorHAnsi"/>
                <w:b/>
                <w:bCs/>
                <w:sz w:val="20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2"/>
              </w:rPr>
              <w:t>Bridge reporting and service hours</w:t>
            </w:r>
          </w:p>
          <w:p w14:paraId="21E2AF50" w14:textId="603417B8" w:rsidR="005F6E31" w:rsidRDefault="00C17BF6" w:rsidP="005F6E31">
            <w:pPr>
              <w:ind w:firstLine="180"/>
            </w:pPr>
            <w:r>
              <w:t xml:space="preserve">Example of bridge </w:t>
            </w:r>
            <w:r w:rsidR="005F6E31">
              <w:t>operat</w:t>
            </w:r>
            <w:r>
              <w:t>ion</w:t>
            </w:r>
            <w:r w:rsidR="005F6E31">
              <w:t xml:space="preserve"> on the following schedule:</w:t>
            </w:r>
          </w:p>
          <w:tbl>
            <w:tblPr>
              <w:tblStyle w:val="TableGrid"/>
              <w:tblW w:w="0" w:type="auto"/>
              <w:jc w:val="center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592"/>
              <w:gridCol w:w="4464"/>
            </w:tblGrid>
            <w:tr w:rsidR="005F6E31" w14:paraId="7EBB9EEF" w14:textId="77777777" w:rsidTr="005F6E31">
              <w:trPr>
                <w:tblHeader/>
                <w:jc w:val="center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106C4A0F" w14:textId="77777777" w:rsidR="005F6E31" w:rsidRDefault="005F6E31" w:rsidP="005F6E31">
                  <w:pPr>
                    <w:tabs>
                      <w:tab w:val="left" w:pos="2160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Days</w:t>
                  </w:r>
                </w:p>
              </w:tc>
              <w:tc>
                <w:tcPr>
                  <w:tcW w:w="2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2561EB8E" w14:textId="77777777" w:rsidR="005F6E31" w:rsidRDefault="005F6E31" w:rsidP="005F6E31">
                  <w:pPr>
                    <w:tabs>
                      <w:tab w:val="left" w:pos="2160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Time (Local)</w:t>
                  </w:r>
                </w:p>
              </w:tc>
              <w:tc>
                <w:tcPr>
                  <w:tcW w:w="4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389672B7" w14:textId="77777777" w:rsidR="005F6E31" w:rsidRDefault="005F6E31" w:rsidP="005F6E31">
                  <w:pPr>
                    <w:tabs>
                      <w:tab w:val="left" w:pos="2160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Remarks</w:t>
                  </w:r>
                </w:p>
              </w:tc>
            </w:tr>
            <w:tr w:rsidR="005F6E31" w14:paraId="598CC5B0" w14:textId="77777777" w:rsidTr="005F6E31">
              <w:trPr>
                <w:jc w:val="center"/>
              </w:trPr>
              <w:tc>
                <w:tcPr>
                  <w:tcW w:w="21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CD2976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Monday to Friday</w:t>
                  </w:r>
                </w:p>
              </w:tc>
              <w:tc>
                <w:tcPr>
                  <w:tcW w:w="2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BC90C6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0730-0830 and 1700-1830</w:t>
                  </w:r>
                </w:p>
              </w:tc>
              <w:tc>
                <w:tcPr>
                  <w:tcW w:w="4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0ACDFA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Bridge does not open to vessel traffic</w:t>
                  </w:r>
                </w:p>
              </w:tc>
            </w:tr>
            <w:tr w:rsidR="005F6E31" w14:paraId="63BB5A1D" w14:textId="77777777" w:rsidTr="005F6E31">
              <w:trPr>
                <w:jc w:val="center"/>
              </w:trPr>
              <w:tc>
                <w:tcPr>
                  <w:tcW w:w="216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88D0ED" w14:textId="77777777" w:rsidR="005F6E31" w:rsidRDefault="005F6E31" w:rsidP="005F6E3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3C3BB5D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0830-1700</w:t>
                  </w:r>
                </w:p>
              </w:tc>
              <w:tc>
                <w:tcPr>
                  <w:tcW w:w="4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F79928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Opens on signal</w:t>
                  </w:r>
                </w:p>
              </w:tc>
            </w:tr>
            <w:tr w:rsidR="005F6E31" w14:paraId="11419C6D" w14:textId="77777777" w:rsidTr="005F6E31">
              <w:trPr>
                <w:jc w:val="center"/>
              </w:trPr>
              <w:tc>
                <w:tcPr>
                  <w:tcW w:w="216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7CE86C" w14:textId="77777777" w:rsidR="005F6E31" w:rsidRDefault="005F6E31" w:rsidP="005F6E3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ED4190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0000-0730 and 1830-2400</w:t>
                  </w:r>
                </w:p>
              </w:tc>
              <w:tc>
                <w:tcPr>
                  <w:tcW w:w="4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F91257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Opens on signal with a 12-hour advance notice to the Bridgetender</w:t>
                  </w:r>
                </w:p>
              </w:tc>
            </w:tr>
            <w:tr w:rsidR="005F6E31" w14:paraId="638FA388" w14:textId="77777777" w:rsidTr="005F6E31">
              <w:trPr>
                <w:jc w:val="center"/>
              </w:trPr>
              <w:tc>
                <w:tcPr>
                  <w:tcW w:w="21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1ACF27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Saturday to Sunday</w:t>
                  </w:r>
                </w:p>
              </w:tc>
              <w:tc>
                <w:tcPr>
                  <w:tcW w:w="2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889BE92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0730-2000</w:t>
                  </w:r>
                </w:p>
              </w:tc>
              <w:tc>
                <w:tcPr>
                  <w:tcW w:w="4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60B1BE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Opens on signal</w:t>
                  </w:r>
                </w:p>
              </w:tc>
            </w:tr>
            <w:tr w:rsidR="005F6E31" w14:paraId="18D0F635" w14:textId="77777777" w:rsidTr="005F6E31">
              <w:trPr>
                <w:jc w:val="center"/>
              </w:trPr>
              <w:tc>
                <w:tcPr>
                  <w:tcW w:w="216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8818C9F" w14:textId="77777777" w:rsidR="005F6E31" w:rsidRDefault="005F6E31" w:rsidP="005F6E3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FC7F09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0000-0730 and 2000-2400</w:t>
                  </w:r>
                </w:p>
              </w:tc>
              <w:tc>
                <w:tcPr>
                  <w:tcW w:w="4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A25CDA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Opens on signal with a 12-hour advance notice to the Bridgetender</w:t>
                  </w:r>
                </w:p>
              </w:tc>
            </w:tr>
          </w:tbl>
          <w:p w14:paraId="23820F05" w14:textId="77777777" w:rsidR="005F6E31" w:rsidRDefault="005F6E31" w:rsidP="005F6E31">
            <w:pPr>
              <w:pStyle w:val="NoSpacing"/>
            </w:pPr>
          </w:p>
          <w:p w14:paraId="2415EEB4" w14:textId="259BF416" w:rsidR="005F6E31" w:rsidRDefault="005F6E31" w:rsidP="00220ADA">
            <w:pPr>
              <w:spacing w:after="120"/>
              <w:rPr>
                <w:rFonts w:cstheme="minorHAnsi"/>
                <w:sz w:val="20"/>
                <w:highlight w:val="yellow"/>
              </w:rPr>
            </w:pPr>
            <w:r w:rsidRPr="005F6E31">
              <w:rPr>
                <w:rFonts w:cstheme="minorHAnsi"/>
                <w:sz w:val="20"/>
                <w:highlight w:val="yellow"/>
              </w:rPr>
              <w:t>Explain how to encoding the contact details</w:t>
            </w:r>
          </w:p>
          <w:p w14:paraId="58FCC311" w14:textId="77777777" w:rsidR="0081693A" w:rsidRPr="0081693A" w:rsidRDefault="0081693A" w:rsidP="0081693A">
            <w:pPr>
              <w:pStyle w:val="NoSpacing"/>
              <w:rPr>
                <w:b/>
                <w:bCs/>
                <w:highlight w:val="cyan"/>
              </w:rPr>
            </w:pPr>
            <w:r w:rsidRPr="0081693A">
              <w:rPr>
                <w:b/>
                <w:bCs/>
                <w:highlight w:val="cyan"/>
              </w:rPr>
              <w:t>Contact Information</w:t>
            </w:r>
          </w:p>
          <w:p w14:paraId="73D45151" w14:textId="77777777" w:rsidR="0081693A" w:rsidRDefault="0081693A" w:rsidP="0081693A">
            <w:pPr>
              <w:pStyle w:val="NoSpacing"/>
              <w:ind w:firstLine="180"/>
            </w:pPr>
            <w:r w:rsidRPr="0081693A">
              <w:rPr>
                <w:highlight w:val="cyan"/>
              </w:rPr>
              <w:t xml:space="preserve">To encode the ship-to-bridgetender contact information, it must be done using the information class </w:t>
            </w:r>
            <w:r w:rsidRPr="0081693A">
              <w:rPr>
                <w:b/>
                <w:bCs/>
                <w:highlight w:val="cyan"/>
              </w:rPr>
              <w:t>Contact Details</w:t>
            </w:r>
            <w:r w:rsidRPr="0081693A">
              <w:rPr>
                <w:highlight w:val="cyan"/>
              </w:rPr>
              <w:t xml:space="preserve">. The </w:t>
            </w:r>
            <w:r w:rsidRPr="0081693A">
              <w:rPr>
                <w:b/>
                <w:bCs/>
                <w:highlight w:val="cyan"/>
              </w:rPr>
              <w:t>Contact Details</w:t>
            </w:r>
            <w:r w:rsidRPr="0081693A">
              <w:rPr>
                <w:highlight w:val="cyan"/>
              </w:rPr>
              <w:t xml:space="preserve"> must be associated to the </w:t>
            </w:r>
            <w:r w:rsidRPr="0081693A">
              <w:rPr>
                <w:b/>
                <w:bCs/>
                <w:highlight w:val="cyan"/>
              </w:rPr>
              <w:t>Bridge</w:t>
            </w:r>
            <w:r w:rsidRPr="0081693A">
              <w:rPr>
                <w:highlight w:val="cyan"/>
              </w:rPr>
              <w:t xml:space="preserve"> feature using the association </w:t>
            </w:r>
            <w:proofErr w:type="spellStart"/>
            <w:r w:rsidRPr="0081693A">
              <w:rPr>
                <w:i/>
                <w:iCs/>
                <w:highlight w:val="cyan"/>
              </w:rPr>
              <w:t>AdditionalInformation</w:t>
            </w:r>
            <w:proofErr w:type="spellEnd"/>
            <w:r w:rsidRPr="0081693A">
              <w:rPr>
                <w:highlight w:val="cyan"/>
              </w:rPr>
              <w:t>.</w:t>
            </w:r>
          </w:p>
          <w:p w14:paraId="2906C3D2" w14:textId="77777777" w:rsidR="008C50FA" w:rsidRPr="005F6E31" w:rsidRDefault="008C50FA" w:rsidP="00220ADA">
            <w:pPr>
              <w:spacing w:after="120"/>
              <w:rPr>
                <w:rFonts w:cstheme="minorHAnsi"/>
                <w:sz w:val="20"/>
                <w:highlight w:val="yellow"/>
              </w:rPr>
            </w:pPr>
          </w:p>
          <w:p w14:paraId="65759301" w14:textId="3D2BBBCD" w:rsidR="005F6E31" w:rsidRDefault="005F6E31" w:rsidP="00220ADA">
            <w:pPr>
              <w:spacing w:after="120"/>
              <w:rPr>
                <w:rFonts w:cstheme="minorHAnsi"/>
                <w:sz w:val="20"/>
                <w:highlight w:val="yellow"/>
              </w:rPr>
            </w:pPr>
            <w:r w:rsidRPr="005F6E31">
              <w:rPr>
                <w:rFonts w:cstheme="minorHAnsi"/>
                <w:sz w:val="20"/>
                <w:highlight w:val="yellow"/>
              </w:rPr>
              <w:t>Explain link with service hours</w:t>
            </w:r>
            <w:r w:rsidR="00C17BF6">
              <w:rPr>
                <w:rFonts w:cstheme="minorHAnsi"/>
                <w:sz w:val="20"/>
                <w:highlight w:val="yellow"/>
              </w:rPr>
              <w:t xml:space="preserve"> and how it’s encoding using above example.</w:t>
            </w:r>
          </w:p>
          <w:p w14:paraId="23989581" w14:textId="77777777" w:rsidR="0081693A" w:rsidRPr="0081693A" w:rsidRDefault="0081693A" w:rsidP="0081693A">
            <w:pPr>
              <w:pStyle w:val="NoSpacing"/>
              <w:rPr>
                <w:b/>
                <w:bCs/>
                <w:highlight w:val="cyan"/>
              </w:rPr>
            </w:pPr>
            <w:r w:rsidRPr="0081693A">
              <w:rPr>
                <w:b/>
                <w:bCs/>
                <w:highlight w:val="cyan"/>
              </w:rPr>
              <w:t>Service Hours (operating schedule)</w:t>
            </w:r>
          </w:p>
          <w:p w14:paraId="2FAC33C1" w14:textId="77777777" w:rsidR="0081693A" w:rsidRPr="0081693A" w:rsidRDefault="0081693A" w:rsidP="0081693A">
            <w:pPr>
              <w:pStyle w:val="NoSpacing"/>
              <w:ind w:firstLine="180"/>
              <w:rPr>
                <w:highlight w:val="cyan"/>
              </w:rPr>
            </w:pPr>
            <w:r w:rsidRPr="0081693A">
              <w:rPr>
                <w:highlight w:val="cyan"/>
              </w:rPr>
              <w:t xml:space="preserve">To encode service hours, it must be done </w:t>
            </w:r>
            <w:bookmarkStart w:id="3" w:name="_Hlk97113619"/>
            <w:r w:rsidRPr="0081693A">
              <w:rPr>
                <w:highlight w:val="cyan"/>
              </w:rPr>
              <w:t>using Features/Attributes from the S-127 Digital Capture and Encoding Guide (DCEG):</w:t>
            </w:r>
            <w:bookmarkEnd w:id="3"/>
          </w:p>
          <w:p w14:paraId="7C4A4E4C" w14:textId="77777777" w:rsidR="0081693A" w:rsidRPr="0081693A" w:rsidRDefault="0081693A" w:rsidP="0081693A">
            <w:pPr>
              <w:pStyle w:val="NoSpacing"/>
              <w:numPr>
                <w:ilvl w:val="0"/>
                <w:numId w:val="7"/>
              </w:numPr>
              <w:rPr>
                <w:highlight w:val="cyan"/>
              </w:rPr>
            </w:pPr>
            <w:r w:rsidRPr="0081693A">
              <w:rPr>
                <w:highlight w:val="cyan"/>
              </w:rPr>
              <w:t>Information Types (Part 7)—Non-Standard Working Day (7.10) and Service Hours (7.11).</w:t>
            </w:r>
          </w:p>
          <w:p w14:paraId="49AABBFC" w14:textId="77777777" w:rsidR="0081693A" w:rsidRPr="0081693A" w:rsidRDefault="0081693A" w:rsidP="0081693A">
            <w:pPr>
              <w:pStyle w:val="NoSpacing"/>
              <w:numPr>
                <w:ilvl w:val="0"/>
                <w:numId w:val="7"/>
              </w:numPr>
              <w:rPr>
                <w:highlight w:val="cyan"/>
              </w:rPr>
            </w:pPr>
            <w:r w:rsidRPr="0081693A">
              <w:rPr>
                <w:highlight w:val="cyan"/>
              </w:rPr>
              <w:t>Complex Attributes (Part 8)—Fixed Date Range (8.4), Notice Time (8.9), Periodic Date Range (8.12), Schedule by Day of Week (8.15) and Time Interval by Day of Week (8.20).</w:t>
            </w:r>
          </w:p>
          <w:p w14:paraId="33D85E89" w14:textId="77777777" w:rsidR="0081693A" w:rsidRPr="005F6E31" w:rsidRDefault="0081693A" w:rsidP="00220ADA">
            <w:pPr>
              <w:spacing w:after="120"/>
              <w:rPr>
                <w:rFonts w:cstheme="minorHAnsi"/>
                <w:sz w:val="20"/>
                <w:highlight w:val="yellow"/>
              </w:rPr>
            </w:pPr>
          </w:p>
          <w:p w14:paraId="03A864A1" w14:textId="57B11736" w:rsidR="00C17BF6" w:rsidRPr="0081693A" w:rsidRDefault="00C17BF6" w:rsidP="00220ADA">
            <w:pPr>
              <w:spacing w:after="120"/>
              <w:rPr>
                <w:rFonts w:cstheme="minorHAnsi"/>
                <w:sz w:val="20"/>
                <w:u w:val="single"/>
              </w:rPr>
            </w:pPr>
            <w:r w:rsidRPr="00C17BF6">
              <w:rPr>
                <w:rFonts w:cstheme="minorHAnsi"/>
                <w:sz w:val="20"/>
                <w:highlight w:val="yellow"/>
                <w:u w:val="single"/>
              </w:rPr>
              <w:t>Question: how is the request from the vessel to the bridge captured? Do we need to use ship report or is it explained via contact details?</w:t>
            </w:r>
            <w:r w:rsidRPr="00C17BF6">
              <w:rPr>
                <w:rFonts w:cstheme="minorHAnsi"/>
                <w:sz w:val="20"/>
                <w:u w:val="single"/>
              </w:rPr>
              <w:t xml:space="preserve"> </w:t>
            </w:r>
          </w:p>
          <w:p w14:paraId="4550EB87" w14:textId="3FD44EDB" w:rsidR="005F6E31" w:rsidRDefault="005F6E31" w:rsidP="00220ADA">
            <w:pPr>
              <w:spacing w:after="120"/>
              <w:rPr>
                <w:rFonts w:cstheme="minorHAnsi"/>
                <w:sz w:val="20"/>
                <w:highlight w:val="yellow"/>
              </w:rPr>
            </w:pPr>
            <w:r w:rsidRPr="005F6E31">
              <w:rPr>
                <w:rFonts w:cstheme="minorHAnsi"/>
                <w:sz w:val="20"/>
                <w:highlight w:val="yellow"/>
              </w:rPr>
              <w:t xml:space="preserve">Add as an example of how bridge communication may be done. Is this material for </w:t>
            </w:r>
            <w:proofErr w:type="spellStart"/>
            <w:r w:rsidRPr="005F6E31">
              <w:rPr>
                <w:rFonts w:cstheme="minorHAnsi"/>
                <w:sz w:val="20"/>
                <w:highlight w:val="yellow"/>
              </w:rPr>
              <w:t>NauticalInformation</w:t>
            </w:r>
            <w:proofErr w:type="spellEnd"/>
            <w:r w:rsidRPr="005F6E31">
              <w:rPr>
                <w:rFonts w:cstheme="minorHAnsi"/>
                <w:sz w:val="20"/>
                <w:highlight w:val="yellow"/>
              </w:rPr>
              <w:t xml:space="preserve"> or something else?</w:t>
            </w:r>
          </w:p>
          <w:p w14:paraId="3D0E949D" w14:textId="77777777" w:rsidR="0081693A" w:rsidRPr="0081693A" w:rsidRDefault="0081693A" w:rsidP="0081693A">
            <w:pPr>
              <w:pStyle w:val="NoSpacing"/>
              <w:ind w:firstLine="180"/>
              <w:rPr>
                <w:highlight w:val="cyan"/>
              </w:rPr>
            </w:pPr>
            <w:r w:rsidRPr="0081693A">
              <w:rPr>
                <w:highlight w:val="cyan"/>
              </w:rPr>
              <w:t>How is 12-hour notice captured? Is there an “advance notice” Feature/Attribute?</w:t>
            </w:r>
          </w:p>
          <w:p w14:paraId="73682B8A" w14:textId="77777777" w:rsidR="0081693A" w:rsidRDefault="0081693A" w:rsidP="0081693A">
            <w:pPr>
              <w:pStyle w:val="NoSpacing"/>
              <w:ind w:firstLine="180"/>
            </w:pPr>
            <w:r w:rsidRPr="0081693A">
              <w:rPr>
                <w:highlight w:val="cyan"/>
              </w:rPr>
              <w:t>Bridge communications—</w:t>
            </w:r>
            <w:proofErr w:type="spellStart"/>
            <w:r w:rsidRPr="0081693A">
              <w:rPr>
                <w:i/>
                <w:iCs/>
                <w:highlight w:val="cyan"/>
              </w:rPr>
              <w:t>NauticalInformation</w:t>
            </w:r>
            <w:proofErr w:type="spellEnd"/>
            <w:r w:rsidRPr="0081693A">
              <w:rPr>
                <w:highlight w:val="cyan"/>
              </w:rPr>
              <w:t>? I think this is now covered above.</w:t>
            </w:r>
          </w:p>
          <w:p w14:paraId="5B07285F" w14:textId="77777777" w:rsidR="0081693A" w:rsidRDefault="0081693A" w:rsidP="00220ADA">
            <w:pPr>
              <w:spacing w:after="120"/>
              <w:rPr>
                <w:rFonts w:cstheme="minorHAnsi"/>
                <w:sz w:val="20"/>
              </w:rPr>
            </w:pPr>
          </w:p>
          <w:p w14:paraId="3620D874" w14:textId="77777777" w:rsidR="005F6E31" w:rsidRDefault="005F6E31" w:rsidP="005F6E31">
            <w:pPr>
              <w:tabs>
                <w:tab w:val="left" w:pos="2160"/>
                <w:tab w:val="left" w:pos="4140"/>
              </w:tabs>
              <w:ind w:firstLine="180"/>
            </w:pPr>
            <w:r>
              <w:t xml:space="preserve">Bridge operating signals can be seen in the table titled </w:t>
            </w:r>
            <w:r>
              <w:rPr>
                <w:b/>
                <w:bCs/>
              </w:rPr>
              <w:t xml:space="preserve">Le </w:t>
            </w:r>
            <w:proofErr w:type="spellStart"/>
            <w:r>
              <w:rPr>
                <w:b/>
                <w:bCs/>
              </w:rPr>
              <w:t>Petomane</w:t>
            </w:r>
            <w:proofErr w:type="spellEnd"/>
            <w:r>
              <w:rPr>
                <w:b/>
                <w:bCs/>
              </w:rPr>
              <w:t xml:space="preserve"> Bridge—Signals</w:t>
            </w:r>
            <w:r>
              <w:t>.</w:t>
            </w:r>
          </w:p>
          <w:tbl>
            <w:tblPr>
              <w:tblStyle w:val="TableGrid"/>
              <w:tblW w:w="0" w:type="auto"/>
              <w:jc w:val="center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3600"/>
              <w:gridCol w:w="4896"/>
            </w:tblGrid>
            <w:tr w:rsidR="005F6E31" w14:paraId="55ECFB7D" w14:textId="77777777" w:rsidTr="005F6E31">
              <w:trPr>
                <w:tblHeader/>
                <w:jc w:val="center"/>
              </w:trPr>
              <w:tc>
                <w:tcPr>
                  <w:tcW w:w="849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251C9E2D" w14:textId="77777777" w:rsidR="005F6E31" w:rsidRDefault="005F6E31" w:rsidP="005F6E31">
                  <w:pPr>
                    <w:tabs>
                      <w:tab w:val="left" w:pos="2160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Le </w:t>
                  </w:r>
                  <w:proofErr w:type="spellStart"/>
                  <w:r>
                    <w:rPr>
                      <w:b/>
                      <w:bCs/>
                    </w:rPr>
                    <w:t>Petomane</w:t>
                  </w:r>
                  <w:proofErr w:type="spellEnd"/>
                  <w:r>
                    <w:rPr>
                      <w:b/>
                      <w:bCs/>
                    </w:rPr>
                    <w:t xml:space="preserve"> Bridge—Signals</w:t>
                  </w:r>
                </w:p>
              </w:tc>
            </w:tr>
            <w:tr w:rsidR="005F6E31" w14:paraId="75386B4F" w14:textId="77777777" w:rsidTr="005F6E31">
              <w:trPr>
                <w:tblHeader/>
                <w:jc w:val="center"/>
              </w:trPr>
              <w:tc>
                <w:tcPr>
                  <w:tcW w:w="3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7F78CDC3" w14:textId="77777777" w:rsidR="005F6E31" w:rsidRDefault="005F6E31" w:rsidP="005F6E31">
                  <w:pPr>
                    <w:tabs>
                      <w:tab w:val="left" w:pos="2160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Signal</w:t>
                  </w:r>
                </w:p>
              </w:tc>
              <w:tc>
                <w:tcPr>
                  <w:tcW w:w="4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587AAC7F" w14:textId="77777777" w:rsidR="005F6E31" w:rsidRDefault="005F6E31" w:rsidP="005F6E31">
                  <w:pPr>
                    <w:tabs>
                      <w:tab w:val="left" w:pos="2160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Meaning</w:t>
                  </w:r>
                </w:p>
              </w:tc>
            </w:tr>
            <w:tr w:rsidR="005F6E31" w14:paraId="21D02594" w14:textId="77777777" w:rsidTr="005F6E31">
              <w:trPr>
                <w:jc w:val="center"/>
              </w:trPr>
              <w:tc>
                <w:tcPr>
                  <w:tcW w:w="3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79BA7A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Two long blasts from vessel</w:t>
                  </w:r>
                </w:p>
              </w:tc>
              <w:tc>
                <w:tcPr>
                  <w:tcW w:w="4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F388B4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Request bridge opening.</w:t>
                  </w:r>
                </w:p>
              </w:tc>
            </w:tr>
            <w:tr w:rsidR="005F6E31" w14:paraId="09FEF128" w14:textId="77777777" w:rsidTr="005F6E31">
              <w:trPr>
                <w:jc w:val="center"/>
              </w:trPr>
              <w:tc>
                <w:tcPr>
                  <w:tcW w:w="3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3E5D7B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Two long blasts from bridge</w:t>
                  </w:r>
                </w:p>
              </w:tc>
              <w:tc>
                <w:tcPr>
                  <w:tcW w:w="4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9512CB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Bridge will open.</w:t>
                  </w:r>
                </w:p>
              </w:tc>
            </w:tr>
            <w:tr w:rsidR="005F6E31" w14:paraId="6EC93E42" w14:textId="77777777" w:rsidTr="005F6E31">
              <w:trPr>
                <w:jc w:val="center"/>
              </w:trPr>
              <w:tc>
                <w:tcPr>
                  <w:tcW w:w="3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76454E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Five short blasts from bridge</w:t>
                  </w:r>
                </w:p>
              </w:tc>
              <w:tc>
                <w:tcPr>
                  <w:tcW w:w="4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4D768A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Bridge will not open.</w:t>
                  </w:r>
                </w:p>
              </w:tc>
            </w:tr>
            <w:tr w:rsidR="005F6E31" w14:paraId="3C03B5FF" w14:textId="77777777" w:rsidTr="005F6E31">
              <w:trPr>
                <w:jc w:val="center"/>
              </w:trPr>
              <w:tc>
                <w:tcPr>
                  <w:tcW w:w="360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6657AC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Siren from bridge</w:t>
                  </w:r>
                </w:p>
              </w:tc>
              <w:tc>
                <w:tcPr>
                  <w:tcW w:w="4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3E3854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When in closed position. Bridge will be opening.</w:t>
                  </w:r>
                </w:p>
              </w:tc>
            </w:tr>
            <w:tr w:rsidR="005F6E31" w14:paraId="35BF7BB3" w14:textId="77777777" w:rsidTr="005F6E31">
              <w:trPr>
                <w:jc w:val="center"/>
              </w:trPr>
              <w:tc>
                <w:tcPr>
                  <w:tcW w:w="360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69DC6A" w14:textId="77777777" w:rsidR="005F6E31" w:rsidRDefault="005F6E31" w:rsidP="005F6E3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39B41B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When in open position. Bridge will be closing.</w:t>
                  </w:r>
                </w:p>
              </w:tc>
            </w:tr>
            <w:tr w:rsidR="005F6E31" w14:paraId="59AD0D2E" w14:textId="77777777" w:rsidTr="005F6E31">
              <w:trPr>
                <w:jc w:val="center"/>
              </w:trPr>
              <w:tc>
                <w:tcPr>
                  <w:tcW w:w="3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F960AA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Fixed green light on bridge centerline and fendering system</w:t>
                  </w:r>
                </w:p>
              </w:tc>
              <w:tc>
                <w:tcPr>
                  <w:tcW w:w="4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FE1D0B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Bridge in fully open or closed position. Vessel transit permitted.</w:t>
                  </w:r>
                </w:p>
              </w:tc>
            </w:tr>
            <w:tr w:rsidR="005F6E31" w14:paraId="5521C38A" w14:textId="77777777" w:rsidTr="005F6E31">
              <w:trPr>
                <w:jc w:val="center"/>
              </w:trPr>
              <w:tc>
                <w:tcPr>
                  <w:tcW w:w="3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DF83E9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lastRenderedPageBreak/>
                    <w:t>Flashing red light on bridge centerline and fendering system</w:t>
                  </w:r>
                </w:p>
              </w:tc>
              <w:tc>
                <w:tcPr>
                  <w:tcW w:w="4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D4788E" w14:textId="77777777" w:rsidR="005F6E31" w:rsidRDefault="005F6E31" w:rsidP="005F6E31">
                  <w:pPr>
                    <w:tabs>
                      <w:tab w:val="left" w:pos="2160"/>
                    </w:tabs>
                  </w:pPr>
                  <w:r>
                    <w:t>Bridge in opening or closing process. Vessel transit prohibited.</w:t>
                  </w:r>
                </w:p>
              </w:tc>
            </w:tr>
          </w:tbl>
          <w:p w14:paraId="52165FA0" w14:textId="77777777" w:rsidR="005F6E31" w:rsidRPr="00A66C15" w:rsidRDefault="005F6E31" w:rsidP="00220ADA">
            <w:pPr>
              <w:spacing w:after="120"/>
              <w:rPr>
                <w:rFonts w:cstheme="minorHAnsi"/>
                <w:sz w:val="20"/>
              </w:rPr>
            </w:pPr>
          </w:p>
          <w:p w14:paraId="0CEAF241" w14:textId="77777777" w:rsidR="005F6E31" w:rsidRPr="00A66C15" w:rsidRDefault="005F6E31" w:rsidP="00220ADA">
            <w:pPr>
              <w:keepNext/>
              <w:keepLines/>
              <w:tabs>
                <w:tab w:val="left" w:pos="0"/>
                <w:tab w:val="left" w:pos="283"/>
                <w:tab w:val="left" w:pos="566"/>
                <w:tab w:val="left" w:pos="850"/>
                <w:tab w:val="left" w:pos="1134"/>
                <w:tab w:val="left" w:pos="1417"/>
                <w:tab w:val="left" w:pos="1700"/>
                <w:tab w:val="left" w:pos="1983"/>
                <w:tab w:val="left" w:pos="2268"/>
                <w:tab w:val="left" w:pos="2551"/>
                <w:tab w:val="left" w:pos="2834"/>
                <w:tab w:val="left" w:pos="3117"/>
                <w:tab w:val="left" w:pos="3400"/>
                <w:tab w:val="left" w:pos="3685"/>
                <w:tab w:val="left" w:pos="3968"/>
                <w:tab w:val="left" w:pos="4251"/>
                <w:tab w:val="left" w:pos="4534"/>
                <w:tab w:val="left" w:pos="4818"/>
                <w:tab w:val="left" w:pos="5102"/>
                <w:tab w:val="left" w:pos="5385"/>
                <w:tab w:val="left" w:pos="5668"/>
                <w:tab w:val="left" w:pos="5952"/>
                <w:tab w:val="left" w:pos="6235"/>
                <w:tab w:val="left" w:pos="6519"/>
                <w:tab w:val="left" w:pos="6802"/>
                <w:tab w:val="left" w:pos="7086"/>
                <w:tab w:val="left" w:pos="7369"/>
                <w:tab w:val="left" w:pos="7652"/>
                <w:tab w:val="left" w:pos="7936"/>
                <w:tab w:val="left" w:pos="8220"/>
                <w:tab w:val="left" w:pos="8503"/>
                <w:tab w:val="left" w:pos="8786"/>
              </w:tabs>
              <w:rPr>
                <w:rFonts w:cstheme="minorHAnsi"/>
                <w:sz w:val="20"/>
                <w:u w:val="single"/>
              </w:rPr>
            </w:pPr>
            <w:r w:rsidRPr="00A66C15">
              <w:rPr>
                <w:rFonts w:cstheme="minorHAnsi"/>
                <w:sz w:val="20"/>
                <w:u w:val="single"/>
              </w:rPr>
              <w:t>Remarks:</w:t>
            </w:r>
          </w:p>
          <w:p w14:paraId="2C5C6774" w14:textId="7E5B4B89" w:rsidR="005F6E31" w:rsidRDefault="005F6E31" w:rsidP="00220ADA">
            <w:pPr>
              <w:keepNext/>
              <w:keepLines/>
              <w:numPr>
                <w:ilvl w:val="0"/>
                <w:numId w:val="1"/>
              </w:numPr>
              <w:tabs>
                <w:tab w:val="left" w:pos="0"/>
                <w:tab w:val="left" w:pos="566"/>
                <w:tab w:val="left" w:pos="850"/>
                <w:tab w:val="left" w:pos="1134"/>
                <w:tab w:val="left" w:pos="1417"/>
                <w:tab w:val="left" w:pos="1700"/>
                <w:tab w:val="left" w:pos="1983"/>
                <w:tab w:val="left" w:pos="2268"/>
                <w:tab w:val="left" w:pos="2551"/>
                <w:tab w:val="left" w:pos="2834"/>
                <w:tab w:val="left" w:pos="3117"/>
                <w:tab w:val="left" w:pos="3400"/>
                <w:tab w:val="left" w:pos="3685"/>
                <w:tab w:val="left" w:pos="3968"/>
                <w:tab w:val="left" w:pos="4251"/>
                <w:tab w:val="left" w:pos="4534"/>
                <w:tab w:val="left" w:pos="4818"/>
                <w:tab w:val="left" w:pos="5102"/>
                <w:tab w:val="left" w:pos="5385"/>
                <w:tab w:val="left" w:pos="5668"/>
                <w:tab w:val="left" w:pos="5952"/>
                <w:tab w:val="left" w:pos="6235"/>
                <w:tab w:val="left" w:pos="6519"/>
                <w:tab w:val="left" w:pos="6802"/>
                <w:tab w:val="left" w:pos="7086"/>
                <w:tab w:val="left" w:pos="7369"/>
                <w:tab w:val="left" w:pos="7652"/>
                <w:tab w:val="left" w:pos="7936"/>
                <w:tab w:val="left" w:pos="8220"/>
                <w:tab w:val="left" w:pos="8503"/>
                <w:tab w:val="left" w:pos="8786"/>
              </w:tabs>
              <w:spacing w:after="120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Any remarks?</w:t>
            </w:r>
          </w:p>
          <w:p w14:paraId="53A7CCAC" w14:textId="77777777" w:rsidR="0081693A" w:rsidRPr="0081693A" w:rsidRDefault="0081693A" w:rsidP="0081693A">
            <w:pPr>
              <w:pStyle w:val="NoSpacing"/>
              <w:rPr>
                <w:b/>
                <w:bCs/>
                <w:highlight w:val="cyan"/>
              </w:rPr>
            </w:pPr>
            <w:r w:rsidRPr="0081693A">
              <w:rPr>
                <w:b/>
                <w:bCs/>
                <w:highlight w:val="cyan"/>
              </w:rPr>
              <w:t>Bridge Signals</w:t>
            </w:r>
          </w:p>
          <w:p w14:paraId="6763CDDB" w14:textId="77777777" w:rsidR="0081693A" w:rsidRPr="0081693A" w:rsidRDefault="0081693A" w:rsidP="0081693A">
            <w:pPr>
              <w:pStyle w:val="NoSpacing"/>
              <w:rPr>
                <w:highlight w:val="cyan"/>
              </w:rPr>
            </w:pPr>
            <w:r w:rsidRPr="0081693A">
              <w:rPr>
                <w:highlight w:val="cyan"/>
              </w:rPr>
              <w:t>Need to develop new:</w:t>
            </w:r>
          </w:p>
          <w:p w14:paraId="7ADD2F8F" w14:textId="77777777" w:rsidR="0081693A" w:rsidRPr="0081693A" w:rsidRDefault="0081693A" w:rsidP="0081693A">
            <w:pPr>
              <w:pStyle w:val="NoSpacing"/>
              <w:numPr>
                <w:ilvl w:val="0"/>
                <w:numId w:val="8"/>
              </w:numPr>
              <w:ind w:left="720"/>
              <w:rPr>
                <w:highlight w:val="cyan"/>
              </w:rPr>
            </w:pPr>
            <w:r w:rsidRPr="0081693A">
              <w:rPr>
                <w:highlight w:val="cyan"/>
              </w:rPr>
              <w:t>Feature (Sound Signals) and Attributes (short blast, long blast, prolonged blast, stroke, and ringing).</w:t>
            </w:r>
          </w:p>
          <w:p w14:paraId="12767B76" w14:textId="77777777" w:rsidR="0081693A" w:rsidRPr="0081693A" w:rsidRDefault="0081693A" w:rsidP="0081693A">
            <w:pPr>
              <w:pStyle w:val="NoSpacing"/>
              <w:numPr>
                <w:ilvl w:val="0"/>
                <w:numId w:val="8"/>
              </w:numPr>
              <w:ind w:left="720"/>
              <w:rPr>
                <w:highlight w:val="cyan"/>
              </w:rPr>
            </w:pPr>
            <w:r w:rsidRPr="0081693A">
              <w:rPr>
                <w:highlight w:val="cyan"/>
              </w:rPr>
              <w:t>Feature (Sound Device) and Attributes (whistle, horn, siren, ball, and gong).</w:t>
            </w:r>
          </w:p>
          <w:p w14:paraId="666B10BE" w14:textId="77777777" w:rsidR="0081693A" w:rsidRPr="0081693A" w:rsidRDefault="0081693A" w:rsidP="0081693A">
            <w:pPr>
              <w:pStyle w:val="NoSpacing"/>
              <w:numPr>
                <w:ilvl w:val="0"/>
                <w:numId w:val="8"/>
              </w:numPr>
              <w:ind w:left="720"/>
              <w:rPr>
                <w:highlight w:val="cyan"/>
              </w:rPr>
            </w:pPr>
            <w:proofErr w:type="gramStart"/>
            <w:r w:rsidRPr="0081693A">
              <w:rPr>
                <w:b/>
                <w:bCs/>
                <w:highlight w:val="cyan"/>
              </w:rPr>
              <w:t>Note.—</w:t>
            </w:r>
            <w:proofErr w:type="gramEnd"/>
            <w:r w:rsidRPr="0081693A">
              <w:rPr>
                <w:highlight w:val="cyan"/>
              </w:rPr>
              <w:t xml:space="preserve">Meaning would best be served as </w:t>
            </w:r>
            <w:r w:rsidRPr="0081693A">
              <w:rPr>
                <w:b/>
                <w:bCs/>
                <w:highlight w:val="cyan"/>
              </w:rPr>
              <w:t>Text</w:t>
            </w:r>
            <w:r w:rsidRPr="0081693A">
              <w:rPr>
                <w:highlight w:val="cyan"/>
              </w:rPr>
              <w:t>.</w:t>
            </w:r>
          </w:p>
          <w:p w14:paraId="0B7E572F" w14:textId="77777777" w:rsidR="0081693A" w:rsidRPr="00A66C15" w:rsidRDefault="0081693A" w:rsidP="0081693A">
            <w:pPr>
              <w:keepNext/>
              <w:keepLines/>
              <w:tabs>
                <w:tab w:val="left" w:pos="0"/>
                <w:tab w:val="left" w:pos="566"/>
                <w:tab w:val="left" w:pos="850"/>
                <w:tab w:val="left" w:pos="1134"/>
                <w:tab w:val="left" w:pos="1417"/>
                <w:tab w:val="left" w:pos="1700"/>
                <w:tab w:val="left" w:pos="1983"/>
                <w:tab w:val="left" w:pos="2268"/>
                <w:tab w:val="left" w:pos="2551"/>
                <w:tab w:val="left" w:pos="2834"/>
                <w:tab w:val="left" w:pos="3117"/>
                <w:tab w:val="left" w:pos="3400"/>
                <w:tab w:val="left" w:pos="3685"/>
                <w:tab w:val="left" w:pos="3968"/>
                <w:tab w:val="left" w:pos="4251"/>
                <w:tab w:val="left" w:pos="4534"/>
                <w:tab w:val="left" w:pos="4818"/>
                <w:tab w:val="left" w:pos="5102"/>
                <w:tab w:val="left" w:pos="5385"/>
                <w:tab w:val="left" w:pos="5668"/>
                <w:tab w:val="left" w:pos="5952"/>
                <w:tab w:val="left" w:pos="6235"/>
                <w:tab w:val="left" w:pos="6519"/>
                <w:tab w:val="left" w:pos="6802"/>
                <w:tab w:val="left" w:pos="7086"/>
                <w:tab w:val="left" w:pos="7369"/>
                <w:tab w:val="left" w:pos="7652"/>
                <w:tab w:val="left" w:pos="7936"/>
                <w:tab w:val="left" w:pos="8220"/>
                <w:tab w:val="left" w:pos="8503"/>
                <w:tab w:val="left" w:pos="8786"/>
              </w:tabs>
              <w:spacing w:after="120"/>
              <w:jc w:val="both"/>
              <w:rPr>
                <w:rFonts w:cstheme="minorHAnsi"/>
                <w:sz w:val="20"/>
              </w:rPr>
            </w:pPr>
          </w:p>
          <w:p w14:paraId="6FF99DB0" w14:textId="5FC896D1" w:rsidR="005F6E31" w:rsidRPr="00A66C15" w:rsidRDefault="005F6E31" w:rsidP="00220ADA">
            <w:pPr>
              <w:rPr>
                <w:rFonts w:cstheme="minorHAnsi"/>
              </w:rPr>
            </w:pPr>
            <w:r w:rsidRPr="00A66C15">
              <w:rPr>
                <w:rFonts w:cstheme="minorHAnsi"/>
                <w:sz w:val="20"/>
                <w:u w:val="single"/>
              </w:rPr>
              <w:t>Distinction:</w:t>
            </w:r>
            <w:r w:rsidRPr="00A66C15">
              <w:rPr>
                <w:rFonts w:cstheme="minorHAnsi"/>
                <w:sz w:val="20"/>
              </w:rPr>
              <w:t xml:space="preserve">  </w:t>
            </w:r>
            <w:proofErr w:type="spellStart"/>
            <w:r>
              <w:rPr>
                <w:rFonts w:cstheme="minorHAnsi"/>
                <w:sz w:val="20"/>
              </w:rPr>
              <w:t>Lockgate</w:t>
            </w:r>
            <w:proofErr w:type="spellEnd"/>
            <w:r>
              <w:rPr>
                <w:rFonts w:cstheme="minorHAnsi"/>
                <w:sz w:val="20"/>
              </w:rPr>
              <w:t>, waterway</w:t>
            </w:r>
          </w:p>
        </w:tc>
      </w:tr>
    </w:tbl>
    <w:p w14:paraId="37ECFBBB" w14:textId="0C821DC9" w:rsidR="001E596A" w:rsidRDefault="000919FD"/>
    <w:p w14:paraId="7A425F50" w14:textId="77777777" w:rsidR="0022050D" w:rsidRPr="00A66C15" w:rsidRDefault="0022050D" w:rsidP="0022050D">
      <w:pPr>
        <w:pStyle w:val="Heading2"/>
        <w:rPr>
          <w:rFonts w:asciiTheme="minorHAnsi" w:hAnsiTheme="minorHAnsi" w:cstheme="minorHAnsi"/>
        </w:rPr>
      </w:pPr>
      <w:bookmarkStart w:id="4" w:name="_Toc531133513"/>
      <w:r w:rsidRPr="00A66C15">
        <w:rPr>
          <w:rFonts w:asciiTheme="minorHAnsi" w:hAnsiTheme="minorHAnsi" w:cstheme="minorHAnsi"/>
        </w:rPr>
        <w:t>Waterway Area</w:t>
      </w:r>
      <w:bookmarkEnd w:id="4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22050D" w:rsidRPr="00D90A3A" w14:paraId="08D5D86C" w14:textId="77777777" w:rsidTr="00220ADA">
        <w:trPr>
          <w:trHeight w:val="545"/>
        </w:trPr>
        <w:tc>
          <w:tcPr>
            <w:tcW w:w="9350" w:type="dxa"/>
            <w:hideMark/>
          </w:tcPr>
          <w:p w14:paraId="5C838522" w14:textId="77777777" w:rsidR="0022050D" w:rsidRDefault="0022050D" w:rsidP="00220ADA">
            <w:pPr>
              <w:spacing w:after="120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bookmarkStart w:id="5" w:name="_Hlk96071544"/>
            <w:r w:rsidRPr="00ED455F">
              <w:rPr>
                <w:rFonts w:cstheme="minorHAnsi"/>
                <w:sz w:val="20"/>
                <w:u w:val="single"/>
              </w:rPr>
              <w:t xml:space="preserve">IHO Definition: </w:t>
            </w:r>
            <w:r w:rsidRPr="001706F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WATERWAY AREA</w:t>
            </w:r>
            <w:r w:rsidRPr="000D4A6A">
              <w:rPr>
                <w:rFonts w:cstheme="minorHAnsi"/>
                <w:b/>
                <w:sz w:val="20"/>
                <w:szCs w:val="20"/>
              </w:rPr>
              <w:t xml:space="preserve">: </w:t>
            </w:r>
            <w:r w:rsidRPr="001706F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 line of water (river, channel, etc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1706F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) which can be utilized for communication or transport (IHO Dictionary, S-32, 5th Edition, 5881)</w:t>
            </w:r>
          </w:p>
          <w:p w14:paraId="4F29DFF4" w14:textId="5CE25303" w:rsidR="0076098A" w:rsidRPr="0076098A" w:rsidRDefault="0076098A" w:rsidP="0076098A">
            <w:pPr>
              <w:pStyle w:val="NoSpacing"/>
              <w:ind w:firstLine="180"/>
              <w:rPr>
                <w:rFonts w:ascii="Open Sans" w:hAnsi="Open Sans" w:cs="Open Sans"/>
                <w:sz w:val="20"/>
                <w:szCs w:val="20"/>
                <w:highlight w:val="cyan"/>
                <w:shd w:val="clear" w:color="auto" w:fill="FFFFFF"/>
              </w:rPr>
            </w:pPr>
            <w:r w:rsidRPr="0076098A">
              <w:rPr>
                <w:rFonts w:ascii="Open Sans" w:hAnsi="Open Sans" w:cs="Open Sans"/>
                <w:bCs/>
                <w:sz w:val="20"/>
                <w:szCs w:val="20"/>
                <w:highlight w:val="cyan"/>
                <w:shd w:val="clear" w:color="auto" w:fill="FFFFFF"/>
              </w:rPr>
              <w:t xml:space="preserve">LOCK: </w:t>
            </w:r>
            <w:r w:rsidRPr="0076098A">
              <w:rPr>
                <w:rFonts w:ascii="Open Sans" w:hAnsi="Open Sans" w:cs="Open Sans"/>
                <w:sz w:val="20"/>
                <w:szCs w:val="20"/>
                <w:highlight w:val="cyan"/>
                <w:shd w:val="clear" w:color="auto" w:fill="FFFFFF"/>
              </w:rPr>
              <w:t>A signal station for the control of vessels entering or leaving a lock.</w:t>
            </w:r>
            <w:r w:rsidRPr="0076098A">
              <w:rPr>
                <w:rFonts w:ascii="Open Sans" w:hAnsi="Open Sans" w:cs="Open Sans"/>
                <w:sz w:val="20"/>
                <w:szCs w:val="20"/>
                <w:highlight w:val="cyan"/>
                <w:shd w:val="clear" w:color="auto" w:fill="FFFFFF"/>
              </w:rPr>
              <w:t xml:space="preserve"> (IHO Registry)</w:t>
            </w:r>
          </w:p>
          <w:p w14:paraId="7C0C03D0" w14:textId="2BBE236D" w:rsidR="0076098A" w:rsidRPr="0076098A" w:rsidRDefault="0076098A" w:rsidP="0076098A">
            <w:pPr>
              <w:pStyle w:val="NoSpacing"/>
              <w:ind w:firstLine="180"/>
              <w:rPr>
                <w:highlight w:val="cyan"/>
              </w:rPr>
            </w:pPr>
            <w:r w:rsidRPr="0076098A">
              <w:rPr>
                <w:rFonts w:ascii="Open Sans" w:hAnsi="Open Sans" w:cs="Open Sans"/>
                <w:bCs/>
                <w:sz w:val="20"/>
                <w:szCs w:val="20"/>
                <w:highlight w:val="cyan"/>
                <w:shd w:val="clear" w:color="auto" w:fill="FFFFFF"/>
              </w:rPr>
              <w:t xml:space="preserve">LOCK BASIN: </w:t>
            </w:r>
            <w:r w:rsidRPr="0076098A">
              <w:rPr>
                <w:rFonts w:ascii="Open Sans" w:hAnsi="Open Sans" w:cs="Open Sans"/>
                <w:sz w:val="20"/>
                <w:szCs w:val="20"/>
                <w:highlight w:val="cyan"/>
                <w:shd w:val="clear" w:color="auto" w:fill="FFFFFF"/>
              </w:rPr>
              <w:t>A wet dock in a waterway, permitting a ship to pass from one level to another.</w:t>
            </w:r>
            <w:r w:rsidRPr="0076098A">
              <w:rPr>
                <w:rFonts w:ascii="Open Sans" w:hAnsi="Open Sans" w:cs="Open Sans"/>
                <w:sz w:val="20"/>
                <w:szCs w:val="20"/>
                <w:highlight w:val="cyan"/>
                <w:shd w:val="clear" w:color="auto" w:fill="FFFFFF"/>
              </w:rPr>
              <w:t xml:space="preserve"> (IHO Registry)</w:t>
            </w:r>
          </w:p>
          <w:p w14:paraId="5F4F8608" w14:textId="6CFC7269" w:rsidR="0076098A" w:rsidRPr="00ED455F" w:rsidRDefault="0076098A" w:rsidP="00220ADA">
            <w:pPr>
              <w:spacing w:after="120"/>
              <w:rPr>
                <w:rFonts w:cstheme="minorHAnsi"/>
                <w:sz w:val="20"/>
                <w:lang w:val="en-US"/>
              </w:rPr>
            </w:pPr>
            <w:r w:rsidRPr="0076098A">
              <w:rPr>
                <w:rFonts w:cstheme="minorHAnsi"/>
                <w:sz w:val="20"/>
                <w:highlight w:val="cyan"/>
                <w:lang w:val="en-US"/>
              </w:rPr>
              <w:t>Should a new Class titled Lock be developed vice Waterway Area?</w:t>
            </w:r>
          </w:p>
        </w:tc>
      </w:tr>
      <w:tr w:rsidR="0022050D" w:rsidRPr="00D90A3A" w14:paraId="75B829A0" w14:textId="77777777" w:rsidTr="00220ADA">
        <w:trPr>
          <w:trHeight w:val="485"/>
        </w:trPr>
        <w:tc>
          <w:tcPr>
            <w:tcW w:w="9350" w:type="dxa"/>
            <w:hideMark/>
          </w:tcPr>
          <w:p w14:paraId="0EDC4FD9" w14:textId="77777777" w:rsidR="0022050D" w:rsidRPr="00A66C15" w:rsidRDefault="0022050D" w:rsidP="00220ADA">
            <w:pPr>
              <w:spacing w:after="120"/>
              <w:rPr>
                <w:rFonts w:cstheme="minorHAnsi"/>
                <w:b/>
                <w:sz w:val="20"/>
              </w:rPr>
            </w:pPr>
            <w:r w:rsidRPr="00ED455F">
              <w:rPr>
                <w:rFonts w:cstheme="minorHAnsi"/>
                <w:b/>
                <w:sz w:val="20"/>
                <w:u w:val="single"/>
              </w:rPr>
              <w:t>S-</w:t>
            </w:r>
            <w:r w:rsidRPr="00A66C15">
              <w:rPr>
                <w:rFonts w:cstheme="minorHAnsi"/>
                <w:b/>
                <w:sz w:val="20"/>
                <w:u w:val="single"/>
              </w:rPr>
              <w:t xml:space="preserve">127 Geo Feature: </w:t>
            </w:r>
            <w:r w:rsidRPr="001706F8">
              <w:rPr>
                <w:rFonts w:cstheme="minorHAnsi"/>
                <w:sz w:val="20"/>
                <w:szCs w:val="20"/>
                <w:shd w:val="clear" w:color="auto" w:fill="FFFFFF"/>
              </w:rPr>
              <w:t>Waterway area</w:t>
            </w:r>
            <w:r w:rsidRPr="000D4A6A">
              <w:rPr>
                <w:rFonts w:cstheme="minorHAnsi"/>
                <w:b/>
                <w:sz w:val="20"/>
                <w:szCs w:val="20"/>
              </w:rPr>
              <w:t xml:space="preserve"> (</w:t>
            </w:r>
            <w:r w:rsidRPr="001706F8">
              <w:rPr>
                <w:rFonts w:cstheme="minorHAnsi"/>
                <w:sz w:val="20"/>
                <w:szCs w:val="20"/>
                <w:shd w:val="clear" w:color="auto" w:fill="FFFFFF"/>
              </w:rPr>
              <w:t>WATARE</w:t>
            </w:r>
            <w:r w:rsidRPr="000D4A6A">
              <w:rPr>
                <w:rFonts w:cstheme="minorHAnsi"/>
                <w:b/>
                <w:sz w:val="20"/>
                <w:szCs w:val="20"/>
              </w:rPr>
              <w:t>)</w:t>
            </w:r>
          </w:p>
          <w:p w14:paraId="34EFFC8B" w14:textId="77777777" w:rsidR="0022050D" w:rsidRPr="00A66C15" w:rsidRDefault="0022050D" w:rsidP="00220ADA">
            <w:pPr>
              <w:spacing w:after="120"/>
              <w:rPr>
                <w:rFonts w:cstheme="minorHAnsi"/>
                <w:b/>
                <w:sz w:val="20"/>
                <w:lang w:val="en-US"/>
              </w:rPr>
            </w:pPr>
            <w:proofErr w:type="spellStart"/>
            <w:r w:rsidRPr="00A66C15">
              <w:rPr>
                <w:rFonts w:cstheme="minorHAnsi"/>
                <w:b/>
                <w:sz w:val="20"/>
                <w:lang w:val="en-AU"/>
              </w:rPr>
              <w:t>SuperType</w:t>
            </w:r>
            <w:proofErr w:type="spellEnd"/>
            <w:r w:rsidRPr="00A66C15">
              <w:rPr>
                <w:rFonts w:cstheme="minorHAnsi"/>
                <w:b/>
                <w:sz w:val="20"/>
                <w:lang w:val="en-AU"/>
              </w:rPr>
              <w:t xml:space="preserve">: </w:t>
            </w:r>
            <w:r>
              <w:rPr>
                <w:rFonts w:cstheme="minorHAnsi"/>
                <w:b/>
                <w:sz w:val="20"/>
                <w:lang w:val="en-AU"/>
              </w:rPr>
              <w:t>Supervised</w:t>
            </w:r>
            <w:r w:rsidRPr="00A66C15">
              <w:rPr>
                <w:rFonts w:cstheme="minorHAnsi"/>
                <w:b/>
                <w:sz w:val="20"/>
                <w:lang w:val="en-AU"/>
              </w:rPr>
              <w:t xml:space="preserve"> Area</w:t>
            </w:r>
            <w:r w:rsidRPr="00A66C15">
              <w:rPr>
                <w:rFonts w:cstheme="minorHAnsi"/>
                <w:sz w:val="20"/>
                <w:lang w:val="en-AU"/>
              </w:rPr>
              <w:t xml:space="preserve"> </w:t>
            </w:r>
            <w:r w:rsidRPr="00A66C15">
              <w:rPr>
                <w:rFonts w:cstheme="minorHAnsi"/>
                <w:b/>
                <w:sz w:val="20"/>
                <w:lang w:val="en-AU"/>
              </w:rPr>
              <w:t>(Abstract)</w:t>
            </w:r>
          </w:p>
        </w:tc>
      </w:tr>
      <w:tr w:rsidR="0022050D" w:rsidRPr="00D90A3A" w14:paraId="6B5F9ADA" w14:textId="77777777" w:rsidTr="00220ADA">
        <w:trPr>
          <w:trHeight w:val="485"/>
        </w:trPr>
        <w:tc>
          <w:tcPr>
            <w:tcW w:w="9350" w:type="dxa"/>
            <w:hideMark/>
          </w:tcPr>
          <w:p w14:paraId="3521C3C1" w14:textId="77777777" w:rsidR="0022050D" w:rsidRPr="00A66C15" w:rsidRDefault="0022050D" w:rsidP="00220ADA">
            <w:pPr>
              <w:rPr>
                <w:rFonts w:cstheme="minorHAnsi"/>
                <w:sz w:val="20"/>
                <w:szCs w:val="24"/>
                <w:lang w:val="en-US"/>
              </w:rPr>
            </w:pPr>
            <w:r w:rsidRPr="00ED455F">
              <w:rPr>
                <w:rFonts w:cstheme="minorHAnsi"/>
                <w:b/>
                <w:sz w:val="20"/>
                <w:u w:val="single"/>
              </w:rPr>
              <w:t xml:space="preserve">Primitives: </w:t>
            </w:r>
            <w:r w:rsidRPr="00A66C15">
              <w:rPr>
                <w:rFonts w:cstheme="minorHAnsi"/>
                <w:b/>
                <w:sz w:val="20"/>
              </w:rPr>
              <w:t>Surface</w:t>
            </w:r>
          </w:p>
        </w:tc>
      </w:tr>
      <w:tr w:rsidR="0022050D" w:rsidRPr="00D90A3A" w14:paraId="5CFEE359" w14:textId="77777777" w:rsidTr="00220ADA">
        <w:tc>
          <w:tcPr>
            <w:tcW w:w="9350" w:type="dxa"/>
          </w:tcPr>
          <w:p w14:paraId="4DC491EF" w14:textId="77777777" w:rsidR="0022050D" w:rsidRDefault="0022050D" w:rsidP="00220A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1C4712B0" wp14:editId="6DA49D90">
                  <wp:extent cx="5465621" cy="2253864"/>
                  <wp:effectExtent l="0" t="0" r="1905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WaterwayArea attribute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621" cy="2253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F57AB" w14:textId="77777777" w:rsidR="0022050D" w:rsidRDefault="0022050D" w:rsidP="00220ADA">
            <w:pPr>
              <w:rPr>
                <w:rFonts w:cstheme="minorHAnsi"/>
              </w:rPr>
            </w:pPr>
          </w:p>
          <w:p w14:paraId="1272E66F" w14:textId="77777777" w:rsidR="0022050D" w:rsidRPr="00ED455F" w:rsidRDefault="0022050D" w:rsidP="00220ADA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lastRenderedPageBreak/>
              <w:drawing>
                <wp:inline distT="0" distB="0" distL="0" distR="0" wp14:anchorId="5F3D7CEB" wp14:editId="54EE3AE1">
                  <wp:extent cx="5800090" cy="3082866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Waterway Area assoc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308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50D" w:rsidRPr="00D90A3A" w14:paraId="2CD25657" w14:textId="77777777" w:rsidTr="00220ADA">
        <w:tc>
          <w:tcPr>
            <w:tcW w:w="9350" w:type="dxa"/>
          </w:tcPr>
          <w:p w14:paraId="3964C1EC" w14:textId="77777777" w:rsidR="0022050D" w:rsidRPr="006E4D96" w:rsidRDefault="0022050D" w:rsidP="00220ADA">
            <w:pPr>
              <w:pStyle w:val="NormalWeb"/>
              <w:spacing w:before="120" w:after="120"/>
              <w:rPr>
                <w:rFonts w:cstheme="minorHAnsi"/>
                <w:b/>
                <w:bCs/>
                <w:sz w:val="20"/>
                <w:szCs w:val="22"/>
              </w:rPr>
            </w:pPr>
            <w:r w:rsidRPr="00BD2D5B">
              <w:rPr>
                <w:rFonts w:cstheme="minorHAnsi"/>
                <w:b/>
                <w:bCs/>
                <w:sz w:val="20"/>
                <w:szCs w:val="22"/>
              </w:rPr>
              <w:lastRenderedPageBreak/>
              <w:t>5.1</w:t>
            </w:r>
            <w:r>
              <w:rPr>
                <w:rFonts w:cstheme="minorHAnsi"/>
                <w:b/>
                <w:bCs/>
                <w:sz w:val="20"/>
                <w:szCs w:val="22"/>
              </w:rPr>
              <w:t>5</w:t>
            </w:r>
            <w:r w:rsidRPr="00BD2D5B">
              <w:rPr>
                <w:rFonts w:cstheme="minorHAnsi"/>
                <w:b/>
                <w:bCs/>
                <w:sz w:val="20"/>
                <w:szCs w:val="22"/>
              </w:rPr>
              <w:t xml:space="preserve">.1 </w:t>
            </w:r>
            <w:r>
              <w:rPr>
                <w:rFonts w:cstheme="minorHAnsi"/>
                <w:b/>
                <w:bCs/>
                <w:sz w:val="20"/>
                <w:szCs w:val="22"/>
              </w:rPr>
              <w:t>Waterway areas</w:t>
            </w:r>
          </w:p>
          <w:p w14:paraId="6970467C" w14:textId="0A8577CC" w:rsidR="0022050D" w:rsidRDefault="0022050D" w:rsidP="00220ADA">
            <w:pPr>
              <w:spacing w:after="120"/>
              <w:rPr>
                <w:rFonts w:cstheme="minorHAnsi"/>
                <w:sz w:val="20"/>
              </w:rPr>
            </w:pPr>
            <w:r w:rsidRPr="00ED455F">
              <w:rPr>
                <w:rFonts w:cstheme="minorHAnsi"/>
                <w:sz w:val="20"/>
              </w:rPr>
              <w:t>Waterways can be encoded to indicate how specific section</w:t>
            </w:r>
            <w:r>
              <w:rPr>
                <w:rFonts w:cstheme="minorHAnsi"/>
                <w:sz w:val="20"/>
              </w:rPr>
              <w:t>s</w:t>
            </w:r>
            <w:r w:rsidRPr="00ED455F">
              <w:rPr>
                <w:rFonts w:cstheme="minorHAnsi"/>
                <w:sz w:val="20"/>
              </w:rPr>
              <w:t xml:space="preserve"> of water have been divided for various </w:t>
            </w:r>
            <w:r w:rsidRPr="00A66C15">
              <w:rPr>
                <w:rFonts w:cstheme="minorHAnsi"/>
                <w:sz w:val="20"/>
              </w:rPr>
              <w:t>administrative purposes such as for organizing traffic and managing the available water column. When it is</w:t>
            </w:r>
            <w:r w:rsidRPr="00ED455F">
              <w:rPr>
                <w:rFonts w:cstheme="minorHAnsi"/>
                <w:sz w:val="20"/>
              </w:rPr>
              <w:t xml:space="preserve"> required to encode a section of water as a waterway, thi</w:t>
            </w:r>
            <w:r w:rsidRPr="00A66C15">
              <w:rPr>
                <w:rFonts w:cstheme="minorHAnsi"/>
                <w:sz w:val="20"/>
              </w:rPr>
              <w:t xml:space="preserve">s must be done using the feature </w:t>
            </w:r>
            <w:r w:rsidRPr="00A66C15">
              <w:rPr>
                <w:rFonts w:cstheme="minorHAnsi"/>
                <w:b/>
                <w:sz w:val="20"/>
              </w:rPr>
              <w:t>Waterway</w:t>
            </w:r>
            <w:r>
              <w:rPr>
                <w:rFonts w:cstheme="minorHAnsi"/>
                <w:b/>
                <w:sz w:val="20"/>
              </w:rPr>
              <w:t xml:space="preserve"> A</w:t>
            </w:r>
            <w:r w:rsidRPr="00A66C15">
              <w:rPr>
                <w:rFonts w:cstheme="minorHAnsi"/>
                <w:b/>
                <w:sz w:val="20"/>
              </w:rPr>
              <w:t>rea</w:t>
            </w:r>
            <w:r w:rsidRPr="00A66C15">
              <w:rPr>
                <w:rFonts w:cstheme="minorHAnsi"/>
                <w:sz w:val="20"/>
              </w:rPr>
              <w:t>.</w:t>
            </w:r>
            <w:r w:rsidRPr="00ED455F">
              <w:rPr>
                <w:rFonts w:cstheme="minorHAnsi"/>
                <w:sz w:val="20"/>
              </w:rPr>
              <w:t xml:space="preserve"> </w:t>
            </w:r>
            <w:r w:rsidRPr="00A66C15">
              <w:rPr>
                <w:rFonts w:cstheme="minorHAnsi"/>
                <w:sz w:val="20"/>
              </w:rPr>
              <w:t xml:space="preserve">A waterway area must declare how a vessel must used either a shore-based or other resource to obtain up-to-date information about the waterway, by using the attribute </w:t>
            </w:r>
            <w:proofErr w:type="spellStart"/>
            <w:r w:rsidRPr="00DD2F07">
              <w:rPr>
                <w:rFonts w:cstheme="minorHAnsi"/>
                <w:b/>
                <w:sz w:val="20"/>
              </w:rPr>
              <w:t>dynamicResource</w:t>
            </w:r>
            <w:proofErr w:type="spellEnd"/>
            <w:r w:rsidRPr="00A66C15">
              <w:rPr>
                <w:rFonts w:cstheme="minorHAnsi"/>
                <w:sz w:val="20"/>
              </w:rPr>
              <w:t>.</w:t>
            </w:r>
          </w:p>
          <w:p w14:paraId="3D51872E" w14:textId="7BBBC0C8" w:rsidR="0022050D" w:rsidRDefault="0022050D" w:rsidP="00220ADA">
            <w:pPr>
              <w:spacing w:after="120"/>
              <w:rPr>
                <w:rFonts w:cstheme="minorHAnsi"/>
                <w:sz w:val="20"/>
              </w:rPr>
            </w:pPr>
          </w:p>
          <w:p w14:paraId="6CDFA706" w14:textId="3861DB0C" w:rsidR="0022050D" w:rsidRDefault="0022050D" w:rsidP="00220ADA">
            <w:pPr>
              <w:spacing w:after="120"/>
              <w:rPr>
                <w:rFonts w:cstheme="minorHAnsi"/>
                <w:sz w:val="20"/>
                <w:highlight w:val="yellow"/>
              </w:rPr>
            </w:pPr>
            <w:r w:rsidRPr="0022050D">
              <w:rPr>
                <w:rFonts w:cstheme="minorHAnsi"/>
                <w:sz w:val="20"/>
                <w:highlight w:val="yellow"/>
              </w:rPr>
              <w:t>Explain how to use for locks and elaborate on the way to capture radio communication with locks</w:t>
            </w:r>
          </w:p>
          <w:p w14:paraId="5E8BC497" w14:textId="77777777" w:rsidR="0076098A" w:rsidRPr="0076098A" w:rsidRDefault="0076098A" w:rsidP="0076098A">
            <w:pPr>
              <w:pStyle w:val="NoSpacing"/>
              <w:rPr>
                <w:b/>
                <w:bCs/>
                <w:highlight w:val="cyan"/>
              </w:rPr>
            </w:pPr>
            <w:r w:rsidRPr="0076098A">
              <w:rPr>
                <w:b/>
                <w:bCs/>
                <w:highlight w:val="cyan"/>
              </w:rPr>
              <w:t>Contact Information</w:t>
            </w:r>
          </w:p>
          <w:p w14:paraId="3301CF97" w14:textId="77777777" w:rsidR="0076098A" w:rsidRDefault="0076098A" w:rsidP="0076098A">
            <w:pPr>
              <w:pStyle w:val="NoSpacing"/>
              <w:ind w:firstLine="180"/>
            </w:pPr>
            <w:r w:rsidRPr="0076098A">
              <w:rPr>
                <w:highlight w:val="cyan"/>
              </w:rPr>
              <w:t xml:space="preserve">To encode the ship-to-lockmaster contact information, it must be done using the information class </w:t>
            </w:r>
            <w:r w:rsidRPr="0076098A">
              <w:rPr>
                <w:b/>
                <w:bCs/>
                <w:highlight w:val="cyan"/>
              </w:rPr>
              <w:t>Contact Details</w:t>
            </w:r>
            <w:r w:rsidRPr="0076098A">
              <w:rPr>
                <w:highlight w:val="cyan"/>
              </w:rPr>
              <w:t xml:space="preserve">. The </w:t>
            </w:r>
            <w:r w:rsidRPr="0076098A">
              <w:rPr>
                <w:b/>
                <w:bCs/>
                <w:highlight w:val="cyan"/>
              </w:rPr>
              <w:t>Contact Details</w:t>
            </w:r>
            <w:r w:rsidRPr="0076098A">
              <w:rPr>
                <w:highlight w:val="cyan"/>
              </w:rPr>
              <w:t xml:space="preserve"> must be associated to the </w:t>
            </w:r>
            <w:r w:rsidRPr="0076098A">
              <w:rPr>
                <w:b/>
                <w:bCs/>
                <w:highlight w:val="cyan"/>
              </w:rPr>
              <w:t>Lock</w:t>
            </w:r>
            <w:r w:rsidRPr="0076098A">
              <w:rPr>
                <w:highlight w:val="cyan"/>
              </w:rPr>
              <w:t xml:space="preserve"> feature using the association </w:t>
            </w:r>
            <w:proofErr w:type="spellStart"/>
            <w:r w:rsidRPr="0076098A">
              <w:rPr>
                <w:i/>
                <w:iCs/>
                <w:highlight w:val="cyan"/>
              </w:rPr>
              <w:t>AdditionalInformation</w:t>
            </w:r>
            <w:proofErr w:type="spellEnd"/>
            <w:r w:rsidRPr="0076098A">
              <w:rPr>
                <w:highlight w:val="cyan"/>
              </w:rPr>
              <w:t>.</w:t>
            </w:r>
          </w:p>
          <w:p w14:paraId="08A0D0EB" w14:textId="77777777" w:rsidR="0076098A" w:rsidRDefault="0076098A" w:rsidP="00220ADA">
            <w:pPr>
              <w:spacing w:after="120"/>
              <w:rPr>
                <w:rFonts w:cstheme="minorHAnsi"/>
                <w:sz w:val="20"/>
              </w:rPr>
            </w:pPr>
          </w:p>
          <w:p w14:paraId="055CDB17" w14:textId="6785A706" w:rsidR="0022050D" w:rsidRPr="0022050D" w:rsidRDefault="0022050D" w:rsidP="00220ADA">
            <w:pPr>
              <w:spacing w:after="120"/>
              <w:rPr>
                <w:rFonts w:cstheme="minorHAnsi"/>
                <w:sz w:val="20"/>
              </w:rPr>
            </w:pPr>
            <w:commentRangeStart w:id="6"/>
            <w:r w:rsidRPr="0022050D">
              <w:rPr>
                <w:rFonts w:cstheme="minorHAnsi"/>
                <w:sz w:val="20"/>
                <w:highlight w:val="yellow"/>
              </w:rPr>
              <w:t>Explain how vessel dimensions are captured using following example;</w:t>
            </w:r>
            <w:commentRangeEnd w:id="6"/>
            <w:r>
              <w:rPr>
                <w:rStyle w:val="CommentReference"/>
              </w:rPr>
              <w:commentReference w:id="6"/>
            </w:r>
          </w:p>
          <w:p w14:paraId="7A53EFD9" w14:textId="77777777" w:rsidR="0022050D" w:rsidRPr="0022050D" w:rsidRDefault="0022050D" w:rsidP="0022050D">
            <w:pPr>
              <w:pStyle w:val="NoSpacing"/>
              <w:tabs>
                <w:tab w:val="left" w:pos="2160"/>
              </w:tabs>
              <w:ind w:firstLine="270"/>
            </w:pPr>
            <w:r w:rsidRPr="0022050D">
              <w:t>Based on lock clearances and layout, the following vessel limitations are in effect:</w:t>
            </w:r>
          </w:p>
          <w:p w14:paraId="01255C89" w14:textId="77777777" w:rsidR="0022050D" w:rsidRPr="0022050D" w:rsidRDefault="0022050D" w:rsidP="0022050D">
            <w:pPr>
              <w:pStyle w:val="NoSpacing"/>
              <w:numPr>
                <w:ilvl w:val="0"/>
                <w:numId w:val="3"/>
              </w:numPr>
              <w:tabs>
                <w:tab w:val="left" w:pos="2160"/>
                <w:tab w:val="left" w:pos="3600"/>
              </w:tabs>
            </w:pPr>
            <w:r w:rsidRPr="0022050D">
              <w:t>Maximum vessel length:</w:t>
            </w:r>
            <w:r w:rsidRPr="0022050D">
              <w:tab/>
              <w:t>80.0m</w:t>
            </w:r>
          </w:p>
          <w:p w14:paraId="115B9B43" w14:textId="0FDFA129" w:rsidR="0022050D" w:rsidRDefault="0022050D" w:rsidP="0022050D">
            <w:pPr>
              <w:pStyle w:val="NoSpacing"/>
              <w:numPr>
                <w:ilvl w:val="0"/>
                <w:numId w:val="3"/>
              </w:numPr>
              <w:tabs>
                <w:tab w:val="left" w:pos="2160"/>
                <w:tab w:val="left" w:pos="3600"/>
              </w:tabs>
            </w:pPr>
            <w:r w:rsidRPr="0022050D">
              <w:t>Maximum vessel breadth:</w:t>
            </w:r>
            <w:r w:rsidRPr="0022050D">
              <w:tab/>
              <w:t>13.5m</w:t>
            </w:r>
          </w:p>
          <w:p w14:paraId="113659CB" w14:textId="77777777" w:rsidR="0076098A" w:rsidRPr="0022050D" w:rsidRDefault="0076098A" w:rsidP="0076098A">
            <w:pPr>
              <w:pStyle w:val="NoSpacing"/>
              <w:tabs>
                <w:tab w:val="left" w:pos="2160"/>
                <w:tab w:val="left" w:pos="3600"/>
              </w:tabs>
              <w:ind w:left="720"/>
            </w:pPr>
          </w:p>
          <w:p w14:paraId="09D82F54" w14:textId="77777777" w:rsidR="0076098A" w:rsidRPr="0076098A" w:rsidRDefault="0076098A" w:rsidP="0076098A">
            <w:pPr>
              <w:pStyle w:val="NoSpacing"/>
              <w:rPr>
                <w:b/>
                <w:bCs/>
                <w:highlight w:val="cyan"/>
              </w:rPr>
            </w:pPr>
            <w:r w:rsidRPr="0076098A">
              <w:rPr>
                <w:b/>
                <w:bCs/>
                <w:highlight w:val="cyan"/>
              </w:rPr>
              <w:t>Vessel Dimensions</w:t>
            </w:r>
          </w:p>
          <w:p w14:paraId="459C6216" w14:textId="77777777" w:rsidR="0076098A" w:rsidRPr="0076098A" w:rsidRDefault="0076098A" w:rsidP="0076098A">
            <w:pPr>
              <w:pStyle w:val="NoSpacing"/>
              <w:ind w:firstLine="180"/>
              <w:rPr>
                <w:highlight w:val="cyan"/>
              </w:rPr>
            </w:pPr>
            <w:r w:rsidRPr="0076098A">
              <w:rPr>
                <w:highlight w:val="cyan"/>
              </w:rPr>
              <w:t>To encode vessel parameters, it must be done using Vessel Measurements (VSLMSM) from 8.22 of the S-127 DCEG.</w:t>
            </w:r>
          </w:p>
          <w:p w14:paraId="1B6BC527" w14:textId="77777777" w:rsidR="0076098A" w:rsidRPr="0076098A" w:rsidRDefault="0076098A" w:rsidP="0076098A">
            <w:pPr>
              <w:pStyle w:val="NoSpacing"/>
              <w:rPr>
                <w:highlight w:val="cyan"/>
              </w:rPr>
            </w:pPr>
          </w:p>
          <w:p w14:paraId="107736DF" w14:textId="77777777" w:rsidR="0076098A" w:rsidRPr="0076098A" w:rsidRDefault="0076098A" w:rsidP="0076098A">
            <w:pPr>
              <w:pStyle w:val="NoSpacing"/>
              <w:rPr>
                <w:b/>
                <w:bCs/>
                <w:highlight w:val="cyan"/>
              </w:rPr>
            </w:pPr>
            <w:r w:rsidRPr="0076098A">
              <w:rPr>
                <w:b/>
                <w:bCs/>
                <w:highlight w:val="cyan"/>
              </w:rPr>
              <w:t>Lock Dimensions</w:t>
            </w:r>
          </w:p>
          <w:p w14:paraId="4880CA59" w14:textId="77777777" w:rsidR="0076098A" w:rsidRDefault="0076098A" w:rsidP="0076098A">
            <w:pPr>
              <w:pStyle w:val="NoSpacing"/>
              <w:ind w:firstLine="180"/>
            </w:pPr>
            <w:r w:rsidRPr="0076098A">
              <w:rPr>
                <w:highlight w:val="cyan"/>
              </w:rPr>
              <w:t>To encode lock dimensions, it must be done using Geo Feature Attribute and Enumerate Descriptions (27.104 through 27.108) from the S-101 DCEG.</w:t>
            </w:r>
          </w:p>
          <w:p w14:paraId="7CFFADFB" w14:textId="0D6582D9" w:rsidR="0022050D" w:rsidRDefault="0022050D" w:rsidP="00220ADA">
            <w:pPr>
              <w:spacing w:after="120"/>
              <w:rPr>
                <w:rFonts w:cstheme="minorHAnsi"/>
                <w:sz w:val="20"/>
              </w:rPr>
            </w:pPr>
          </w:p>
          <w:p w14:paraId="5EAEDB2D" w14:textId="77777777" w:rsidR="0076098A" w:rsidRDefault="0076098A" w:rsidP="00220ADA">
            <w:pPr>
              <w:spacing w:after="120"/>
              <w:rPr>
                <w:rFonts w:cstheme="minorHAnsi"/>
                <w:sz w:val="20"/>
              </w:rPr>
            </w:pPr>
            <w:bookmarkStart w:id="7" w:name="_GoBack"/>
            <w:bookmarkEnd w:id="7"/>
          </w:p>
          <w:p w14:paraId="0291223C" w14:textId="77777777" w:rsidR="0076098A" w:rsidRDefault="0022050D" w:rsidP="0022050D">
            <w:pPr>
              <w:pStyle w:val="NoSpacing"/>
              <w:tabs>
                <w:tab w:val="left" w:pos="2160"/>
              </w:tabs>
              <w:ind w:firstLine="180"/>
              <w:rPr>
                <w:rFonts w:cstheme="minorHAnsi"/>
                <w:sz w:val="20"/>
                <w:highlight w:val="yellow"/>
              </w:rPr>
            </w:pPr>
            <w:commentRangeStart w:id="8"/>
            <w:r w:rsidRPr="0022050D">
              <w:rPr>
                <w:rFonts w:cstheme="minorHAnsi"/>
                <w:sz w:val="20"/>
                <w:highlight w:val="yellow"/>
              </w:rPr>
              <w:t>Operation hours explain using following example;</w:t>
            </w:r>
            <w:commentRangeEnd w:id="8"/>
            <w:r>
              <w:rPr>
                <w:rStyle w:val="CommentReference"/>
                <w:lang w:val="en-CA"/>
              </w:rPr>
              <w:commentReference w:id="8"/>
            </w:r>
          </w:p>
          <w:p w14:paraId="06939FBC" w14:textId="6C187D70" w:rsidR="0022050D" w:rsidRPr="0022050D" w:rsidRDefault="0022050D" w:rsidP="0022050D">
            <w:pPr>
              <w:pStyle w:val="NoSpacing"/>
              <w:tabs>
                <w:tab w:val="left" w:pos="2160"/>
              </w:tabs>
              <w:ind w:firstLine="180"/>
            </w:pPr>
            <w:r w:rsidRPr="0022050D">
              <w:rPr>
                <w:rFonts w:cstheme="minorHAnsi"/>
                <w:sz w:val="20"/>
                <w:highlight w:val="yellow"/>
              </w:rPr>
              <w:br/>
            </w:r>
            <w:r w:rsidRPr="0022050D">
              <w:t>The Madeleines Locks operate, as follows:</w:t>
            </w:r>
          </w:p>
          <w:p w14:paraId="6863AE9C" w14:textId="77777777" w:rsidR="0022050D" w:rsidRPr="0022050D" w:rsidRDefault="0022050D" w:rsidP="0022050D">
            <w:pPr>
              <w:pStyle w:val="NoSpacing"/>
              <w:numPr>
                <w:ilvl w:val="0"/>
                <w:numId w:val="4"/>
              </w:numPr>
              <w:tabs>
                <w:tab w:val="left" w:pos="2160"/>
              </w:tabs>
            </w:pPr>
            <w:r w:rsidRPr="0022050D">
              <w:t>From 0000, 15 December to 2400, 31 December—Locks are closed to vessel traffic for major maintenance and repairs.</w:t>
            </w:r>
          </w:p>
          <w:p w14:paraId="532E832B" w14:textId="77777777" w:rsidR="0022050D" w:rsidRPr="0022050D" w:rsidRDefault="0022050D" w:rsidP="0022050D">
            <w:pPr>
              <w:pStyle w:val="NoSpacing"/>
              <w:numPr>
                <w:ilvl w:val="0"/>
                <w:numId w:val="4"/>
              </w:numPr>
              <w:tabs>
                <w:tab w:val="left" w:pos="2160"/>
              </w:tabs>
            </w:pPr>
            <w:r w:rsidRPr="0022050D">
              <w:t>From 0000, 1 January to 2400, 15 January—Locks are closed for major maintenance and repairs.</w:t>
            </w:r>
          </w:p>
          <w:p w14:paraId="3A6AE30F" w14:textId="77777777" w:rsidR="0022050D" w:rsidRPr="0022050D" w:rsidRDefault="0022050D" w:rsidP="0022050D">
            <w:pPr>
              <w:pStyle w:val="NoSpacing"/>
              <w:numPr>
                <w:ilvl w:val="0"/>
                <w:numId w:val="4"/>
              </w:numPr>
              <w:tabs>
                <w:tab w:val="left" w:pos="2160"/>
              </w:tabs>
            </w:pPr>
            <w:r w:rsidRPr="0022050D">
              <w:t>From 0000, 16 January to 2400, 14 December—Locks are open to vessel traffic except the locks are closed for maintenance, as follows:</w:t>
            </w:r>
          </w:p>
          <w:p w14:paraId="31959981" w14:textId="77777777" w:rsidR="0022050D" w:rsidRPr="0022050D" w:rsidRDefault="0022050D" w:rsidP="0022050D">
            <w:pPr>
              <w:pStyle w:val="NoSpacing"/>
              <w:numPr>
                <w:ilvl w:val="0"/>
                <w:numId w:val="5"/>
              </w:numPr>
              <w:tabs>
                <w:tab w:val="left" w:pos="2160"/>
              </w:tabs>
              <w:ind w:left="1080"/>
            </w:pPr>
            <w:r w:rsidRPr="0022050D">
              <w:t>From 0000 to 2400 on the first Sunday in April.</w:t>
            </w:r>
          </w:p>
          <w:p w14:paraId="532EC8A6" w14:textId="77777777" w:rsidR="0022050D" w:rsidRPr="0022050D" w:rsidRDefault="0022050D" w:rsidP="0022050D">
            <w:pPr>
              <w:pStyle w:val="NoSpacing"/>
              <w:numPr>
                <w:ilvl w:val="0"/>
                <w:numId w:val="5"/>
              </w:numPr>
              <w:tabs>
                <w:tab w:val="left" w:pos="2160"/>
              </w:tabs>
              <w:ind w:left="1080"/>
            </w:pPr>
            <w:r w:rsidRPr="0022050D">
              <w:t>From 0000 to 2400 on the first Sunday in July.</w:t>
            </w:r>
          </w:p>
          <w:p w14:paraId="44D45987" w14:textId="77777777" w:rsidR="0022050D" w:rsidRPr="0022050D" w:rsidRDefault="0022050D" w:rsidP="0022050D">
            <w:pPr>
              <w:pStyle w:val="NoSpacing"/>
              <w:numPr>
                <w:ilvl w:val="0"/>
                <w:numId w:val="5"/>
              </w:numPr>
              <w:tabs>
                <w:tab w:val="left" w:pos="2160"/>
              </w:tabs>
              <w:ind w:left="1080"/>
            </w:pPr>
            <w:r w:rsidRPr="0022050D">
              <w:t>From 0000 to 2400 on the first Sunday in October.</w:t>
            </w:r>
          </w:p>
          <w:p w14:paraId="217B65FD" w14:textId="14DB04AF" w:rsidR="0022050D" w:rsidRDefault="0022050D" w:rsidP="0022050D">
            <w:pPr>
              <w:pStyle w:val="NoSpacing"/>
              <w:tabs>
                <w:tab w:val="left" w:pos="2160"/>
              </w:tabs>
              <w:ind w:firstLine="180"/>
            </w:pPr>
            <w:proofErr w:type="gramStart"/>
            <w:r w:rsidRPr="0022050D">
              <w:rPr>
                <w:b/>
                <w:bCs/>
              </w:rPr>
              <w:t>Note.—</w:t>
            </w:r>
            <w:proofErr w:type="gramEnd"/>
            <w:r w:rsidRPr="0022050D">
              <w:t>All times are local time.</w:t>
            </w:r>
          </w:p>
          <w:p w14:paraId="314F597C" w14:textId="77777777" w:rsidR="0076098A" w:rsidRDefault="0076098A" w:rsidP="0022050D">
            <w:pPr>
              <w:pStyle w:val="NoSpacing"/>
              <w:tabs>
                <w:tab w:val="left" w:pos="2160"/>
              </w:tabs>
              <w:ind w:firstLine="180"/>
            </w:pPr>
          </w:p>
          <w:p w14:paraId="304DBE29" w14:textId="77777777" w:rsidR="0076098A" w:rsidRPr="0076098A" w:rsidRDefault="0076098A" w:rsidP="0076098A">
            <w:pPr>
              <w:pStyle w:val="NoSpacing"/>
              <w:rPr>
                <w:b/>
                <w:bCs/>
                <w:highlight w:val="cyan"/>
              </w:rPr>
            </w:pPr>
            <w:r w:rsidRPr="0076098A">
              <w:rPr>
                <w:b/>
                <w:bCs/>
                <w:highlight w:val="cyan"/>
              </w:rPr>
              <w:t>Service Hours (operating schedule)</w:t>
            </w:r>
          </w:p>
          <w:p w14:paraId="3184E890" w14:textId="77777777" w:rsidR="0076098A" w:rsidRPr="0076098A" w:rsidRDefault="0076098A" w:rsidP="0076098A">
            <w:pPr>
              <w:pStyle w:val="NoSpacing"/>
              <w:ind w:firstLine="180"/>
              <w:rPr>
                <w:highlight w:val="cyan"/>
              </w:rPr>
            </w:pPr>
            <w:r w:rsidRPr="0076098A">
              <w:rPr>
                <w:highlight w:val="cyan"/>
              </w:rPr>
              <w:t>To encode service hours, it must be done using Features/Attributes from the S-127 Digital Capture and Encoding Guide (DCEG):</w:t>
            </w:r>
          </w:p>
          <w:p w14:paraId="52DAA298" w14:textId="77777777" w:rsidR="0076098A" w:rsidRPr="0076098A" w:rsidRDefault="0076098A" w:rsidP="0076098A">
            <w:pPr>
              <w:pStyle w:val="NoSpacing"/>
              <w:numPr>
                <w:ilvl w:val="0"/>
                <w:numId w:val="7"/>
              </w:numPr>
              <w:rPr>
                <w:highlight w:val="cyan"/>
              </w:rPr>
            </w:pPr>
            <w:r w:rsidRPr="0076098A">
              <w:rPr>
                <w:highlight w:val="cyan"/>
              </w:rPr>
              <w:t>Information Types (Part 7)—Non-Standard Working Day (7.10) and Service Hours (7.11).</w:t>
            </w:r>
          </w:p>
          <w:p w14:paraId="289C8998" w14:textId="77777777" w:rsidR="0076098A" w:rsidRPr="0076098A" w:rsidRDefault="0076098A" w:rsidP="0076098A">
            <w:pPr>
              <w:pStyle w:val="NoSpacing"/>
              <w:numPr>
                <w:ilvl w:val="0"/>
                <w:numId w:val="7"/>
              </w:numPr>
              <w:rPr>
                <w:highlight w:val="cyan"/>
              </w:rPr>
            </w:pPr>
            <w:r w:rsidRPr="0076098A">
              <w:rPr>
                <w:highlight w:val="cyan"/>
              </w:rPr>
              <w:t>Complex Attributes (Part 8)—Fixed Date Range (8.4), Notice Time (8.9), Periodic Date Range (8.12), Schedule by Day of Week (8.15) and Time Interval by Day of Week (8.20).</w:t>
            </w:r>
          </w:p>
          <w:p w14:paraId="547ADD1A" w14:textId="77777777" w:rsidR="0076098A" w:rsidRPr="0022050D" w:rsidRDefault="0076098A" w:rsidP="00220ADA">
            <w:pPr>
              <w:spacing w:after="120"/>
              <w:rPr>
                <w:rFonts w:cstheme="minorHAnsi"/>
                <w:sz w:val="20"/>
                <w:lang w:val="en-US"/>
              </w:rPr>
            </w:pPr>
          </w:p>
          <w:p w14:paraId="68F255CD" w14:textId="0F73CDD0" w:rsidR="0022050D" w:rsidRPr="0022050D" w:rsidRDefault="0022050D" w:rsidP="00220ADA">
            <w:pPr>
              <w:spacing w:after="120"/>
              <w:rPr>
                <w:rFonts w:cstheme="minorHAnsi"/>
                <w:sz w:val="20"/>
                <w:highlight w:val="yellow"/>
              </w:rPr>
            </w:pPr>
            <w:commentRangeStart w:id="9"/>
            <w:r w:rsidRPr="0022050D">
              <w:rPr>
                <w:rFonts w:cstheme="minorHAnsi"/>
                <w:sz w:val="20"/>
                <w:highlight w:val="yellow"/>
              </w:rPr>
              <w:t>Explain contact details using the following example;</w:t>
            </w:r>
            <w:commentRangeEnd w:id="9"/>
            <w:r>
              <w:rPr>
                <w:rStyle w:val="CommentReference"/>
              </w:rPr>
              <w:commentReference w:id="9"/>
            </w:r>
          </w:p>
          <w:p w14:paraId="5AB11878" w14:textId="77777777" w:rsidR="0022050D" w:rsidRPr="0022050D" w:rsidRDefault="0022050D" w:rsidP="0022050D">
            <w:pPr>
              <w:pStyle w:val="NoSpacing"/>
              <w:tabs>
                <w:tab w:val="left" w:pos="2160"/>
              </w:tabs>
              <w:ind w:firstLine="180"/>
            </w:pPr>
            <w:r w:rsidRPr="0022050D">
              <w:t>Vessels must send their ETA to the Lockmaster 24 hours prior arrival. The Lockmaster can be contacted, as follows:</w:t>
            </w:r>
          </w:p>
          <w:p w14:paraId="5704A183" w14:textId="77777777" w:rsidR="0022050D" w:rsidRPr="0022050D" w:rsidRDefault="0022050D" w:rsidP="0022050D">
            <w:pPr>
              <w:pStyle w:val="NoSpacing"/>
              <w:numPr>
                <w:ilvl w:val="0"/>
                <w:numId w:val="6"/>
              </w:numPr>
              <w:tabs>
                <w:tab w:val="left" w:pos="2160"/>
              </w:tabs>
            </w:pPr>
            <w:r w:rsidRPr="0022050D">
              <w:t>Call sign:</w:t>
            </w:r>
            <w:r w:rsidRPr="0022050D">
              <w:tab/>
              <w:t>Madeleines Locks</w:t>
            </w:r>
          </w:p>
          <w:p w14:paraId="67B50A56" w14:textId="77777777" w:rsidR="0022050D" w:rsidRPr="0022050D" w:rsidRDefault="0022050D" w:rsidP="0022050D">
            <w:pPr>
              <w:pStyle w:val="NoSpacing"/>
              <w:numPr>
                <w:ilvl w:val="0"/>
                <w:numId w:val="6"/>
              </w:numPr>
              <w:tabs>
                <w:tab w:val="left" w:pos="2160"/>
              </w:tabs>
            </w:pPr>
            <w:r w:rsidRPr="0022050D">
              <w:t>VHF:</w:t>
            </w:r>
            <w:r w:rsidRPr="0022050D">
              <w:tab/>
              <w:t>VHF channel 10</w:t>
            </w:r>
          </w:p>
          <w:p w14:paraId="275A66BA" w14:textId="77777777" w:rsidR="0022050D" w:rsidRPr="0022050D" w:rsidRDefault="0022050D" w:rsidP="0022050D">
            <w:pPr>
              <w:pStyle w:val="NoSpacing"/>
              <w:numPr>
                <w:ilvl w:val="0"/>
                <w:numId w:val="6"/>
              </w:numPr>
              <w:tabs>
                <w:tab w:val="left" w:pos="2160"/>
              </w:tabs>
            </w:pPr>
            <w:r w:rsidRPr="0022050D">
              <w:t>Telephone:</w:t>
            </w:r>
            <w:r w:rsidRPr="0022050D">
              <w:tab/>
              <w:t>1-999-23456543</w:t>
            </w:r>
          </w:p>
          <w:p w14:paraId="5223AD1C" w14:textId="77777777" w:rsidR="0022050D" w:rsidRPr="0022050D" w:rsidRDefault="0022050D" w:rsidP="0022050D">
            <w:pPr>
              <w:pStyle w:val="NoSpacing"/>
              <w:numPr>
                <w:ilvl w:val="0"/>
                <w:numId w:val="6"/>
              </w:numPr>
              <w:tabs>
                <w:tab w:val="left" w:pos="2160"/>
              </w:tabs>
            </w:pPr>
            <w:r w:rsidRPr="0022050D">
              <w:t xml:space="preserve">Facsimile: </w:t>
            </w:r>
            <w:r w:rsidRPr="0022050D">
              <w:tab/>
              <w:t>1-999-23456544</w:t>
            </w:r>
            <w:r w:rsidRPr="0022050D">
              <w:tab/>
            </w:r>
            <w:r w:rsidRPr="0022050D">
              <w:tab/>
            </w:r>
          </w:p>
          <w:p w14:paraId="3DB4E636" w14:textId="77777777" w:rsidR="0022050D" w:rsidRPr="0022050D" w:rsidRDefault="0022050D" w:rsidP="0022050D">
            <w:pPr>
              <w:pStyle w:val="NoSpacing"/>
              <w:numPr>
                <w:ilvl w:val="0"/>
                <w:numId w:val="6"/>
              </w:numPr>
              <w:tabs>
                <w:tab w:val="left" w:pos="2160"/>
              </w:tabs>
            </w:pPr>
            <w:r w:rsidRPr="0022050D">
              <w:t>E-mail:</w:t>
            </w:r>
            <w:r w:rsidRPr="0022050D">
              <w:tab/>
            </w:r>
            <w:hyperlink r:id="rId14" w:history="1">
              <w:r w:rsidRPr="0022050D">
                <w:rPr>
                  <w:rStyle w:val="Hyperlink"/>
                </w:rPr>
                <w:t>madeleineslocks@jussland.net</w:t>
              </w:r>
            </w:hyperlink>
            <w:r w:rsidRPr="0022050D">
              <w:t xml:space="preserve"> </w:t>
            </w:r>
          </w:p>
          <w:p w14:paraId="68AB68AC" w14:textId="12DB6C99" w:rsidR="0022050D" w:rsidRDefault="0022050D" w:rsidP="00220ADA">
            <w:pPr>
              <w:spacing w:after="120"/>
              <w:rPr>
                <w:rFonts w:cstheme="minorHAnsi"/>
                <w:sz w:val="20"/>
              </w:rPr>
            </w:pPr>
          </w:p>
          <w:p w14:paraId="06E1E275" w14:textId="660FB58F" w:rsidR="0022050D" w:rsidRDefault="0022050D" w:rsidP="00220ADA">
            <w:pPr>
              <w:spacing w:after="120"/>
              <w:rPr>
                <w:rFonts w:cstheme="minorHAnsi"/>
                <w:sz w:val="20"/>
              </w:rPr>
            </w:pPr>
            <w:r w:rsidRPr="0022050D">
              <w:rPr>
                <w:rFonts w:cstheme="minorHAnsi"/>
                <w:sz w:val="20"/>
                <w:highlight w:val="yellow"/>
              </w:rPr>
              <w:t>Explain how lock signals are captured (nautical information?) using following example;</w:t>
            </w:r>
          </w:p>
          <w:p w14:paraId="7BCAC39A" w14:textId="77777777" w:rsidR="0076098A" w:rsidRPr="0076098A" w:rsidRDefault="0076098A" w:rsidP="0076098A">
            <w:pPr>
              <w:pStyle w:val="NoSpacing"/>
              <w:ind w:firstLine="270"/>
              <w:rPr>
                <w:highlight w:val="cyan"/>
              </w:rPr>
            </w:pPr>
            <w:r w:rsidRPr="0076098A">
              <w:rPr>
                <w:highlight w:val="cyan"/>
              </w:rPr>
              <w:t>How is 24-hour notice captured? Is there an “advance notice” Feature/Attribute?</w:t>
            </w:r>
          </w:p>
          <w:p w14:paraId="2CBED32C" w14:textId="77777777" w:rsidR="0076098A" w:rsidRDefault="0076098A" w:rsidP="0076098A">
            <w:pPr>
              <w:pStyle w:val="NoSpacing"/>
              <w:ind w:firstLine="270"/>
            </w:pPr>
            <w:r w:rsidRPr="0076098A">
              <w:rPr>
                <w:highlight w:val="cyan"/>
              </w:rPr>
              <w:t>Lock communications—</w:t>
            </w:r>
            <w:proofErr w:type="spellStart"/>
            <w:r w:rsidRPr="0076098A">
              <w:rPr>
                <w:i/>
                <w:iCs/>
                <w:highlight w:val="cyan"/>
              </w:rPr>
              <w:t>NauticalInformation</w:t>
            </w:r>
            <w:proofErr w:type="spellEnd"/>
            <w:r w:rsidRPr="0076098A">
              <w:rPr>
                <w:highlight w:val="cyan"/>
              </w:rPr>
              <w:t>? I think this is now covered above.</w:t>
            </w:r>
          </w:p>
          <w:p w14:paraId="03B50F76" w14:textId="541ED38B" w:rsidR="0022050D" w:rsidRDefault="0022050D" w:rsidP="00220ADA">
            <w:pPr>
              <w:spacing w:after="120"/>
              <w:rPr>
                <w:rFonts w:cstheme="minorHAnsi"/>
                <w:sz w:val="20"/>
              </w:rPr>
            </w:pPr>
          </w:p>
          <w:p w14:paraId="09538B57" w14:textId="77777777" w:rsidR="0022050D" w:rsidRDefault="0022050D" w:rsidP="0022050D">
            <w:pPr>
              <w:pStyle w:val="NoSpacing"/>
              <w:tabs>
                <w:tab w:val="left" w:pos="2160"/>
              </w:tabs>
              <w:ind w:firstLine="180"/>
            </w:pPr>
            <w:r>
              <w:t xml:space="preserve">Locks signals are displayed on the NE wall of the inbound lock and on the SW wall of the outbound lock. See the table titled </w:t>
            </w:r>
            <w:r>
              <w:rPr>
                <w:b/>
                <w:bCs/>
              </w:rPr>
              <w:t>Madeleines Locks—Signals</w:t>
            </w:r>
            <w:r>
              <w:t xml:space="preserve">. </w:t>
            </w:r>
          </w:p>
          <w:p w14:paraId="65154D63" w14:textId="77777777" w:rsidR="0022050D" w:rsidRDefault="0022050D" w:rsidP="0022050D">
            <w:pPr>
              <w:pStyle w:val="NoSpacing"/>
              <w:tabs>
                <w:tab w:val="left" w:pos="2160"/>
              </w:tabs>
            </w:pPr>
          </w:p>
          <w:tbl>
            <w:tblPr>
              <w:tblStyle w:val="TableGrid"/>
              <w:tblW w:w="0" w:type="auto"/>
              <w:jc w:val="center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3123"/>
              <w:gridCol w:w="1440"/>
              <w:gridCol w:w="3205"/>
            </w:tblGrid>
            <w:tr w:rsidR="0022050D" w14:paraId="1F10C71C" w14:textId="77777777" w:rsidTr="0022050D">
              <w:trPr>
                <w:trHeight w:val="288"/>
                <w:tblHeader/>
                <w:jc w:val="center"/>
              </w:trPr>
              <w:tc>
                <w:tcPr>
                  <w:tcW w:w="776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vAlign w:val="center"/>
                  <w:hideMark/>
                </w:tcPr>
                <w:p w14:paraId="7D46C56C" w14:textId="77777777" w:rsidR="0022050D" w:rsidRDefault="0022050D" w:rsidP="0022050D">
                  <w:pPr>
                    <w:tabs>
                      <w:tab w:val="left" w:pos="2160"/>
                    </w:tabs>
                    <w:jc w:val="center"/>
                  </w:pPr>
                  <w:r>
                    <w:rPr>
                      <w:b/>
                      <w:bCs/>
                    </w:rPr>
                    <w:t>Madeleines Locks—Signals</w:t>
                  </w:r>
                </w:p>
              </w:tc>
            </w:tr>
            <w:tr w:rsidR="0022050D" w14:paraId="09B05FD6" w14:textId="77777777" w:rsidTr="0022050D">
              <w:trPr>
                <w:trHeight w:val="288"/>
                <w:tblHeader/>
                <w:jc w:val="center"/>
              </w:trPr>
              <w:tc>
                <w:tcPr>
                  <w:tcW w:w="456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vAlign w:val="center"/>
                  <w:hideMark/>
                </w:tcPr>
                <w:p w14:paraId="61B32ED9" w14:textId="77777777" w:rsidR="0022050D" w:rsidRDefault="0022050D" w:rsidP="0022050D">
                  <w:pPr>
                    <w:tabs>
                      <w:tab w:val="left" w:pos="2160"/>
                    </w:tabs>
                    <w:jc w:val="center"/>
                    <w:rPr>
                      <w:noProof/>
                    </w:rPr>
                  </w:pPr>
                  <w:r>
                    <w:rPr>
                      <w:b/>
                      <w:bCs/>
                    </w:rPr>
                    <w:t>Signal</w:t>
                  </w:r>
                </w:p>
              </w:tc>
              <w:tc>
                <w:tcPr>
                  <w:tcW w:w="32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vAlign w:val="center"/>
                  <w:hideMark/>
                </w:tcPr>
                <w:p w14:paraId="32192515" w14:textId="77777777" w:rsidR="0022050D" w:rsidRDefault="0022050D" w:rsidP="0022050D">
                  <w:pPr>
                    <w:tabs>
                      <w:tab w:val="left" w:pos="2160"/>
                    </w:tabs>
                    <w:jc w:val="center"/>
                  </w:pPr>
                  <w:r>
                    <w:rPr>
                      <w:b/>
                      <w:bCs/>
                    </w:rPr>
                    <w:t>Meaning</w:t>
                  </w:r>
                </w:p>
              </w:tc>
            </w:tr>
            <w:tr w:rsidR="0022050D" w14:paraId="5225A4C0" w14:textId="77777777" w:rsidTr="0022050D">
              <w:trPr>
                <w:trHeight w:val="576"/>
                <w:jc w:val="center"/>
              </w:trPr>
              <w:tc>
                <w:tcPr>
                  <w:tcW w:w="31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5959FA" w14:textId="77777777" w:rsidR="0022050D" w:rsidRDefault="0022050D" w:rsidP="0022050D">
                  <w:pPr>
                    <w:tabs>
                      <w:tab w:val="left" w:pos="2160"/>
                    </w:tabs>
                  </w:pPr>
                  <w:r>
                    <w:t>Three fixed red lights, horizontally disposed.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DD9F5D" w14:textId="00147BBD" w:rsidR="0022050D" w:rsidRDefault="0022050D" w:rsidP="0022050D">
                  <w:pPr>
                    <w:tabs>
                      <w:tab w:val="left" w:pos="2160"/>
                    </w:tabs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3C84FCD" wp14:editId="08ECD0D7">
                        <wp:extent cx="457200" cy="231775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37A0EE" w14:textId="77777777" w:rsidR="0022050D" w:rsidRDefault="0022050D" w:rsidP="0022050D">
                  <w:pPr>
                    <w:tabs>
                      <w:tab w:val="left" w:pos="2160"/>
                    </w:tabs>
                  </w:pPr>
                  <w:r>
                    <w:t>Lock gate closed. Vessels may not approach.</w:t>
                  </w:r>
                </w:p>
              </w:tc>
            </w:tr>
            <w:tr w:rsidR="0022050D" w14:paraId="660F78C6" w14:textId="77777777" w:rsidTr="0022050D">
              <w:trPr>
                <w:trHeight w:val="576"/>
                <w:jc w:val="center"/>
              </w:trPr>
              <w:tc>
                <w:tcPr>
                  <w:tcW w:w="31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92E2EDF" w14:textId="77777777" w:rsidR="0022050D" w:rsidRDefault="0022050D" w:rsidP="0022050D">
                  <w:pPr>
                    <w:tabs>
                      <w:tab w:val="left" w:pos="2160"/>
                    </w:tabs>
                  </w:pPr>
                  <w:r>
                    <w:t>Three fixed yellow lights, horizontally disposed.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C8E1AD" w14:textId="433AAA52" w:rsidR="0022050D" w:rsidRDefault="0022050D" w:rsidP="0022050D">
                  <w:pPr>
                    <w:tabs>
                      <w:tab w:val="left" w:pos="2160"/>
                    </w:tabs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6AA62FB" wp14:editId="3072E7FD">
                        <wp:extent cx="457200" cy="231775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867A51" w14:textId="77777777" w:rsidR="0022050D" w:rsidRDefault="0022050D" w:rsidP="0022050D">
                  <w:pPr>
                    <w:tabs>
                      <w:tab w:val="left" w:pos="2160"/>
                    </w:tabs>
                  </w:pPr>
                  <w:r>
                    <w:t>Lock filling.</w:t>
                  </w:r>
                </w:p>
              </w:tc>
            </w:tr>
            <w:tr w:rsidR="0022050D" w14:paraId="6196C3D7" w14:textId="77777777" w:rsidTr="0022050D">
              <w:trPr>
                <w:trHeight w:val="864"/>
                <w:jc w:val="center"/>
              </w:trPr>
              <w:tc>
                <w:tcPr>
                  <w:tcW w:w="31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992DCD" w14:textId="77777777" w:rsidR="0022050D" w:rsidRDefault="0022050D" w:rsidP="0022050D">
                  <w:pPr>
                    <w:tabs>
                      <w:tab w:val="left" w:pos="2160"/>
                    </w:tabs>
                  </w:pPr>
                  <w:r>
                    <w:lastRenderedPageBreak/>
                    <w:t>Three flashing yellow lights, vertically disposed.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7F0490" w14:textId="235E14F6" w:rsidR="0022050D" w:rsidRDefault="0022050D" w:rsidP="0022050D">
                  <w:pPr>
                    <w:tabs>
                      <w:tab w:val="left" w:pos="2160"/>
                    </w:tabs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1A42C99" wp14:editId="18EEFC9F">
                        <wp:extent cx="266065" cy="457200"/>
                        <wp:effectExtent l="0" t="0" r="63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06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DEE226" w14:textId="77777777" w:rsidR="0022050D" w:rsidRDefault="0022050D" w:rsidP="0022050D">
                  <w:pPr>
                    <w:tabs>
                      <w:tab w:val="left" w:pos="2160"/>
                    </w:tabs>
                  </w:pPr>
                  <w:r>
                    <w:t>Lock gate opening.</w:t>
                  </w:r>
                </w:p>
              </w:tc>
            </w:tr>
            <w:tr w:rsidR="0022050D" w14:paraId="5749F71C" w14:textId="77777777" w:rsidTr="0022050D">
              <w:trPr>
                <w:trHeight w:val="864"/>
                <w:jc w:val="center"/>
              </w:trPr>
              <w:tc>
                <w:tcPr>
                  <w:tcW w:w="31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E3E87E" w14:textId="77777777" w:rsidR="0022050D" w:rsidRDefault="0022050D" w:rsidP="0022050D">
                  <w:pPr>
                    <w:tabs>
                      <w:tab w:val="left" w:pos="2160"/>
                    </w:tabs>
                  </w:pPr>
                  <w:r>
                    <w:t>Three fixed green lights, vertically disposed.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55B1E5D" w14:textId="23CCFDF7" w:rsidR="0022050D" w:rsidRDefault="0022050D" w:rsidP="0022050D">
                  <w:pPr>
                    <w:tabs>
                      <w:tab w:val="left" w:pos="2160"/>
                    </w:tabs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24FB544" wp14:editId="475505D1">
                        <wp:extent cx="266065" cy="457200"/>
                        <wp:effectExtent l="0" t="0" r="635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06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A8A189" w14:textId="77777777" w:rsidR="0022050D" w:rsidRDefault="0022050D" w:rsidP="0022050D">
                  <w:pPr>
                    <w:tabs>
                      <w:tab w:val="left" w:pos="2160"/>
                    </w:tabs>
                  </w:pPr>
                  <w:r>
                    <w:t>Lock gate open. Vessels may approach.</w:t>
                  </w:r>
                </w:p>
              </w:tc>
            </w:tr>
            <w:tr w:rsidR="0022050D" w14:paraId="5526E9B8" w14:textId="77777777" w:rsidTr="0022050D">
              <w:trPr>
                <w:trHeight w:val="576"/>
                <w:jc w:val="center"/>
              </w:trPr>
              <w:tc>
                <w:tcPr>
                  <w:tcW w:w="31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99CE0E" w14:textId="77777777" w:rsidR="0022050D" w:rsidRDefault="0022050D" w:rsidP="0022050D">
                  <w:pPr>
                    <w:tabs>
                      <w:tab w:val="left" w:pos="2160"/>
                    </w:tabs>
                  </w:pPr>
                  <w:r>
                    <w:t>Three flashing red lights, horizontally disposed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682C39A" w14:textId="38D2D675" w:rsidR="0022050D" w:rsidRDefault="0022050D" w:rsidP="0022050D">
                  <w:pPr>
                    <w:tabs>
                      <w:tab w:val="left" w:pos="2160"/>
                    </w:tabs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6E99059" wp14:editId="0E38EC6D">
                        <wp:extent cx="457200" cy="266065"/>
                        <wp:effectExtent l="0" t="0" r="0" b="63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2660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96E6F4" w14:textId="77777777" w:rsidR="0022050D" w:rsidRDefault="0022050D" w:rsidP="0022050D">
                  <w:pPr>
                    <w:tabs>
                      <w:tab w:val="left" w:pos="2160"/>
                    </w:tabs>
                  </w:pPr>
                  <w:r>
                    <w:t>Lock gate closing.</w:t>
                  </w:r>
                </w:p>
              </w:tc>
            </w:tr>
          </w:tbl>
          <w:p w14:paraId="3DA665BF" w14:textId="77777777" w:rsidR="0022050D" w:rsidRDefault="0022050D" w:rsidP="00220ADA">
            <w:pPr>
              <w:spacing w:after="120"/>
              <w:rPr>
                <w:rFonts w:cstheme="minorHAnsi"/>
                <w:sz w:val="20"/>
              </w:rPr>
            </w:pPr>
          </w:p>
          <w:p w14:paraId="7241D7AD" w14:textId="77777777" w:rsidR="0076098A" w:rsidRPr="0076098A" w:rsidRDefault="0076098A" w:rsidP="0076098A">
            <w:pPr>
              <w:pStyle w:val="NoSpacing"/>
              <w:rPr>
                <w:b/>
                <w:bCs/>
                <w:highlight w:val="cyan"/>
              </w:rPr>
            </w:pPr>
            <w:r w:rsidRPr="0076098A">
              <w:rPr>
                <w:b/>
                <w:bCs/>
                <w:highlight w:val="cyan"/>
              </w:rPr>
              <w:t>Lock Signals</w:t>
            </w:r>
          </w:p>
          <w:p w14:paraId="62FBFA56" w14:textId="77777777" w:rsidR="0076098A" w:rsidRPr="0076098A" w:rsidRDefault="0076098A" w:rsidP="0076098A">
            <w:pPr>
              <w:pStyle w:val="NoSpacing"/>
              <w:ind w:firstLine="180"/>
              <w:rPr>
                <w:highlight w:val="cyan"/>
              </w:rPr>
            </w:pPr>
            <w:r w:rsidRPr="0076098A">
              <w:rPr>
                <w:highlight w:val="cyan"/>
              </w:rPr>
              <w:t>To encode Lock Signals, it can be done using Features/Attributes from the S-101 Digital Capture and Encoding Guide (DCEG):</w:t>
            </w:r>
          </w:p>
          <w:p w14:paraId="77BFA40F" w14:textId="77777777" w:rsidR="0076098A" w:rsidRPr="0076098A" w:rsidRDefault="0076098A" w:rsidP="0076098A">
            <w:pPr>
              <w:pStyle w:val="NoSpacing"/>
              <w:numPr>
                <w:ilvl w:val="0"/>
                <w:numId w:val="11"/>
              </w:numPr>
              <w:rPr>
                <w:highlight w:val="cyan"/>
              </w:rPr>
            </w:pPr>
            <w:r w:rsidRPr="0076098A">
              <w:rPr>
                <w:highlight w:val="cyan"/>
              </w:rPr>
              <w:t>Category of Traffic Signal Station (CATSIT).</w:t>
            </w:r>
          </w:p>
          <w:p w14:paraId="0E05C618" w14:textId="77777777" w:rsidR="0076098A" w:rsidRPr="0076098A" w:rsidRDefault="0076098A" w:rsidP="0076098A">
            <w:pPr>
              <w:pStyle w:val="NoSpacing"/>
              <w:numPr>
                <w:ilvl w:val="0"/>
                <w:numId w:val="11"/>
              </w:numPr>
              <w:rPr>
                <w:highlight w:val="cyan"/>
              </w:rPr>
            </w:pPr>
            <w:r w:rsidRPr="0076098A">
              <w:rPr>
                <w:highlight w:val="cyan"/>
              </w:rPr>
              <w:t>Color (COLOUR).</w:t>
            </w:r>
          </w:p>
          <w:p w14:paraId="0E8D36E7" w14:textId="77777777" w:rsidR="0076098A" w:rsidRPr="0076098A" w:rsidRDefault="0076098A" w:rsidP="0076098A">
            <w:pPr>
              <w:pStyle w:val="NoSpacing"/>
              <w:numPr>
                <w:ilvl w:val="0"/>
                <w:numId w:val="11"/>
              </w:numPr>
              <w:rPr>
                <w:highlight w:val="cyan"/>
              </w:rPr>
            </w:pPr>
            <w:r w:rsidRPr="0076098A">
              <w:rPr>
                <w:highlight w:val="cyan"/>
              </w:rPr>
              <w:t>Light Characteristic (LITCHR).</w:t>
            </w:r>
          </w:p>
          <w:p w14:paraId="5A7FE786" w14:textId="77777777" w:rsidR="0076098A" w:rsidRPr="0076098A" w:rsidRDefault="0076098A" w:rsidP="0076098A">
            <w:pPr>
              <w:pStyle w:val="NoSpacing"/>
              <w:numPr>
                <w:ilvl w:val="0"/>
                <w:numId w:val="11"/>
              </w:numPr>
              <w:rPr>
                <w:highlight w:val="cyan"/>
              </w:rPr>
            </w:pPr>
            <w:r w:rsidRPr="0076098A">
              <w:rPr>
                <w:b/>
                <w:bCs/>
                <w:highlight w:val="cyan"/>
              </w:rPr>
              <w:t xml:space="preserve">Note </w:t>
            </w:r>
            <w:proofErr w:type="gramStart"/>
            <w:r w:rsidRPr="0076098A">
              <w:rPr>
                <w:b/>
                <w:bCs/>
                <w:highlight w:val="cyan"/>
              </w:rPr>
              <w:t>1.—</w:t>
            </w:r>
            <w:proofErr w:type="gramEnd"/>
            <w:r w:rsidRPr="0076098A">
              <w:rPr>
                <w:highlight w:val="cyan"/>
              </w:rPr>
              <w:t xml:space="preserve">Meaning would best be served as </w:t>
            </w:r>
            <w:r w:rsidRPr="0076098A">
              <w:rPr>
                <w:b/>
                <w:bCs/>
                <w:highlight w:val="cyan"/>
              </w:rPr>
              <w:t>Text</w:t>
            </w:r>
            <w:r w:rsidRPr="0076098A">
              <w:rPr>
                <w:highlight w:val="cyan"/>
              </w:rPr>
              <w:t>.</w:t>
            </w:r>
          </w:p>
          <w:p w14:paraId="77E1F4F0" w14:textId="77777777" w:rsidR="0076098A" w:rsidRPr="0076098A" w:rsidRDefault="0076098A" w:rsidP="0076098A">
            <w:pPr>
              <w:pStyle w:val="NoSpacing"/>
              <w:numPr>
                <w:ilvl w:val="0"/>
                <w:numId w:val="11"/>
              </w:numPr>
              <w:rPr>
                <w:highlight w:val="cyan"/>
              </w:rPr>
            </w:pPr>
            <w:r w:rsidRPr="0076098A">
              <w:rPr>
                <w:b/>
                <w:bCs/>
                <w:highlight w:val="cyan"/>
              </w:rPr>
              <w:t xml:space="preserve">Note </w:t>
            </w:r>
            <w:proofErr w:type="gramStart"/>
            <w:r w:rsidRPr="0076098A">
              <w:rPr>
                <w:b/>
                <w:bCs/>
                <w:highlight w:val="cyan"/>
              </w:rPr>
              <w:t>2.—</w:t>
            </w:r>
            <w:proofErr w:type="gramEnd"/>
            <w:r w:rsidRPr="0076098A">
              <w:rPr>
                <w:highlight w:val="cyan"/>
              </w:rPr>
              <w:t>Need to develop “vertically disposed” and “horizontally disposed.”</w:t>
            </w:r>
          </w:p>
          <w:p w14:paraId="327EA5A8" w14:textId="77777777" w:rsidR="0076098A" w:rsidRPr="0076098A" w:rsidRDefault="0076098A" w:rsidP="0076098A">
            <w:pPr>
              <w:pStyle w:val="NoSpacing"/>
              <w:numPr>
                <w:ilvl w:val="0"/>
                <w:numId w:val="11"/>
              </w:numPr>
              <w:rPr>
                <w:highlight w:val="cyan"/>
              </w:rPr>
            </w:pPr>
            <w:r w:rsidRPr="0076098A">
              <w:rPr>
                <w:b/>
                <w:bCs/>
                <w:highlight w:val="cyan"/>
              </w:rPr>
              <w:t xml:space="preserve">Note </w:t>
            </w:r>
            <w:proofErr w:type="gramStart"/>
            <w:r w:rsidRPr="0076098A">
              <w:rPr>
                <w:b/>
                <w:bCs/>
                <w:highlight w:val="cyan"/>
              </w:rPr>
              <w:t>3.</w:t>
            </w:r>
            <w:r w:rsidRPr="0076098A">
              <w:rPr>
                <w:highlight w:val="cyan"/>
              </w:rPr>
              <w:t>—</w:t>
            </w:r>
            <w:proofErr w:type="gramEnd"/>
            <w:r w:rsidRPr="0076098A">
              <w:rPr>
                <w:highlight w:val="cyan"/>
              </w:rPr>
              <w:t>Would this better be coded as PIC?</w:t>
            </w:r>
          </w:p>
          <w:p w14:paraId="1F3A4C28" w14:textId="77777777" w:rsidR="0022050D" w:rsidRPr="00A66C15" w:rsidRDefault="0022050D" w:rsidP="00220ADA">
            <w:pPr>
              <w:spacing w:after="120"/>
              <w:rPr>
                <w:rFonts w:cstheme="minorHAnsi"/>
                <w:sz w:val="20"/>
              </w:rPr>
            </w:pPr>
          </w:p>
          <w:p w14:paraId="134CF564" w14:textId="0C9EC095" w:rsidR="0022050D" w:rsidRPr="00A66C15" w:rsidRDefault="0022050D" w:rsidP="00220ADA">
            <w:pPr>
              <w:keepNext/>
              <w:keepLines/>
              <w:tabs>
                <w:tab w:val="left" w:pos="0"/>
                <w:tab w:val="left" w:pos="283"/>
                <w:tab w:val="left" w:pos="566"/>
                <w:tab w:val="left" w:pos="850"/>
                <w:tab w:val="left" w:pos="1134"/>
                <w:tab w:val="left" w:pos="1417"/>
                <w:tab w:val="left" w:pos="1700"/>
                <w:tab w:val="left" w:pos="1983"/>
                <w:tab w:val="left" w:pos="2268"/>
                <w:tab w:val="left" w:pos="2551"/>
                <w:tab w:val="left" w:pos="2834"/>
                <w:tab w:val="left" w:pos="3117"/>
                <w:tab w:val="left" w:pos="3400"/>
                <w:tab w:val="left" w:pos="3685"/>
                <w:tab w:val="left" w:pos="3968"/>
                <w:tab w:val="left" w:pos="4251"/>
                <w:tab w:val="left" w:pos="4534"/>
                <w:tab w:val="left" w:pos="4818"/>
                <w:tab w:val="left" w:pos="5102"/>
                <w:tab w:val="left" w:pos="5385"/>
                <w:tab w:val="left" w:pos="5668"/>
                <w:tab w:val="left" w:pos="5952"/>
                <w:tab w:val="left" w:pos="6235"/>
                <w:tab w:val="left" w:pos="6519"/>
                <w:tab w:val="left" w:pos="6802"/>
                <w:tab w:val="left" w:pos="7086"/>
                <w:tab w:val="left" w:pos="7369"/>
                <w:tab w:val="left" w:pos="7652"/>
                <w:tab w:val="left" w:pos="7936"/>
                <w:tab w:val="left" w:pos="8220"/>
                <w:tab w:val="left" w:pos="8503"/>
                <w:tab w:val="left" w:pos="8786"/>
              </w:tabs>
              <w:rPr>
                <w:rFonts w:cstheme="minorHAnsi"/>
                <w:sz w:val="20"/>
                <w:u w:val="single"/>
              </w:rPr>
            </w:pPr>
            <w:r w:rsidRPr="00A66C15">
              <w:rPr>
                <w:rFonts w:cstheme="minorHAnsi"/>
                <w:sz w:val="20"/>
                <w:u w:val="single"/>
              </w:rPr>
              <w:t>Remarks</w:t>
            </w:r>
            <w:r w:rsidR="0076098A">
              <w:rPr>
                <w:rFonts w:cstheme="minorHAnsi"/>
                <w:sz w:val="20"/>
                <w:u w:val="single"/>
              </w:rPr>
              <w:t xml:space="preserve"> </w:t>
            </w:r>
            <w:r w:rsidR="0076098A" w:rsidRPr="0076098A">
              <w:rPr>
                <w:rFonts w:cstheme="minorHAnsi"/>
                <w:sz w:val="20"/>
                <w:highlight w:val="cyan"/>
                <w:u w:val="single"/>
              </w:rPr>
              <w:t>(Note that these would not be necessary under Locks)</w:t>
            </w:r>
            <w:r w:rsidRPr="0076098A">
              <w:rPr>
                <w:rFonts w:cstheme="minorHAnsi"/>
                <w:sz w:val="20"/>
                <w:highlight w:val="cyan"/>
                <w:u w:val="single"/>
              </w:rPr>
              <w:t>:</w:t>
            </w:r>
          </w:p>
          <w:p w14:paraId="0A6EB7DA" w14:textId="77777777" w:rsidR="0022050D" w:rsidRPr="00A66C15" w:rsidRDefault="0022050D" w:rsidP="00220ADA">
            <w:pPr>
              <w:keepNext/>
              <w:keepLines/>
              <w:numPr>
                <w:ilvl w:val="0"/>
                <w:numId w:val="1"/>
              </w:numPr>
              <w:tabs>
                <w:tab w:val="left" w:pos="0"/>
                <w:tab w:val="left" w:pos="566"/>
                <w:tab w:val="left" w:pos="850"/>
                <w:tab w:val="left" w:pos="1134"/>
                <w:tab w:val="left" w:pos="1417"/>
                <w:tab w:val="left" w:pos="1700"/>
                <w:tab w:val="left" w:pos="1983"/>
                <w:tab w:val="left" w:pos="2268"/>
                <w:tab w:val="left" w:pos="2551"/>
                <w:tab w:val="left" w:pos="2834"/>
                <w:tab w:val="left" w:pos="3117"/>
                <w:tab w:val="left" w:pos="3400"/>
                <w:tab w:val="left" w:pos="3685"/>
                <w:tab w:val="left" w:pos="3968"/>
                <w:tab w:val="left" w:pos="4251"/>
                <w:tab w:val="left" w:pos="4534"/>
                <w:tab w:val="left" w:pos="4818"/>
                <w:tab w:val="left" w:pos="5102"/>
                <w:tab w:val="left" w:pos="5385"/>
                <w:tab w:val="left" w:pos="5668"/>
                <w:tab w:val="left" w:pos="5952"/>
                <w:tab w:val="left" w:pos="6235"/>
                <w:tab w:val="left" w:pos="6519"/>
                <w:tab w:val="left" w:pos="6802"/>
                <w:tab w:val="left" w:pos="7086"/>
                <w:tab w:val="left" w:pos="7369"/>
                <w:tab w:val="left" w:pos="7652"/>
                <w:tab w:val="left" w:pos="7936"/>
                <w:tab w:val="left" w:pos="8220"/>
                <w:tab w:val="left" w:pos="8503"/>
                <w:tab w:val="left" w:pos="8786"/>
              </w:tabs>
              <w:spacing w:after="120"/>
              <w:jc w:val="both"/>
              <w:rPr>
                <w:rFonts w:cstheme="minorHAnsi"/>
                <w:sz w:val="20"/>
              </w:rPr>
            </w:pPr>
            <w:r w:rsidRPr="00A66C15">
              <w:rPr>
                <w:rFonts w:cstheme="minorHAnsi"/>
                <w:sz w:val="20"/>
              </w:rPr>
              <w:t xml:space="preserve">When it is required to encode the siltation rate of a waterway, this must be done using the attribute </w:t>
            </w:r>
            <w:proofErr w:type="spellStart"/>
            <w:r w:rsidRPr="003B2A54">
              <w:rPr>
                <w:rFonts w:cstheme="minorHAnsi"/>
                <w:b/>
                <w:sz w:val="20"/>
              </w:rPr>
              <w:t>siltationRate</w:t>
            </w:r>
            <w:proofErr w:type="spellEnd"/>
            <w:r w:rsidRPr="00A66C15">
              <w:rPr>
                <w:rFonts w:cstheme="minorHAnsi"/>
                <w:sz w:val="20"/>
              </w:rPr>
              <w:t>.</w:t>
            </w:r>
          </w:p>
          <w:p w14:paraId="548FD45A" w14:textId="77777777" w:rsidR="0022050D" w:rsidRPr="00A66C15" w:rsidRDefault="0022050D" w:rsidP="00220ADA">
            <w:pPr>
              <w:rPr>
                <w:rFonts w:cstheme="minorHAnsi"/>
              </w:rPr>
            </w:pPr>
            <w:r w:rsidRPr="00A66C15">
              <w:rPr>
                <w:rFonts w:cstheme="minorHAnsi"/>
                <w:sz w:val="20"/>
                <w:u w:val="single"/>
              </w:rPr>
              <w:t>Distinction:</w:t>
            </w:r>
            <w:r w:rsidRPr="00A66C15">
              <w:rPr>
                <w:rFonts w:cstheme="minorHAnsi"/>
                <w:sz w:val="20"/>
              </w:rPr>
              <w:t xml:space="preserve">  </w:t>
            </w:r>
            <w:proofErr w:type="spellStart"/>
            <w:r w:rsidRPr="00A66C15">
              <w:rPr>
                <w:rFonts w:cstheme="minorHAnsi"/>
                <w:sz w:val="20"/>
              </w:rPr>
              <w:t>Underkeel</w:t>
            </w:r>
            <w:proofErr w:type="spellEnd"/>
            <w:r w:rsidRPr="00A66C15">
              <w:rPr>
                <w:rFonts w:cstheme="minorHAnsi"/>
                <w:sz w:val="20"/>
              </w:rPr>
              <w:t xml:space="preserve"> Clearance Management Area, </w:t>
            </w:r>
            <w:proofErr w:type="spellStart"/>
            <w:r w:rsidRPr="00A66C15">
              <w:rPr>
                <w:rFonts w:cstheme="minorHAnsi"/>
                <w:sz w:val="20"/>
              </w:rPr>
              <w:t>Underkeel</w:t>
            </w:r>
            <w:proofErr w:type="spellEnd"/>
            <w:r w:rsidRPr="00A66C15">
              <w:rPr>
                <w:rFonts w:cstheme="minorHAnsi"/>
                <w:sz w:val="20"/>
              </w:rPr>
              <w:t xml:space="preserve"> Clearance Allowance Area, </w:t>
            </w:r>
            <w:r w:rsidRPr="00ED455F">
              <w:rPr>
                <w:rFonts w:cstheme="minorHAnsi"/>
                <w:sz w:val="20"/>
              </w:rPr>
              <w:t>Routeing Measure</w:t>
            </w:r>
          </w:p>
        </w:tc>
      </w:tr>
      <w:bookmarkEnd w:id="5"/>
    </w:tbl>
    <w:p w14:paraId="76BD5174" w14:textId="77777777" w:rsidR="0022050D" w:rsidRDefault="0022050D"/>
    <w:sectPr w:rsidR="0022050D" w:rsidSect="00E3135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ong, Eivind" w:date="2022-02-18T10:25:00Z" w:initials="ME">
    <w:p w14:paraId="2D4EC843" w14:textId="33D97D8C" w:rsidR="005F6E31" w:rsidRDefault="005F6E31">
      <w:pPr>
        <w:pStyle w:val="CommentText"/>
      </w:pPr>
      <w:r>
        <w:rPr>
          <w:rStyle w:val="CommentReference"/>
        </w:rPr>
        <w:annotationRef/>
      </w:r>
      <w:r>
        <w:t>Need to add this as a class to S-127, submit comments to Elena. This whole document can be included in the comments for Elena.</w:t>
      </w:r>
    </w:p>
  </w:comment>
  <w:comment w:id="2" w:author="Mong, Eivind" w:date="2022-02-18T10:14:00Z" w:initials="ME">
    <w:p w14:paraId="33688DA5" w14:textId="47933819" w:rsidR="005F6E31" w:rsidRDefault="005F6E31">
      <w:pPr>
        <w:pStyle w:val="CommentText"/>
      </w:pPr>
      <w:r>
        <w:rPr>
          <w:rStyle w:val="CommentReference"/>
        </w:rPr>
        <w:annotationRef/>
      </w:r>
      <w:r>
        <w:t>Investigate super type</w:t>
      </w:r>
    </w:p>
  </w:comment>
  <w:comment w:id="6" w:author="Mong, Eivind" w:date="2022-02-18T10:57:00Z" w:initials="ME">
    <w:p w14:paraId="31DF4EA1" w14:textId="4A181834" w:rsidR="0022050D" w:rsidRDefault="0022050D">
      <w:pPr>
        <w:pStyle w:val="CommentText"/>
      </w:pPr>
      <w:r>
        <w:rPr>
          <w:rStyle w:val="CommentReference"/>
        </w:rPr>
        <w:annotationRef/>
      </w:r>
      <w:r>
        <w:t>Vessel dimensions is different from lock dimensions and may require a new class to capture instead of using waterway class.</w:t>
      </w:r>
    </w:p>
  </w:comment>
  <w:comment w:id="8" w:author="Mong, Eivind" w:date="2022-02-18T10:55:00Z" w:initials="ME">
    <w:p w14:paraId="3C8699D9" w14:textId="5FA70F91" w:rsidR="0022050D" w:rsidRDefault="0022050D">
      <w:pPr>
        <w:pStyle w:val="CommentText"/>
      </w:pPr>
      <w:r>
        <w:rPr>
          <w:rStyle w:val="CommentReference"/>
        </w:rPr>
        <w:annotationRef/>
      </w:r>
      <w:r>
        <w:t>Consider moving to service hours and reference from here.</w:t>
      </w:r>
    </w:p>
  </w:comment>
  <w:comment w:id="9" w:author="Mong, Eivind" w:date="2022-02-18T10:54:00Z" w:initials="ME">
    <w:p w14:paraId="4052CB04" w14:textId="4DEDF2C0" w:rsidR="0022050D" w:rsidRDefault="0022050D">
      <w:pPr>
        <w:pStyle w:val="CommentText"/>
      </w:pPr>
      <w:r>
        <w:rPr>
          <w:rStyle w:val="CommentReference"/>
        </w:rPr>
        <w:annotationRef/>
      </w:r>
      <w:r>
        <w:t>Consider moving this to the contact detail class, and reference from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4EC843" w15:done="0"/>
  <w15:commentEx w15:paraId="33688DA5" w15:done="0"/>
  <w15:commentEx w15:paraId="31DF4EA1" w15:done="0"/>
  <w15:commentEx w15:paraId="3C8699D9" w15:done="0"/>
  <w15:commentEx w15:paraId="4052CB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9F297" w16cex:dateUtc="2022-02-18T15:25:00Z"/>
  <w16cex:commentExtensible w16cex:durableId="25B9EFFC" w16cex:dateUtc="2022-02-18T15:14:00Z"/>
  <w16cex:commentExtensible w16cex:durableId="25B9FA09" w16cex:dateUtc="2022-02-18T15:57:00Z"/>
  <w16cex:commentExtensible w16cex:durableId="25B9F9A0" w16cex:dateUtc="2022-02-18T15:55:00Z"/>
  <w16cex:commentExtensible w16cex:durableId="25B9F983" w16cex:dateUtc="2022-02-18T1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4EC843" w16cid:durableId="25B9F297"/>
  <w16cid:commentId w16cid:paraId="33688DA5" w16cid:durableId="25B9EFFC"/>
  <w16cid:commentId w16cid:paraId="31DF4EA1" w16cid:durableId="25B9FA09"/>
  <w16cid:commentId w16cid:paraId="3C8699D9" w16cid:durableId="25B9F9A0"/>
  <w16cid:commentId w16cid:paraId="4052CB04" w16cid:durableId="25B9F9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DFF0B" w14:textId="77777777" w:rsidR="00E873E9" w:rsidRDefault="00E873E9" w:rsidP="00E873E9">
      <w:pPr>
        <w:spacing w:after="0" w:line="240" w:lineRule="auto"/>
      </w:pPr>
      <w:r>
        <w:separator/>
      </w:r>
    </w:p>
  </w:endnote>
  <w:endnote w:type="continuationSeparator" w:id="0">
    <w:p w14:paraId="717AD010" w14:textId="77777777" w:rsidR="00E873E9" w:rsidRDefault="00E873E9" w:rsidP="00E8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C2B63" w14:textId="77777777" w:rsidR="00E3135E" w:rsidRDefault="00E313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E97B" w14:textId="28A71019" w:rsidR="00E3135E" w:rsidRDefault="00E3135E" w:rsidP="00E3135E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D2EDE" w14:textId="681922B5" w:rsidR="00E3135E" w:rsidRDefault="00E3135E" w:rsidP="00E3135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54C88" w14:textId="77777777" w:rsidR="00E873E9" w:rsidRDefault="00E873E9" w:rsidP="00E873E9">
      <w:pPr>
        <w:spacing w:after="0" w:line="240" w:lineRule="auto"/>
      </w:pPr>
      <w:r>
        <w:separator/>
      </w:r>
    </w:p>
  </w:footnote>
  <w:footnote w:type="continuationSeparator" w:id="0">
    <w:p w14:paraId="446FBD54" w14:textId="77777777" w:rsidR="00E873E9" w:rsidRDefault="00E873E9" w:rsidP="00E87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D0970" w14:textId="77777777" w:rsidR="00E3135E" w:rsidRDefault="00E313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DA0E2" w14:textId="3C15A2F6" w:rsidR="00E3135E" w:rsidRDefault="00E313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B80F7" w14:textId="77777777" w:rsidR="00E3135E" w:rsidRDefault="00E313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4031"/>
    <w:multiLevelType w:val="hybridMultilevel"/>
    <w:tmpl w:val="82E4E884"/>
    <w:lvl w:ilvl="0" w:tplc="9C0848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982C575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85E97"/>
    <w:multiLevelType w:val="hybridMultilevel"/>
    <w:tmpl w:val="0F24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B3D1F"/>
    <w:multiLevelType w:val="hybridMultilevel"/>
    <w:tmpl w:val="10DAF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83069"/>
    <w:multiLevelType w:val="multilevel"/>
    <w:tmpl w:val="6F42D5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3839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C67F48"/>
    <w:multiLevelType w:val="hybridMultilevel"/>
    <w:tmpl w:val="86D64EF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5910B81"/>
    <w:multiLevelType w:val="hybridMultilevel"/>
    <w:tmpl w:val="2994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D0746"/>
    <w:multiLevelType w:val="hybridMultilevel"/>
    <w:tmpl w:val="51802D0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6004423B"/>
    <w:multiLevelType w:val="hybridMultilevel"/>
    <w:tmpl w:val="388A7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56198C"/>
    <w:multiLevelType w:val="hybridMultilevel"/>
    <w:tmpl w:val="76ECB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40B83"/>
    <w:multiLevelType w:val="hybridMultilevel"/>
    <w:tmpl w:val="96D605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47AA4"/>
    <w:multiLevelType w:val="hybridMultilevel"/>
    <w:tmpl w:val="77821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ng, Eivind">
    <w15:presenceInfo w15:providerId="AD" w15:userId="S::Eivind.Mong@dfo-mpo.gc.ca::55ec92c4-0355-4193-928d-7d0b5c50ca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31"/>
    <w:rsid w:val="000919FD"/>
    <w:rsid w:val="0022050D"/>
    <w:rsid w:val="003F4F19"/>
    <w:rsid w:val="005F6E31"/>
    <w:rsid w:val="0076098A"/>
    <w:rsid w:val="0081693A"/>
    <w:rsid w:val="008C50FA"/>
    <w:rsid w:val="009662A1"/>
    <w:rsid w:val="00B65A95"/>
    <w:rsid w:val="00C17BF6"/>
    <w:rsid w:val="00DB4922"/>
    <w:rsid w:val="00E3135E"/>
    <w:rsid w:val="00E47E77"/>
    <w:rsid w:val="00E873E9"/>
    <w:rsid w:val="00FE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35B6D6"/>
  <w15:chartTrackingRefBased/>
  <w15:docId w15:val="{8CB0C43E-4A6F-412A-A62C-7BF1D53E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E31"/>
    <w:rPr>
      <w:lang w:val="en-CA"/>
    </w:rPr>
  </w:style>
  <w:style w:type="paragraph" w:styleId="Heading1">
    <w:name w:val="heading 1"/>
    <w:aliases w:val="Header 1"/>
    <w:basedOn w:val="Normal"/>
    <w:next w:val="Heading2"/>
    <w:link w:val="Heading1Char"/>
    <w:uiPriority w:val="9"/>
    <w:qFormat/>
    <w:rsid w:val="0022050D"/>
    <w:pPr>
      <w:keepNext/>
      <w:keepLines/>
      <w:numPr>
        <w:numId w:val="2"/>
      </w:numPr>
      <w:spacing w:before="240" w:after="0" w:line="240" w:lineRule="auto"/>
      <w:jc w:val="both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  <w:lang w:val="en-GB" w:eastAsia="de-DE"/>
    </w:rPr>
  </w:style>
  <w:style w:type="paragraph" w:styleId="Heading2">
    <w:name w:val="heading 2"/>
    <w:aliases w:val="Header2"/>
    <w:basedOn w:val="Normal"/>
    <w:next w:val="Normal"/>
    <w:link w:val="Heading2Char"/>
    <w:uiPriority w:val="9"/>
    <w:unhideWhenUsed/>
    <w:qFormat/>
    <w:rsid w:val="0022050D"/>
    <w:pPr>
      <w:keepNext/>
      <w:keepLines/>
      <w:numPr>
        <w:ilvl w:val="1"/>
        <w:numId w:val="2"/>
      </w:numPr>
      <w:spacing w:before="120" w:after="0" w:line="240" w:lineRule="auto"/>
      <w:jc w:val="both"/>
      <w:outlineLvl w:val="1"/>
    </w:pPr>
    <w:rPr>
      <w:rFonts w:ascii="Arial" w:eastAsiaTheme="majorEastAsia" w:hAnsi="Arial" w:cstheme="majorBidi"/>
      <w:b/>
      <w:bCs/>
      <w:sz w:val="26"/>
      <w:szCs w:val="26"/>
      <w:lang w:val="en-GB" w:eastAsia="de-DE"/>
    </w:rPr>
  </w:style>
  <w:style w:type="paragraph" w:styleId="Heading3">
    <w:name w:val="heading 3"/>
    <w:aliases w:val="Header3"/>
    <w:basedOn w:val="Normal"/>
    <w:next w:val="Normal"/>
    <w:link w:val="Heading3Char"/>
    <w:autoRedefine/>
    <w:uiPriority w:val="9"/>
    <w:unhideWhenUsed/>
    <w:qFormat/>
    <w:rsid w:val="0022050D"/>
    <w:pPr>
      <w:keepNext/>
      <w:keepLines/>
      <w:numPr>
        <w:ilvl w:val="2"/>
        <w:numId w:val="2"/>
      </w:numPr>
      <w:spacing w:before="120" w:after="0" w:line="240" w:lineRule="auto"/>
      <w:outlineLvl w:val="2"/>
    </w:pPr>
    <w:rPr>
      <w:rFonts w:ascii="Arial" w:eastAsiaTheme="majorEastAsia" w:hAnsi="Arial" w:cstheme="majorBidi"/>
      <w:b/>
      <w:bCs/>
      <w:color w:val="000000" w:themeColor="text1"/>
      <w:szCs w:val="20"/>
      <w:lang w:val="en-GB" w:eastAsia="de-DE"/>
    </w:rPr>
  </w:style>
  <w:style w:type="paragraph" w:styleId="Heading4">
    <w:name w:val="heading 4"/>
    <w:aliases w:val="Header4"/>
    <w:basedOn w:val="Heading3"/>
    <w:next w:val="Normal"/>
    <w:link w:val="Heading4Char"/>
    <w:uiPriority w:val="9"/>
    <w:unhideWhenUsed/>
    <w:qFormat/>
    <w:rsid w:val="0022050D"/>
    <w:pPr>
      <w:numPr>
        <w:ilvl w:val="3"/>
      </w:numPr>
      <w:spacing w:before="200"/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050D"/>
    <w:pPr>
      <w:keepNext/>
      <w:keepLines/>
      <w:numPr>
        <w:ilvl w:val="4"/>
        <w:numId w:val="2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Cs w:val="20"/>
      <w:lang w:val="en-GB" w:eastAsia="de-D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50D"/>
    <w:pPr>
      <w:keepNext/>
      <w:keepLines/>
      <w:numPr>
        <w:ilvl w:val="5"/>
        <w:numId w:val="2"/>
      </w:numPr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val="en-GB" w:eastAsia="de-D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50D"/>
    <w:pPr>
      <w:keepNext/>
      <w:keepLines/>
      <w:numPr>
        <w:ilvl w:val="6"/>
        <w:numId w:val="2"/>
      </w:numPr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GB" w:eastAsia="de-D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50D"/>
    <w:pPr>
      <w:keepNext/>
      <w:keepLines/>
      <w:numPr>
        <w:ilvl w:val="7"/>
        <w:numId w:val="2"/>
      </w:numPr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de-D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50D"/>
    <w:pPr>
      <w:keepNext/>
      <w:keepLines/>
      <w:numPr>
        <w:ilvl w:val="8"/>
        <w:numId w:val="2"/>
      </w:numPr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WebChar">
    <w:name w:val="Normal (Web) Char"/>
    <w:link w:val="NormalWeb"/>
    <w:uiPriority w:val="99"/>
    <w:locked/>
    <w:rsid w:val="005F6E31"/>
    <w:rPr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5F6E31"/>
    <w:pPr>
      <w:spacing w:after="0" w:line="240" w:lineRule="auto"/>
    </w:pPr>
    <w:rPr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F6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E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E31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E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E31"/>
    <w:rPr>
      <w:b/>
      <w:bCs/>
      <w:sz w:val="20"/>
      <w:szCs w:val="20"/>
      <w:lang w:val="en-CA"/>
    </w:rPr>
  </w:style>
  <w:style w:type="table" w:styleId="TableGrid">
    <w:name w:val="Table Grid"/>
    <w:basedOn w:val="TableNormal"/>
    <w:uiPriority w:val="39"/>
    <w:rsid w:val="005F6E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F6E31"/>
    <w:pPr>
      <w:spacing w:after="0" w:line="240" w:lineRule="auto"/>
    </w:pPr>
  </w:style>
  <w:style w:type="character" w:customStyle="1" w:styleId="Heading1Char">
    <w:name w:val="Heading 1 Char"/>
    <w:aliases w:val="Header 1 Char"/>
    <w:basedOn w:val="DefaultParagraphFont"/>
    <w:link w:val="Heading1"/>
    <w:uiPriority w:val="9"/>
    <w:rsid w:val="0022050D"/>
    <w:rPr>
      <w:rFonts w:ascii="Arial" w:eastAsiaTheme="majorEastAsia" w:hAnsi="Arial" w:cstheme="majorBidi"/>
      <w:b/>
      <w:bCs/>
      <w:color w:val="000000" w:themeColor="text1"/>
      <w:sz w:val="28"/>
      <w:szCs w:val="28"/>
      <w:lang w:val="en-GB" w:eastAsia="de-DE"/>
    </w:rPr>
  </w:style>
  <w:style w:type="character" w:customStyle="1" w:styleId="Heading2Char">
    <w:name w:val="Heading 2 Char"/>
    <w:aliases w:val="Header2 Char"/>
    <w:basedOn w:val="DefaultParagraphFont"/>
    <w:link w:val="Heading2"/>
    <w:uiPriority w:val="9"/>
    <w:rsid w:val="0022050D"/>
    <w:rPr>
      <w:rFonts w:ascii="Arial" w:eastAsiaTheme="majorEastAsia" w:hAnsi="Arial" w:cstheme="majorBidi"/>
      <w:b/>
      <w:bCs/>
      <w:sz w:val="26"/>
      <w:szCs w:val="26"/>
      <w:lang w:val="en-GB" w:eastAsia="de-DE"/>
    </w:rPr>
  </w:style>
  <w:style w:type="character" w:customStyle="1" w:styleId="Heading3Char">
    <w:name w:val="Heading 3 Char"/>
    <w:aliases w:val="Header3 Char"/>
    <w:basedOn w:val="DefaultParagraphFont"/>
    <w:link w:val="Heading3"/>
    <w:uiPriority w:val="9"/>
    <w:rsid w:val="0022050D"/>
    <w:rPr>
      <w:rFonts w:ascii="Arial" w:eastAsiaTheme="majorEastAsia" w:hAnsi="Arial" w:cstheme="majorBidi"/>
      <w:b/>
      <w:bCs/>
      <w:color w:val="000000" w:themeColor="text1"/>
      <w:szCs w:val="20"/>
      <w:lang w:val="en-GB" w:eastAsia="de-DE"/>
    </w:rPr>
  </w:style>
  <w:style w:type="character" w:customStyle="1" w:styleId="Heading4Char">
    <w:name w:val="Heading 4 Char"/>
    <w:aliases w:val="Header4 Char"/>
    <w:basedOn w:val="DefaultParagraphFont"/>
    <w:link w:val="Heading4"/>
    <w:uiPriority w:val="9"/>
    <w:rsid w:val="0022050D"/>
    <w:rPr>
      <w:rFonts w:ascii="Arial" w:eastAsiaTheme="majorEastAsia" w:hAnsi="Arial" w:cstheme="majorBidi"/>
      <w:b/>
      <w:iCs/>
      <w:color w:val="000000" w:themeColor="text1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22050D"/>
    <w:rPr>
      <w:rFonts w:asciiTheme="majorHAnsi" w:eastAsiaTheme="majorEastAsia" w:hAnsiTheme="majorHAnsi" w:cstheme="majorBidi"/>
      <w:color w:val="1F3763" w:themeColor="accent1" w:themeShade="7F"/>
      <w:szCs w:val="20"/>
      <w:lang w:val="en-GB"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50D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val="en-GB"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50D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GB" w:eastAsia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50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5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de-DE"/>
    </w:rPr>
  </w:style>
  <w:style w:type="character" w:styleId="Hyperlink">
    <w:name w:val="Hyperlink"/>
    <w:basedOn w:val="DefaultParagraphFont"/>
    <w:uiPriority w:val="99"/>
    <w:semiHidden/>
    <w:unhideWhenUsed/>
    <w:rsid w:val="0022050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35E"/>
    <w:rPr>
      <w:rFonts w:ascii="Segoe UI" w:hAnsi="Segoe UI" w:cs="Segoe UI"/>
      <w:sz w:val="18"/>
      <w:szCs w:val="18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E31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35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31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35E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jpe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eader" Target="header1.xm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7.jpe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yperlink" Target="mailto:madeleineslocks@jussland.net" TargetMode="External"/><Relationship Id="rId22" Type="http://schemas.openxmlformats.org/officeDocument/2006/relationships/footer" Target="footer1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lass:Classification xmlns:class="urn:us:gov:cia:enterprise:schema:Classification:2.3" dateClassified="2022-03-03" portionMarking="false" caveat="false" tool="AACG" toolVersion="202120">
  <class:ClassificationMarking type="USClassificationMarking" value="UNCLASSIFIED"/>
  <class:ClassifiedBy/>
  <class:ClassificationHeader>
    <class:ClassificationBanner>UNCLASSIFIED</class:ClassificationBanner>
    <class:SCICaveat/>
    <class:DescriptiveMarkings/>
  </class:ClassificationHeader>
  <class:ClassificationFooter>
    <class:DescriptiveMarkings/>
    <class:ClassificationBanner>UNCLASSIFIED</class:ClassificationBanner>
  </class:ClassificationFooter>
</class:Classification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96EC0-65B6-4B96-A0A0-E2684E83CC66}">
  <ds:schemaRefs>
    <ds:schemaRef ds:uri="urn:us:gov:cia:enterprise:schema:Classification:2.3"/>
  </ds:schemaRefs>
</ds:datastoreItem>
</file>

<file path=customXml/itemProps2.xml><?xml version="1.0" encoding="utf-8"?>
<ds:datastoreItem xmlns:ds="http://schemas.openxmlformats.org/officeDocument/2006/customXml" ds:itemID="{1DC838D1-D0DC-4DA9-9D30-7A8FB312C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Mong, Eivind</dc:creator>
  <cp:keywords/>
  <dc:description/>
  <cp:lastModifiedBy>Kushla Michael S Mr NGA-SFHGB USA CIV</cp:lastModifiedBy>
  <cp:revision>5</cp:revision>
  <dcterms:created xsi:type="dcterms:W3CDTF">2022-03-03T14:42:00Z</dcterms:created>
  <dcterms:modified xsi:type="dcterms:W3CDTF">2022-03-03T15:16:00Z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2022-02-18T15:12:05Z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a0e5848a-99e9-48e1-bafb-c8eb79923861</vt:lpwstr>
  </property>
  <property fmtid="{D5CDD505-2E9C-101B-9397-08002B2CF9AE}" pid="8" name="MSIP_Label_1bfb733f-faef-464c-9b6d-731b56f94973_ContentBits">
    <vt:lpwstr>0</vt:lpwstr>
  </property>
  <property fmtid="{D5CDD505-2E9C-101B-9397-08002B2CF9AE}" pid="9" name="AACG_OFFICE_DLL">
    <vt:bool>true</vt:bool>
  </property>
  <property fmtid="{D5CDD505-2E9C-101B-9397-08002B2CF9AE}" pid="10" name="AACG_Created">
    <vt:bool>true</vt:bool>
  </property>
  <property fmtid="{D5CDD505-2E9C-101B-9397-08002B2CF9AE}" pid="11" name="AACG_DescMarkings">
    <vt:lpwstr/>
  </property>
  <property fmtid="{D5CDD505-2E9C-101B-9397-08002B2CF9AE}" pid="12" name="AACG_AddMark">
    <vt:lpwstr/>
  </property>
  <property fmtid="{D5CDD505-2E9C-101B-9397-08002B2CF9AE}" pid="13" name="AACG_Header">
    <vt:lpwstr>UNCLASSIFIED</vt:lpwstr>
  </property>
  <property fmtid="{D5CDD505-2E9C-101B-9397-08002B2CF9AE}" pid="14" name="AACG_Footer">
    <vt:lpwstr>_x000d_UNCLASSIFIED</vt:lpwstr>
  </property>
  <property fmtid="{D5CDD505-2E9C-101B-9397-08002B2CF9AE}" pid="15" name="AACG_ClassBlock">
    <vt:lpwstr/>
  </property>
  <property fmtid="{D5CDD505-2E9C-101B-9397-08002B2CF9AE}" pid="16" name="AACG_ClassType">
    <vt:lpwstr>USClassificationMarking</vt:lpwstr>
  </property>
  <property fmtid="{D5CDD505-2E9C-101B-9397-08002B2CF9AE}" pid="17" name="AACG_DeclOnList">
    <vt:lpwstr/>
  </property>
  <property fmtid="{D5CDD505-2E9C-101B-9397-08002B2CF9AE}" pid="18" name="AACG_USAF_Derivatives">
    <vt:lpwstr/>
  </property>
  <property fmtid="{D5CDD505-2E9C-101B-9397-08002B2CF9AE}" pid="19" name="AACG_SCI_Other">
    <vt:lpwstr/>
  </property>
  <property fmtid="{D5CDD505-2E9C-101B-9397-08002B2CF9AE}" pid="20" name="AACG_Dissem_Other">
    <vt:lpwstr/>
  </property>
  <property fmtid="{D5CDD505-2E9C-101B-9397-08002B2CF9AE}" pid="21" name="PortionWaiver">
    <vt:lpwstr/>
  </property>
  <property fmtid="{D5CDD505-2E9C-101B-9397-08002B2CF9AE}" pid="22" name="AACG_OrconOriginator">
    <vt:lpwstr/>
  </property>
  <property fmtid="{D5CDD505-2E9C-101B-9397-08002B2CF9AE}" pid="23" name="AACG_OrconRecipients">
    <vt:lpwstr/>
  </property>
  <property fmtid="{D5CDD505-2E9C-101B-9397-08002B2CF9AE}" pid="24" name="AACG_SatWarningType">
    <vt:lpwstr/>
  </property>
  <property fmtid="{D5CDD505-2E9C-101B-9397-08002B2CF9AE}" pid="25" name="AACG_NatoWarningClassLevel">
    <vt:lpwstr/>
  </property>
  <property fmtid="{D5CDD505-2E9C-101B-9397-08002B2CF9AE}" pid="26" name="AACG_Version">
    <vt:lpwstr>202120</vt:lpwstr>
  </property>
  <property fmtid="{D5CDD505-2E9C-101B-9397-08002B2CF9AE}" pid="27" name="AACG_CustomClassXMLPart">
    <vt:lpwstr>{B6196EC0-65B6-4B96-A0A0-E2684E83CC66}</vt:lpwstr>
  </property>
</Properties>
</file>