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873CF" w14:textId="77777777" w:rsidR="00E41C1B" w:rsidRDefault="00E41C1B" w:rsidP="00E41C1B">
      <w:pPr>
        <w:jc w:val="right"/>
        <w:rPr>
          <w:rFonts w:ascii="Arial Narrow" w:hAnsi="Arial Narrow"/>
          <w:b/>
          <w:sz w:val="22"/>
          <w:szCs w:val="22"/>
          <w:lang w:val="fr-FR"/>
        </w:rPr>
      </w:pPr>
      <w:bookmarkStart w:id="0" w:name="_GoBack"/>
      <w:bookmarkEnd w:id="0"/>
    </w:p>
    <w:p w14:paraId="0A2FC0A4" w14:textId="77777777" w:rsidR="00E41C1B" w:rsidRDefault="00E41C1B" w:rsidP="00E41C1B">
      <w:pPr>
        <w:jc w:val="right"/>
        <w:rPr>
          <w:rFonts w:ascii="Arial" w:hAnsi="Arial" w:cs="Arial"/>
          <w:b/>
          <w:sz w:val="22"/>
          <w:szCs w:val="22"/>
        </w:rPr>
      </w:pPr>
      <w:r>
        <w:rPr>
          <w:rFonts w:ascii="Arial" w:hAnsi="Arial" w:cs="Arial"/>
          <w:b/>
          <w:sz w:val="22"/>
          <w:szCs w:val="22"/>
          <w:bdr w:val="single" w:sz="4" w:space="0" w:color="auto" w:frame="1"/>
        </w:rPr>
        <w:t xml:space="preserve">NIPWG  </w:t>
      </w:r>
      <w:r>
        <w:rPr>
          <w:rStyle w:val="Textoennegrita"/>
          <w:rFonts w:ascii="Arial" w:hAnsi="Arial" w:cs="Arial"/>
          <w:color w:val="868E96"/>
          <w:sz w:val="23"/>
          <w:szCs w:val="23"/>
        </w:rPr>
        <w:t>VTC02</w:t>
      </w:r>
    </w:p>
    <w:p w14:paraId="64FE1164" w14:textId="77777777" w:rsidR="00E41C1B" w:rsidRDefault="00E41C1B" w:rsidP="00E41C1B">
      <w:pPr>
        <w:pStyle w:val="Ttulo2"/>
        <w:jc w:val="center"/>
        <w:rPr>
          <w:rFonts w:ascii="Arial" w:hAnsi="Arial" w:cs="Arial"/>
          <w:szCs w:val="22"/>
        </w:rPr>
      </w:pPr>
      <w:r>
        <w:rPr>
          <w:rFonts w:ascii="Arial" w:hAnsi="Arial" w:cs="Arial"/>
          <w:szCs w:val="22"/>
        </w:rPr>
        <w:t>Paper for Consideration by NIPWG</w:t>
      </w:r>
    </w:p>
    <w:p w14:paraId="01EE23EA" w14:textId="77777777" w:rsidR="00E41C1B" w:rsidRDefault="00E41C1B" w:rsidP="00E41C1B">
      <w:pPr>
        <w:rPr>
          <w:lang w:val="en-AU"/>
        </w:rPr>
      </w:pPr>
    </w:p>
    <w:p w14:paraId="27E481C8" w14:textId="77777777" w:rsidR="00E41C1B" w:rsidRDefault="00E41C1B" w:rsidP="00E41C1B">
      <w:pPr>
        <w:jc w:val="center"/>
        <w:rPr>
          <w:rFonts w:ascii="Arial" w:hAnsi="Arial" w:cs="Arial"/>
          <w:b/>
          <w:sz w:val="22"/>
          <w:szCs w:val="22"/>
          <w:lang w:val="en-AU"/>
        </w:rPr>
      </w:pPr>
      <w:r>
        <w:rPr>
          <w:rFonts w:ascii="Arial" w:hAnsi="Arial" w:cs="Arial"/>
          <w:b/>
          <w:sz w:val="22"/>
          <w:szCs w:val="22"/>
          <w:lang w:val="en-AU"/>
        </w:rPr>
        <w:t>S-131 Marine Harbour Infrastructure Database Project</w:t>
      </w:r>
    </w:p>
    <w:p w14:paraId="04538ADD" w14:textId="77777777" w:rsidR="00E41C1B" w:rsidRDefault="00E41C1B" w:rsidP="00E41C1B">
      <w:pPr>
        <w:rPr>
          <w:rFonts w:ascii="Arial" w:hAnsi="Arial" w:cs="Arial"/>
          <w:sz w:val="22"/>
          <w:szCs w:val="22"/>
          <w:lang w:val="en-A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2634"/>
        <w:gridCol w:w="6271"/>
      </w:tblGrid>
      <w:tr w:rsidR="00E41C1B" w14:paraId="5843AA5C" w14:textId="77777777" w:rsidTr="00E41C1B">
        <w:trPr>
          <w:jc w:val="center"/>
        </w:trPr>
        <w:tc>
          <w:tcPr>
            <w:tcW w:w="2634" w:type="dxa"/>
            <w:tcBorders>
              <w:top w:val="single" w:sz="4" w:space="0" w:color="auto"/>
              <w:left w:val="single" w:sz="4" w:space="0" w:color="auto"/>
              <w:bottom w:val="nil"/>
              <w:right w:val="nil"/>
            </w:tcBorders>
            <w:hideMark/>
          </w:tcPr>
          <w:p w14:paraId="1402E30E" w14:textId="77777777" w:rsidR="00E41C1B" w:rsidRDefault="00E41C1B">
            <w:pPr>
              <w:rPr>
                <w:rFonts w:ascii="Arial" w:hAnsi="Arial" w:cs="Arial"/>
                <w:b/>
                <w:i/>
                <w:sz w:val="22"/>
                <w:szCs w:val="22"/>
                <w:lang w:val="en-AU"/>
              </w:rPr>
            </w:pPr>
            <w:r>
              <w:rPr>
                <w:rFonts w:ascii="Arial" w:hAnsi="Arial" w:cs="Arial"/>
                <w:sz w:val="22"/>
                <w:szCs w:val="22"/>
                <w:lang w:val="en-AU"/>
              </w:rPr>
              <w:br w:type="page"/>
            </w:r>
            <w:r>
              <w:rPr>
                <w:rFonts w:ascii="Arial" w:hAnsi="Arial" w:cs="Arial"/>
                <w:b/>
                <w:i/>
                <w:sz w:val="22"/>
                <w:szCs w:val="22"/>
                <w:lang w:val="en-AU"/>
              </w:rPr>
              <w:t>Submitted by:</w:t>
            </w:r>
          </w:p>
        </w:tc>
        <w:tc>
          <w:tcPr>
            <w:tcW w:w="6271" w:type="dxa"/>
            <w:tcBorders>
              <w:top w:val="single" w:sz="4" w:space="0" w:color="auto"/>
              <w:left w:val="nil"/>
              <w:bottom w:val="nil"/>
              <w:right w:val="single" w:sz="4" w:space="0" w:color="auto"/>
            </w:tcBorders>
            <w:hideMark/>
          </w:tcPr>
          <w:p w14:paraId="4DCD4E5A" w14:textId="77777777" w:rsidR="00E41C1B" w:rsidRDefault="00E41C1B">
            <w:pPr>
              <w:rPr>
                <w:rFonts w:ascii="Arial" w:hAnsi="Arial" w:cs="Arial"/>
                <w:sz w:val="22"/>
                <w:szCs w:val="22"/>
                <w:lang w:val="en-AU"/>
              </w:rPr>
            </w:pPr>
            <w:r>
              <w:rPr>
                <w:rFonts w:ascii="Arial" w:hAnsi="Arial" w:cs="Arial"/>
                <w:sz w:val="22"/>
                <w:szCs w:val="22"/>
                <w:lang w:val="en-AU"/>
              </w:rPr>
              <w:t>Charline Giffard</w:t>
            </w:r>
          </w:p>
        </w:tc>
      </w:tr>
      <w:tr w:rsidR="00E41C1B" w14:paraId="2F908C66" w14:textId="77777777" w:rsidTr="00E41C1B">
        <w:trPr>
          <w:jc w:val="center"/>
        </w:trPr>
        <w:tc>
          <w:tcPr>
            <w:tcW w:w="2634" w:type="dxa"/>
            <w:tcBorders>
              <w:top w:val="nil"/>
              <w:left w:val="single" w:sz="4" w:space="0" w:color="auto"/>
              <w:bottom w:val="nil"/>
              <w:right w:val="nil"/>
            </w:tcBorders>
            <w:hideMark/>
          </w:tcPr>
          <w:p w14:paraId="36EB7931" w14:textId="77777777" w:rsidR="00E41C1B" w:rsidRDefault="00E41C1B">
            <w:pPr>
              <w:rPr>
                <w:rFonts w:ascii="Arial" w:hAnsi="Arial" w:cs="Arial"/>
                <w:b/>
                <w:i/>
                <w:sz w:val="22"/>
                <w:szCs w:val="22"/>
                <w:lang w:val="en-AU"/>
              </w:rPr>
            </w:pPr>
            <w:r>
              <w:rPr>
                <w:rFonts w:ascii="Arial" w:hAnsi="Arial" w:cs="Arial"/>
                <w:b/>
                <w:i/>
                <w:sz w:val="22"/>
                <w:szCs w:val="22"/>
                <w:lang w:val="en-AU"/>
              </w:rPr>
              <w:t>Executive Summary:</w:t>
            </w:r>
          </w:p>
        </w:tc>
        <w:tc>
          <w:tcPr>
            <w:tcW w:w="6271" w:type="dxa"/>
            <w:tcBorders>
              <w:top w:val="nil"/>
              <w:left w:val="nil"/>
              <w:bottom w:val="nil"/>
              <w:right w:val="single" w:sz="4" w:space="0" w:color="auto"/>
            </w:tcBorders>
            <w:hideMark/>
          </w:tcPr>
          <w:p w14:paraId="02952A9D" w14:textId="77777777" w:rsidR="00E41C1B" w:rsidRDefault="00E41C1B">
            <w:pPr>
              <w:rPr>
                <w:rFonts w:ascii="Arial" w:hAnsi="Arial" w:cs="Arial"/>
                <w:sz w:val="22"/>
                <w:szCs w:val="22"/>
                <w:lang w:val="en-AU"/>
              </w:rPr>
            </w:pPr>
            <w:r>
              <w:rPr>
                <w:rFonts w:ascii="Arial" w:hAnsi="Arial" w:cs="Arial"/>
                <w:sz w:val="22"/>
                <w:szCs w:val="22"/>
                <w:lang w:val="en-AU"/>
              </w:rPr>
              <w:t>Project update</w:t>
            </w:r>
          </w:p>
        </w:tc>
      </w:tr>
      <w:tr w:rsidR="00E41C1B" w14:paraId="27E3E572" w14:textId="77777777" w:rsidTr="00E41C1B">
        <w:trPr>
          <w:jc w:val="center"/>
        </w:trPr>
        <w:tc>
          <w:tcPr>
            <w:tcW w:w="2634" w:type="dxa"/>
            <w:tcBorders>
              <w:top w:val="nil"/>
              <w:left w:val="single" w:sz="4" w:space="0" w:color="auto"/>
              <w:bottom w:val="nil"/>
              <w:right w:val="nil"/>
            </w:tcBorders>
            <w:hideMark/>
          </w:tcPr>
          <w:p w14:paraId="5766E3D9" w14:textId="77777777" w:rsidR="00E41C1B" w:rsidRDefault="00E41C1B">
            <w:pPr>
              <w:rPr>
                <w:rFonts w:ascii="Arial" w:hAnsi="Arial" w:cs="Arial"/>
                <w:b/>
                <w:i/>
                <w:sz w:val="22"/>
                <w:szCs w:val="22"/>
                <w:lang w:val="en-AU"/>
              </w:rPr>
            </w:pPr>
            <w:r>
              <w:rPr>
                <w:rFonts w:ascii="Arial" w:hAnsi="Arial" w:cs="Arial"/>
                <w:b/>
                <w:i/>
                <w:sz w:val="22"/>
                <w:szCs w:val="22"/>
                <w:lang w:val="en-AU"/>
              </w:rPr>
              <w:t>Related Documents:</w:t>
            </w:r>
          </w:p>
        </w:tc>
        <w:tc>
          <w:tcPr>
            <w:tcW w:w="6271" w:type="dxa"/>
            <w:tcBorders>
              <w:top w:val="nil"/>
              <w:left w:val="nil"/>
              <w:bottom w:val="nil"/>
              <w:right w:val="single" w:sz="4" w:space="0" w:color="auto"/>
            </w:tcBorders>
            <w:hideMark/>
          </w:tcPr>
          <w:p w14:paraId="213FCE8E" w14:textId="77777777" w:rsidR="00E41C1B" w:rsidRDefault="00E41C1B">
            <w:pPr>
              <w:rPr>
                <w:rFonts w:ascii="Arial" w:hAnsi="Arial" w:cs="Arial"/>
                <w:sz w:val="22"/>
                <w:szCs w:val="22"/>
                <w:lang w:val="en-AU"/>
              </w:rPr>
            </w:pPr>
            <w:r>
              <w:rPr>
                <w:rFonts w:ascii="Arial" w:hAnsi="Arial" w:cs="Arial"/>
                <w:sz w:val="22"/>
                <w:szCs w:val="22"/>
                <w:lang w:val="en-AU"/>
              </w:rPr>
              <w:t>S/O</w:t>
            </w:r>
          </w:p>
        </w:tc>
      </w:tr>
      <w:tr w:rsidR="00E41C1B" w14:paraId="2A3A0824" w14:textId="77777777" w:rsidTr="00E41C1B">
        <w:trPr>
          <w:jc w:val="center"/>
        </w:trPr>
        <w:tc>
          <w:tcPr>
            <w:tcW w:w="2634" w:type="dxa"/>
            <w:tcBorders>
              <w:top w:val="nil"/>
              <w:left w:val="single" w:sz="4" w:space="0" w:color="auto"/>
              <w:bottom w:val="single" w:sz="4" w:space="0" w:color="auto"/>
              <w:right w:val="nil"/>
            </w:tcBorders>
            <w:hideMark/>
          </w:tcPr>
          <w:p w14:paraId="6CE6014E" w14:textId="77777777" w:rsidR="00E41C1B" w:rsidRDefault="00E41C1B">
            <w:pPr>
              <w:rPr>
                <w:rFonts w:ascii="Arial" w:hAnsi="Arial" w:cs="Arial"/>
                <w:b/>
                <w:i/>
                <w:sz w:val="22"/>
                <w:szCs w:val="22"/>
                <w:lang w:val="en-AU"/>
              </w:rPr>
            </w:pPr>
            <w:r>
              <w:rPr>
                <w:rFonts w:ascii="Arial" w:hAnsi="Arial" w:cs="Arial"/>
                <w:b/>
                <w:i/>
                <w:sz w:val="22"/>
                <w:szCs w:val="22"/>
                <w:lang w:val="en-AU"/>
              </w:rPr>
              <w:t>Related Projects:</w:t>
            </w:r>
          </w:p>
        </w:tc>
        <w:tc>
          <w:tcPr>
            <w:tcW w:w="6271" w:type="dxa"/>
            <w:tcBorders>
              <w:top w:val="nil"/>
              <w:left w:val="nil"/>
              <w:bottom w:val="single" w:sz="4" w:space="0" w:color="auto"/>
              <w:right w:val="single" w:sz="4" w:space="0" w:color="auto"/>
            </w:tcBorders>
            <w:hideMark/>
          </w:tcPr>
          <w:p w14:paraId="4ECD04B2" w14:textId="77777777" w:rsidR="00E41C1B" w:rsidRDefault="00E41C1B">
            <w:pPr>
              <w:rPr>
                <w:rFonts w:ascii="Arial" w:hAnsi="Arial" w:cs="Arial"/>
                <w:sz w:val="22"/>
                <w:szCs w:val="22"/>
                <w:lang w:val="en-AU"/>
              </w:rPr>
            </w:pPr>
            <w:r>
              <w:rPr>
                <w:rFonts w:ascii="Arial" w:hAnsi="Arial" w:cs="Arial"/>
                <w:sz w:val="22"/>
                <w:szCs w:val="22"/>
                <w:lang w:val="en-AU"/>
              </w:rPr>
              <w:t>S/O</w:t>
            </w:r>
          </w:p>
        </w:tc>
      </w:tr>
    </w:tbl>
    <w:p w14:paraId="0F572100" w14:textId="77777777" w:rsidR="00E41C1B" w:rsidRDefault="00E41C1B" w:rsidP="00E41C1B">
      <w:pPr>
        <w:rPr>
          <w:rFonts w:cstheme="minorHAnsi"/>
          <w:b/>
        </w:rPr>
      </w:pPr>
    </w:p>
    <w:p w14:paraId="1C99C143" w14:textId="77777777" w:rsidR="00E41C1B" w:rsidRDefault="00E41C1B" w:rsidP="00E41C1B">
      <w:pPr>
        <w:rPr>
          <w:rFonts w:cstheme="minorHAnsi"/>
        </w:rPr>
      </w:pPr>
      <w:r>
        <w:rPr>
          <w:rFonts w:ascii="Arial" w:hAnsi="Arial" w:cs="Arial"/>
          <w:b/>
          <w:sz w:val="22"/>
          <w:szCs w:val="22"/>
        </w:rPr>
        <w:t>Project summary</w:t>
      </w:r>
      <w:r>
        <w:rPr>
          <w:rFonts w:ascii="Arial" w:hAnsi="Arial" w:cs="Arial"/>
        </w:rPr>
        <w:t>:</w:t>
      </w:r>
      <w:r>
        <w:rPr>
          <w:rFonts w:cstheme="minorHAnsi"/>
        </w:rPr>
        <w:t xml:space="preserve"> </w:t>
      </w:r>
    </w:p>
    <w:p w14:paraId="5197ED06" w14:textId="77777777" w:rsidR="00E41C1B" w:rsidRDefault="00E41C1B" w:rsidP="00E41C1B">
      <w:pPr>
        <w:rPr>
          <w:rFonts w:cstheme="minorHAnsi"/>
        </w:rPr>
      </w:pPr>
    </w:p>
    <w:p w14:paraId="4C6CD62C" w14:textId="77777777" w:rsidR="00E41C1B" w:rsidRDefault="00E41C1B" w:rsidP="00E41C1B">
      <w:pPr>
        <w:rPr>
          <w:rFonts w:cstheme="minorHAnsi"/>
        </w:rPr>
      </w:pPr>
      <w:r>
        <w:rPr>
          <w:rFonts w:cstheme="minorHAnsi"/>
        </w:rPr>
        <w:t>The S-131 Marine Harbour Infrastructure Database Project aims to create a S-131 database and infrastructure that will improve the information exchange between harbours and hydrographic offices (HOs) by acting as a neutral repository of harbour information.</w:t>
      </w:r>
    </w:p>
    <w:p w14:paraId="06612B68" w14:textId="77777777" w:rsidR="00E41C1B" w:rsidRDefault="00E41C1B" w:rsidP="00E41C1B">
      <w:pPr>
        <w:rPr>
          <w:rFonts w:cstheme="minorHAnsi"/>
        </w:rPr>
      </w:pPr>
    </w:p>
    <w:p w14:paraId="58CAEAF4" w14:textId="77777777" w:rsidR="00E41C1B" w:rsidRDefault="00E41C1B" w:rsidP="00E41C1B">
      <w:pPr>
        <w:rPr>
          <w:rFonts w:cstheme="minorHAnsi"/>
        </w:rPr>
      </w:pPr>
      <w:r>
        <w:rPr>
          <w:rFonts w:cstheme="minorHAnsi"/>
        </w:rPr>
        <w:t>A Graphical User Interface (GUI) will be created to help harbours enter their data easily. An Application Programming Interface (API) will also be created to help HOs retrieve the data by connecting their GIS systems directly to the database. The access for data upload and download will be federated.</w:t>
      </w:r>
    </w:p>
    <w:p w14:paraId="7BA478FD" w14:textId="77777777" w:rsidR="00E41C1B" w:rsidRDefault="00E41C1B" w:rsidP="00E41C1B">
      <w:pPr>
        <w:rPr>
          <w:rFonts w:cstheme="minorHAnsi"/>
        </w:rPr>
      </w:pPr>
    </w:p>
    <w:p w14:paraId="6FC286C1" w14:textId="77777777" w:rsidR="00E41C1B" w:rsidRDefault="00E41C1B" w:rsidP="00E41C1B">
      <w:pPr>
        <w:rPr>
          <w:rFonts w:cstheme="minorHAnsi"/>
        </w:rPr>
      </w:pPr>
      <w:r>
        <w:rPr>
          <w:rFonts w:cstheme="minorHAnsi"/>
        </w:rPr>
        <w:t>This effort is to help the exchange of information between harbours, HOs and mariners compliant with the S-101 and S-131 standards and IMO BLU CODE.</w:t>
      </w:r>
    </w:p>
    <w:p w14:paraId="14B89C44" w14:textId="77777777" w:rsidR="00E41C1B" w:rsidRDefault="00E41C1B" w:rsidP="00E41C1B">
      <w:pPr>
        <w:rPr>
          <w:rFonts w:cstheme="minorHAnsi"/>
        </w:rPr>
      </w:pPr>
    </w:p>
    <w:p w14:paraId="094FA3D0" w14:textId="77777777" w:rsidR="00E41C1B" w:rsidRDefault="00E41C1B" w:rsidP="00E41C1B">
      <w:pPr>
        <w:pStyle w:val="Ttulo2"/>
        <w:rPr>
          <w:rFonts w:ascii="Arial" w:hAnsi="Arial" w:cs="Arial"/>
          <w:bCs/>
          <w:szCs w:val="22"/>
        </w:rPr>
      </w:pPr>
      <w:r>
        <w:rPr>
          <w:rFonts w:ascii="Arial" w:hAnsi="Arial" w:cs="Arial"/>
          <w:bCs/>
          <w:szCs w:val="22"/>
        </w:rPr>
        <w:t>Project update:</w:t>
      </w:r>
    </w:p>
    <w:p w14:paraId="4F4C2480" w14:textId="77777777" w:rsidR="00E41C1B" w:rsidRDefault="00E41C1B" w:rsidP="00E41C1B">
      <w:pPr>
        <w:rPr>
          <w:lang w:val="en-AU"/>
        </w:rPr>
      </w:pPr>
    </w:p>
    <w:p w14:paraId="37211658" w14:textId="77777777" w:rsidR="00E41C1B" w:rsidRDefault="00E41C1B" w:rsidP="00E41C1B">
      <w:pPr>
        <w:pStyle w:val="Prrafodelista"/>
        <w:numPr>
          <w:ilvl w:val="0"/>
          <w:numId w:val="1"/>
        </w:numPr>
        <w:rPr>
          <w:lang w:val="en-AU"/>
        </w:rPr>
      </w:pPr>
      <w:r>
        <w:rPr>
          <w:lang w:val="en-AU"/>
        </w:rPr>
        <w:t>The project was kicked off on April 19.</w:t>
      </w:r>
    </w:p>
    <w:p w14:paraId="0B6311A0" w14:textId="77777777" w:rsidR="00E41C1B" w:rsidRDefault="00E41C1B" w:rsidP="00E41C1B">
      <w:pPr>
        <w:pStyle w:val="Prrafodelista"/>
        <w:numPr>
          <w:ilvl w:val="0"/>
          <w:numId w:val="1"/>
        </w:numPr>
        <w:rPr>
          <w:lang w:val="en-AU"/>
        </w:rPr>
      </w:pPr>
      <w:r>
        <w:rPr>
          <w:lang w:val="en-AU"/>
        </w:rPr>
        <w:t>The team has met twice since then and will meet again on June 16</w:t>
      </w:r>
      <w:r>
        <w:rPr>
          <w:vertAlign w:val="superscript"/>
          <w:lang w:val="en-AU"/>
        </w:rPr>
        <w:t>th</w:t>
      </w:r>
      <w:r>
        <w:rPr>
          <w:lang w:val="en-AU"/>
        </w:rPr>
        <w:t>.</w:t>
      </w:r>
    </w:p>
    <w:p w14:paraId="72A7F0ED" w14:textId="77777777" w:rsidR="00E41C1B" w:rsidRDefault="00E41C1B" w:rsidP="00E41C1B">
      <w:pPr>
        <w:pStyle w:val="Prrafodelista"/>
        <w:numPr>
          <w:ilvl w:val="0"/>
          <w:numId w:val="1"/>
        </w:numPr>
        <w:rPr>
          <w:lang w:val="en-AU"/>
        </w:rPr>
      </w:pPr>
      <w:r>
        <w:rPr>
          <w:lang w:val="en-AU"/>
        </w:rPr>
        <w:t>The requirements, the architecture the roles of the parties and the timeline were determined.</w:t>
      </w:r>
    </w:p>
    <w:p w14:paraId="2FD2B114" w14:textId="77777777" w:rsidR="00E41C1B" w:rsidRDefault="00E41C1B" w:rsidP="00E41C1B">
      <w:pPr>
        <w:pStyle w:val="Prrafodelista"/>
        <w:numPr>
          <w:ilvl w:val="0"/>
          <w:numId w:val="1"/>
        </w:numPr>
        <w:rPr>
          <w:lang w:val="en-AU"/>
        </w:rPr>
      </w:pPr>
      <w:r>
        <w:rPr>
          <w:lang w:val="en-AU"/>
        </w:rPr>
        <w:t>A Github platform was created for communication and exchange.</w:t>
      </w:r>
    </w:p>
    <w:p w14:paraId="40E02535" w14:textId="77777777" w:rsidR="00E41C1B" w:rsidRDefault="00E41C1B" w:rsidP="00E41C1B">
      <w:pPr>
        <w:pStyle w:val="Prrafodelista"/>
        <w:numPr>
          <w:ilvl w:val="0"/>
          <w:numId w:val="1"/>
        </w:numPr>
        <w:rPr>
          <w:lang w:val="en-AU"/>
        </w:rPr>
      </w:pPr>
      <w:r>
        <w:rPr>
          <w:lang w:val="en-AU"/>
        </w:rPr>
        <w:t>Some sample data were already sent to NTOU.</w:t>
      </w:r>
    </w:p>
    <w:p w14:paraId="72002D08" w14:textId="77777777" w:rsidR="00E41C1B" w:rsidRDefault="00E41C1B" w:rsidP="00E41C1B">
      <w:pPr>
        <w:pStyle w:val="Prrafodelista"/>
        <w:numPr>
          <w:ilvl w:val="0"/>
          <w:numId w:val="1"/>
        </w:numPr>
        <w:rPr>
          <w:lang w:val="en-AU"/>
        </w:rPr>
      </w:pPr>
      <w:r>
        <w:rPr>
          <w:lang w:val="en-AU"/>
        </w:rPr>
        <w:t>We hope to meet with ports before June 17</w:t>
      </w:r>
      <w:r>
        <w:rPr>
          <w:vertAlign w:val="superscript"/>
          <w:lang w:val="en-AU"/>
        </w:rPr>
        <w:t>th</w:t>
      </w:r>
      <w:r>
        <w:rPr>
          <w:lang w:val="en-AU"/>
        </w:rPr>
        <w:t>.</w:t>
      </w:r>
    </w:p>
    <w:p w14:paraId="0BCC7063" w14:textId="77777777" w:rsidR="00E41C1B" w:rsidRDefault="00E41C1B" w:rsidP="00E41C1B">
      <w:pPr>
        <w:pStyle w:val="Prrafodelista"/>
        <w:numPr>
          <w:ilvl w:val="0"/>
          <w:numId w:val="1"/>
        </w:numPr>
        <w:rPr>
          <w:lang w:val="en-AU"/>
        </w:rPr>
      </w:pPr>
      <w:r>
        <w:rPr>
          <w:lang w:val="en-AU"/>
        </w:rPr>
        <w:t>Goals will be set for the summer and activities (meetings) will continue in September.</w:t>
      </w:r>
    </w:p>
    <w:p w14:paraId="6A4E5F33" w14:textId="77777777" w:rsidR="00C44290" w:rsidRPr="00E41C1B" w:rsidRDefault="00C44290">
      <w:pPr>
        <w:rPr>
          <w:lang w:val="en-AU"/>
        </w:rPr>
      </w:pPr>
    </w:p>
    <w:sectPr w:rsidR="00C44290" w:rsidRPr="00E41C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C7911"/>
    <w:multiLevelType w:val="hybridMultilevel"/>
    <w:tmpl w:val="C7EADC1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C1B"/>
    <w:rsid w:val="004C4B47"/>
    <w:rsid w:val="006B6C21"/>
    <w:rsid w:val="0086611D"/>
    <w:rsid w:val="00C44290"/>
    <w:rsid w:val="00E4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C1B"/>
    <w:pPr>
      <w:spacing w:after="0" w:line="240" w:lineRule="auto"/>
    </w:pPr>
    <w:rPr>
      <w:rFonts w:ascii="Times New Roman" w:eastAsia="Times New Roman" w:hAnsi="Times New Roman" w:cs="Times New Roman"/>
      <w:sz w:val="24"/>
      <w:szCs w:val="24"/>
    </w:rPr>
  </w:style>
  <w:style w:type="paragraph" w:styleId="Ttulo2">
    <w:name w:val="heading 2"/>
    <w:basedOn w:val="Normal"/>
    <w:next w:val="Normal"/>
    <w:link w:val="Ttulo2Car"/>
    <w:semiHidden/>
    <w:unhideWhenUsed/>
    <w:qFormat/>
    <w:rsid w:val="00E41C1B"/>
    <w:pPr>
      <w:keepNext/>
      <w:spacing w:before="240"/>
      <w:outlineLvl w:val="1"/>
    </w:pPr>
    <w:rPr>
      <w:rFonts w:ascii="Arial Narrow" w:hAnsi="Arial Narrow"/>
      <w:b/>
      <w:sz w:val="22"/>
      <w:szCs w:val="20"/>
      <w:lang w:val="en-AU"/>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semiHidden/>
    <w:rsid w:val="00E41C1B"/>
    <w:rPr>
      <w:rFonts w:ascii="Arial Narrow" w:eastAsia="Times New Roman" w:hAnsi="Arial Narrow" w:cs="Times New Roman"/>
      <w:b/>
      <w:szCs w:val="20"/>
      <w:lang w:val="en-AU"/>
    </w:rPr>
  </w:style>
  <w:style w:type="paragraph" w:styleId="Prrafodelista">
    <w:name w:val="List Paragraph"/>
    <w:basedOn w:val="Normal"/>
    <w:uiPriority w:val="34"/>
    <w:qFormat/>
    <w:rsid w:val="00E41C1B"/>
    <w:pPr>
      <w:ind w:left="720"/>
      <w:contextualSpacing/>
    </w:pPr>
  </w:style>
  <w:style w:type="character" w:styleId="Textoennegrita">
    <w:name w:val="Strong"/>
    <w:basedOn w:val="Fuentedeprrafopredeter"/>
    <w:uiPriority w:val="22"/>
    <w:qFormat/>
    <w:rsid w:val="00E41C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C1B"/>
    <w:pPr>
      <w:spacing w:after="0" w:line="240" w:lineRule="auto"/>
    </w:pPr>
    <w:rPr>
      <w:rFonts w:ascii="Times New Roman" w:eastAsia="Times New Roman" w:hAnsi="Times New Roman" w:cs="Times New Roman"/>
      <w:sz w:val="24"/>
      <w:szCs w:val="24"/>
    </w:rPr>
  </w:style>
  <w:style w:type="paragraph" w:styleId="Ttulo2">
    <w:name w:val="heading 2"/>
    <w:basedOn w:val="Normal"/>
    <w:next w:val="Normal"/>
    <w:link w:val="Ttulo2Car"/>
    <w:semiHidden/>
    <w:unhideWhenUsed/>
    <w:qFormat/>
    <w:rsid w:val="00E41C1B"/>
    <w:pPr>
      <w:keepNext/>
      <w:spacing w:before="240"/>
      <w:outlineLvl w:val="1"/>
    </w:pPr>
    <w:rPr>
      <w:rFonts w:ascii="Arial Narrow" w:hAnsi="Arial Narrow"/>
      <w:b/>
      <w:sz w:val="22"/>
      <w:szCs w:val="20"/>
      <w:lang w:val="en-AU"/>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semiHidden/>
    <w:rsid w:val="00E41C1B"/>
    <w:rPr>
      <w:rFonts w:ascii="Arial Narrow" w:eastAsia="Times New Roman" w:hAnsi="Arial Narrow" w:cs="Times New Roman"/>
      <w:b/>
      <w:szCs w:val="20"/>
      <w:lang w:val="en-AU"/>
    </w:rPr>
  </w:style>
  <w:style w:type="paragraph" w:styleId="Prrafodelista">
    <w:name w:val="List Paragraph"/>
    <w:basedOn w:val="Normal"/>
    <w:uiPriority w:val="34"/>
    <w:qFormat/>
    <w:rsid w:val="00E41C1B"/>
    <w:pPr>
      <w:ind w:left="720"/>
      <w:contextualSpacing/>
    </w:pPr>
  </w:style>
  <w:style w:type="character" w:styleId="Textoennegrita">
    <w:name w:val="Strong"/>
    <w:basedOn w:val="Fuentedeprrafopredeter"/>
    <w:uiPriority w:val="22"/>
    <w:qFormat/>
    <w:rsid w:val="00E41C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54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1190</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DFO MPO</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Giffard, Charline</dc:creator>
  <cp:lastModifiedBy>JAVIER</cp:lastModifiedBy>
  <cp:revision>2</cp:revision>
  <dcterms:created xsi:type="dcterms:W3CDTF">2022-07-05T10:11:00Z</dcterms:created>
  <dcterms:modified xsi:type="dcterms:W3CDTF">2022-07-05T10:11:00Z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2022-06-03T13:18:54Z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83bd4414-2e6b-463b-bcc4-2ed722bc6d60</vt:lpwstr>
  </property>
  <property fmtid="{D5CDD505-2E9C-101B-9397-08002B2CF9AE}" pid="8" name="MSIP_Label_1bfb733f-faef-464c-9b6d-731b56f94973_ContentBits">
    <vt:lpwstr>0</vt:lpwstr>
  </property>
</Properties>
</file>