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A6595E" w:rsidTr="00A6595E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A6595E" w:rsidRPr="009601CF" w:rsidRDefault="00A6595E" w:rsidP="009601CF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A6595E" w:rsidRPr="009601CF" w:rsidRDefault="00A6595E" w:rsidP="009601C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A6595E" w:rsidRPr="00756AB2" w:rsidRDefault="00A6595E" w:rsidP="00A6595E">
            <w:pPr>
              <w:jc w:val="right"/>
              <w:rPr>
                <w:sz w:val="24"/>
                <w:szCs w:val="24"/>
              </w:rPr>
            </w:pPr>
            <w:r w:rsidRPr="00756AB2">
              <w:rPr>
                <w:sz w:val="24"/>
                <w:szCs w:val="24"/>
              </w:rPr>
              <w:t>Annex</w:t>
            </w:r>
            <w:r w:rsidR="003F2B55">
              <w:rPr>
                <w:sz w:val="24"/>
                <w:szCs w:val="24"/>
              </w:rPr>
              <w:t xml:space="preserve"> A</w:t>
            </w:r>
          </w:p>
        </w:tc>
      </w:tr>
      <w:tr w:rsidR="00A6595E" w:rsidTr="00A6595E">
        <w:tc>
          <w:tcPr>
            <w:tcW w:w="4392" w:type="dxa"/>
            <w:tcBorders>
              <w:top w:val="nil"/>
              <w:left w:val="nil"/>
              <w:right w:val="nil"/>
            </w:tcBorders>
          </w:tcPr>
          <w:p w:rsidR="00A6595E" w:rsidRPr="009601CF" w:rsidRDefault="00A6595E" w:rsidP="009601C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:rsidR="00A6595E" w:rsidRPr="009601CF" w:rsidRDefault="00A6595E" w:rsidP="009601C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:rsidR="00A6595E" w:rsidRPr="009601CF" w:rsidRDefault="00A6595E" w:rsidP="009601C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213A" w:rsidTr="0097213A">
        <w:tc>
          <w:tcPr>
            <w:tcW w:w="4392" w:type="dxa"/>
          </w:tcPr>
          <w:p w:rsidR="0097213A" w:rsidRPr="009601CF" w:rsidRDefault="0097213A" w:rsidP="009601CF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SNPWG TOR</w:t>
            </w:r>
          </w:p>
        </w:tc>
        <w:tc>
          <w:tcPr>
            <w:tcW w:w="4392" w:type="dxa"/>
          </w:tcPr>
          <w:p w:rsidR="0097213A" w:rsidRPr="009601CF" w:rsidRDefault="0097213A" w:rsidP="009601CF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NIPWG TOR</w:t>
            </w:r>
          </w:p>
        </w:tc>
        <w:tc>
          <w:tcPr>
            <w:tcW w:w="4392" w:type="dxa"/>
          </w:tcPr>
          <w:p w:rsidR="0097213A" w:rsidRPr="009601CF" w:rsidRDefault="0097213A" w:rsidP="009601CF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Remarks</w:t>
            </w:r>
          </w:p>
        </w:tc>
      </w:tr>
      <w:tr w:rsidR="0097213A" w:rsidTr="0097213A">
        <w:tc>
          <w:tcPr>
            <w:tcW w:w="4392" w:type="dxa"/>
            <w:tcBorders>
              <w:bottom w:val="single" w:sz="4" w:space="0" w:color="auto"/>
            </w:tcBorders>
          </w:tcPr>
          <w:p w:rsidR="0097213A" w:rsidRPr="009601CF" w:rsidRDefault="0097213A" w:rsidP="009601CF">
            <w:pPr>
              <w:jc w:val="center"/>
              <w:rPr>
                <w:b/>
                <w:sz w:val="28"/>
                <w:szCs w:val="28"/>
              </w:rPr>
            </w:pPr>
            <w:r w:rsidRPr="009601C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392" w:type="dxa"/>
          </w:tcPr>
          <w:p w:rsidR="0097213A" w:rsidRPr="009601CF" w:rsidRDefault="009601CF" w:rsidP="009601CF">
            <w:pPr>
              <w:jc w:val="center"/>
              <w:rPr>
                <w:b/>
                <w:sz w:val="28"/>
                <w:szCs w:val="28"/>
              </w:rPr>
            </w:pPr>
            <w:r w:rsidRPr="009601C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392" w:type="dxa"/>
          </w:tcPr>
          <w:p w:rsidR="0097213A" w:rsidRDefault="0097213A"/>
        </w:tc>
      </w:tr>
      <w:tr w:rsidR="0097213A" w:rsidTr="0097213A">
        <w:tc>
          <w:tcPr>
            <w:tcW w:w="4392" w:type="dxa"/>
            <w:tcBorders>
              <w:bottom w:val="nil"/>
            </w:tcBorders>
          </w:tcPr>
          <w:p w:rsidR="0097213A" w:rsidRDefault="0097213A">
            <w:r w:rsidRPr="0097213A">
              <w:t>To develop guidelines for the preparation of nautical publications, in a format compatible with digital information systems including but not limited to ECDIS.</w:t>
            </w:r>
          </w:p>
        </w:tc>
        <w:tc>
          <w:tcPr>
            <w:tcW w:w="4392" w:type="dxa"/>
          </w:tcPr>
          <w:p w:rsidR="0097213A" w:rsidRDefault="0097213A" w:rsidP="00DB2DBB">
            <w:pPr>
              <w:pStyle w:val="ListParagraph"/>
              <w:numPr>
                <w:ilvl w:val="0"/>
                <w:numId w:val="3"/>
              </w:numPr>
              <w:tabs>
                <w:tab w:val="left" w:pos="648"/>
              </w:tabs>
              <w:ind w:left="108" w:firstLine="270"/>
            </w:pPr>
            <w:r>
              <w:t xml:space="preserve"> To develop and maintain guidance, resolutions and specifications in order to provide shipboard users the necessary and up-to-date information in a timely manner to allow for the planning of a safe route for the intended voyage and the safeguarding of the ship’s navigation throughout the voyage.</w:t>
            </w:r>
          </w:p>
        </w:tc>
        <w:tc>
          <w:tcPr>
            <w:tcW w:w="4392" w:type="dxa"/>
          </w:tcPr>
          <w:p w:rsidR="0097213A" w:rsidRDefault="00CF1D57" w:rsidP="005B1D76">
            <w:r>
              <w:rPr>
                <w:color w:val="FF0000"/>
              </w:rPr>
              <w:t>Alain (SHOM) had concerns about this section.</w:t>
            </w:r>
          </w:p>
        </w:tc>
      </w:tr>
      <w:tr w:rsidR="0097213A" w:rsidTr="0097213A">
        <w:tc>
          <w:tcPr>
            <w:tcW w:w="4392" w:type="dxa"/>
            <w:tcBorders>
              <w:top w:val="nil"/>
              <w:bottom w:val="nil"/>
            </w:tcBorders>
          </w:tcPr>
          <w:p w:rsidR="0097213A" w:rsidRDefault="0097213A"/>
        </w:tc>
        <w:tc>
          <w:tcPr>
            <w:tcW w:w="4392" w:type="dxa"/>
          </w:tcPr>
          <w:p w:rsidR="0097213A" w:rsidRDefault="0097213A" w:rsidP="00DB2DBB">
            <w:pPr>
              <w:pStyle w:val="ListParagraph"/>
              <w:numPr>
                <w:ilvl w:val="0"/>
                <w:numId w:val="3"/>
              </w:numPr>
              <w:tabs>
                <w:tab w:val="left" w:pos="648"/>
              </w:tabs>
              <w:ind w:left="108" w:firstLine="270"/>
            </w:pPr>
            <w:r>
              <w:t xml:space="preserve"> To support the development and maintenance of related specifications in liaison with the relevant IHO bodies and non-IHO entities.</w:t>
            </w:r>
          </w:p>
        </w:tc>
        <w:tc>
          <w:tcPr>
            <w:tcW w:w="4392" w:type="dxa"/>
          </w:tcPr>
          <w:p w:rsidR="0097213A" w:rsidRPr="00B66B89" w:rsidRDefault="00CF1D57">
            <w:r w:rsidRPr="00B66B89">
              <w:t>No objections by the group.</w:t>
            </w:r>
          </w:p>
        </w:tc>
      </w:tr>
      <w:tr w:rsidR="0097213A" w:rsidTr="0097213A">
        <w:tc>
          <w:tcPr>
            <w:tcW w:w="4392" w:type="dxa"/>
            <w:tcBorders>
              <w:top w:val="nil"/>
              <w:bottom w:val="nil"/>
            </w:tcBorders>
          </w:tcPr>
          <w:p w:rsidR="0097213A" w:rsidRDefault="0097213A"/>
        </w:tc>
        <w:tc>
          <w:tcPr>
            <w:tcW w:w="4392" w:type="dxa"/>
          </w:tcPr>
          <w:p w:rsidR="0097213A" w:rsidRDefault="0097213A" w:rsidP="00DB2DBB">
            <w:pPr>
              <w:pStyle w:val="ListParagraph"/>
              <w:numPr>
                <w:ilvl w:val="0"/>
                <w:numId w:val="3"/>
              </w:numPr>
              <w:tabs>
                <w:tab w:val="left" w:pos="648"/>
              </w:tabs>
              <w:ind w:left="108" w:firstLine="270"/>
            </w:pPr>
            <w:r>
              <w:t xml:space="preserve"> To monitor the evolution of the requirements and regulations of marine navigation.</w:t>
            </w:r>
          </w:p>
        </w:tc>
        <w:tc>
          <w:tcPr>
            <w:tcW w:w="4392" w:type="dxa"/>
          </w:tcPr>
          <w:p w:rsidR="0097213A" w:rsidRPr="00B66B89" w:rsidRDefault="00CF1D57">
            <w:r w:rsidRPr="00B66B89">
              <w:t>No objections by the group</w:t>
            </w:r>
            <w:r w:rsidR="00B66B89" w:rsidRPr="00B66B89">
              <w:t>.</w:t>
            </w:r>
          </w:p>
        </w:tc>
      </w:tr>
      <w:tr w:rsidR="0097213A" w:rsidTr="00E17FD8">
        <w:tc>
          <w:tcPr>
            <w:tcW w:w="4392" w:type="dxa"/>
            <w:tcBorders>
              <w:top w:val="nil"/>
              <w:bottom w:val="single" w:sz="4" w:space="0" w:color="auto"/>
            </w:tcBorders>
          </w:tcPr>
          <w:p w:rsidR="0097213A" w:rsidRDefault="0097213A"/>
        </w:tc>
        <w:tc>
          <w:tcPr>
            <w:tcW w:w="4392" w:type="dxa"/>
            <w:tcBorders>
              <w:bottom w:val="single" w:sz="4" w:space="0" w:color="auto"/>
            </w:tcBorders>
          </w:tcPr>
          <w:p w:rsidR="0097213A" w:rsidRDefault="0097213A" w:rsidP="00DB2DBB">
            <w:pPr>
              <w:pStyle w:val="ListParagraph"/>
              <w:numPr>
                <w:ilvl w:val="0"/>
                <w:numId w:val="3"/>
              </w:numPr>
              <w:tabs>
                <w:tab w:val="left" w:pos="648"/>
              </w:tabs>
              <w:ind w:left="108" w:firstLine="270"/>
            </w:pPr>
            <w:r>
              <w:t xml:space="preserve"> To develop and maintain the relevant IHO publications for which the WG is</w:t>
            </w:r>
            <w:r w:rsidR="00EC4E3F">
              <w:t xml:space="preserve"> </w:t>
            </w:r>
            <w:r>
              <w:t>responsible.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:rsidR="0097213A" w:rsidRDefault="00CF1D57">
            <w:r>
              <w:rPr>
                <w:color w:val="FF0000"/>
              </w:rPr>
              <w:t>Richard (UKHO) had concerns about this section.</w:t>
            </w:r>
          </w:p>
        </w:tc>
      </w:tr>
      <w:tr w:rsidR="00E17FD8" w:rsidTr="00E17FD8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E17FD8" w:rsidTr="00E17FD8"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E17FD8" w:rsidRDefault="00E17FD8"/>
        </w:tc>
      </w:tr>
      <w:tr w:rsidR="00CA5E2F" w:rsidTr="00CA5E2F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5E2F" w:rsidRPr="009601CF" w:rsidRDefault="00CA5E2F" w:rsidP="009601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5E2F" w:rsidRPr="00EC4E3F" w:rsidRDefault="00CA5E2F" w:rsidP="00EC4E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5E2F" w:rsidRPr="00EC4E3F" w:rsidRDefault="00CA5E2F" w:rsidP="00EC4E3F">
            <w:pPr>
              <w:jc w:val="center"/>
              <w:rPr>
                <w:sz w:val="28"/>
                <w:szCs w:val="28"/>
              </w:rPr>
            </w:pPr>
          </w:p>
        </w:tc>
      </w:tr>
      <w:tr w:rsidR="00CA5E2F" w:rsidTr="00CA5E2F">
        <w:tc>
          <w:tcPr>
            <w:tcW w:w="4392" w:type="dxa"/>
            <w:tcBorders>
              <w:top w:val="single" w:sz="4" w:space="0" w:color="auto"/>
            </w:tcBorders>
          </w:tcPr>
          <w:p w:rsidR="00CA5E2F" w:rsidRPr="009601CF" w:rsidRDefault="00CA5E2F" w:rsidP="00F13993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SNPWG TOR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CA5E2F" w:rsidRPr="009601CF" w:rsidRDefault="00CA5E2F" w:rsidP="00F13993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NIPWG TOR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CA5E2F" w:rsidRPr="009601CF" w:rsidRDefault="00CA5E2F" w:rsidP="00F13993">
            <w:pPr>
              <w:jc w:val="center"/>
              <w:rPr>
                <w:b/>
                <w:sz w:val="32"/>
                <w:szCs w:val="32"/>
              </w:rPr>
            </w:pPr>
            <w:r w:rsidRPr="009601CF">
              <w:rPr>
                <w:b/>
                <w:sz w:val="32"/>
                <w:szCs w:val="32"/>
              </w:rPr>
              <w:t>Remarks</w:t>
            </w:r>
          </w:p>
        </w:tc>
      </w:tr>
      <w:tr w:rsidR="0097213A" w:rsidTr="00E17FD8">
        <w:tc>
          <w:tcPr>
            <w:tcW w:w="4392" w:type="dxa"/>
            <w:tcBorders>
              <w:top w:val="single" w:sz="4" w:space="0" w:color="auto"/>
            </w:tcBorders>
          </w:tcPr>
          <w:p w:rsidR="0097213A" w:rsidRPr="009601CF" w:rsidRDefault="0097213A" w:rsidP="009601CF">
            <w:pPr>
              <w:jc w:val="center"/>
              <w:rPr>
                <w:b/>
                <w:sz w:val="28"/>
                <w:szCs w:val="28"/>
              </w:rPr>
            </w:pPr>
            <w:r w:rsidRPr="009601CF">
              <w:rPr>
                <w:b/>
                <w:sz w:val="28"/>
                <w:szCs w:val="28"/>
              </w:rPr>
              <w:t>Definition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97213A" w:rsidRPr="00DB2DBB" w:rsidRDefault="00EC4E3F" w:rsidP="00EC4E3F">
            <w:pPr>
              <w:jc w:val="center"/>
              <w:rPr>
                <w:b/>
                <w:sz w:val="28"/>
                <w:szCs w:val="28"/>
              </w:rPr>
            </w:pPr>
            <w:r w:rsidRPr="00DB2DBB">
              <w:rPr>
                <w:b/>
                <w:sz w:val="28"/>
                <w:szCs w:val="28"/>
              </w:rPr>
              <w:t>Definition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97213A" w:rsidRPr="00EC4E3F" w:rsidRDefault="0097213A" w:rsidP="00EC4E3F">
            <w:pPr>
              <w:jc w:val="center"/>
              <w:rPr>
                <w:sz w:val="28"/>
                <w:szCs w:val="28"/>
              </w:rPr>
            </w:pPr>
          </w:p>
        </w:tc>
      </w:tr>
      <w:tr w:rsidR="0097213A" w:rsidTr="00EE65AF">
        <w:tc>
          <w:tcPr>
            <w:tcW w:w="4392" w:type="dxa"/>
            <w:tcBorders>
              <w:top w:val="nil"/>
              <w:bottom w:val="single" w:sz="4" w:space="0" w:color="auto"/>
            </w:tcBorders>
          </w:tcPr>
          <w:p w:rsidR="0097213A" w:rsidRPr="009601CF" w:rsidRDefault="0097213A" w:rsidP="0097213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A Nautical Publication is a special-purpose book or a specially compiled database that is issued officially by or on the authority of a Government, authorized Hydrographic Office</w:t>
            </w:r>
            <w:r w:rsidR="00750E88">
              <w:rPr>
                <w:rFonts w:asciiTheme="minorHAnsi" w:hAnsiTheme="minorHAnsi"/>
                <w:sz w:val="22"/>
                <w:szCs w:val="22"/>
              </w:rPr>
              <w:t>,</w:t>
            </w:r>
            <w:r w:rsidRPr="009601CF">
              <w:rPr>
                <w:rFonts w:asciiTheme="minorHAnsi" w:hAnsiTheme="minorHAnsi"/>
                <w:sz w:val="22"/>
                <w:szCs w:val="22"/>
              </w:rPr>
              <w:t xml:space="preserve"> or other relevant government institution and is designed to meet the requirements of marine navigation. Nautical publications include but are not limited to: 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Distance Tables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List of Buoys and Beacons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List of Lights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List of Radio Signals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List of Symbols</w:t>
            </w:r>
          </w:p>
          <w:p w:rsidR="009601CF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Abbreviations and Terms used on</w:t>
            </w:r>
            <w:r w:rsidR="009601CF" w:rsidRPr="009601CF">
              <w:rPr>
                <w:rFonts w:asciiTheme="minorHAnsi" w:hAnsiTheme="minorHAnsi"/>
                <w:sz w:val="22"/>
                <w:szCs w:val="22"/>
              </w:rPr>
              <w:t xml:space="preserve"> Charts</w:t>
            </w:r>
          </w:p>
          <w:p w:rsidR="0097213A" w:rsidRPr="009601CF" w:rsidRDefault="0097213A" w:rsidP="009601CF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Mariners’ Handbooks</w:t>
            </w:r>
          </w:p>
          <w:p w:rsidR="0097213A" w:rsidRPr="009601CF" w:rsidRDefault="0097213A" w:rsidP="0097213A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Notices to Mariners</w:t>
            </w:r>
          </w:p>
          <w:p w:rsidR="0097213A" w:rsidRPr="009601CF" w:rsidRDefault="0097213A" w:rsidP="0097213A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601CF">
              <w:rPr>
                <w:rFonts w:asciiTheme="minorHAnsi" w:hAnsiTheme="minorHAnsi"/>
                <w:sz w:val="22"/>
                <w:szCs w:val="22"/>
              </w:rPr>
              <w:t>Routeing</w:t>
            </w:r>
            <w:proofErr w:type="spellEnd"/>
            <w:r w:rsidRPr="009601CF">
              <w:rPr>
                <w:rFonts w:asciiTheme="minorHAnsi" w:hAnsiTheme="minorHAnsi"/>
                <w:sz w:val="22"/>
                <w:szCs w:val="22"/>
              </w:rPr>
              <w:t xml:space="preserve"> Guides</w:t>
            </w:r>
          </w:p>
          <w:p w:rsidR="0097213A" w:rsidRPr="009601CF" w:rsidRDefault="0097213A" w:rsidP="0097213A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Sailing Directions</w:t>
            </w:r>
          </w:p>
          <w:p w:rsidR="0097213A" w:rsidRPr="009601CF" w:rsidRDefault="0097213A" w:rsidP="0097213A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Tidal Stream Atlases</w:t>
            </w:r>
          </w:p>
          <w:p w:rsidR="0097213A" w:rsidRPr="009601CF" w:rsidRDefault="0097213A" w:rsidP="0097213A">
            <w:pPr>
              <w:pStyle w:val="Default"/>
              <w:ind w:firstLine="270"/>
              <w:rPr>
                <w:rFonts w:asciiTheme="minorHAnsi" w:hAnsiTheme="minorHAnsi"/>
                <w:sz w:val="22"/>
                <w:szCs w:val="22"/>
              </w:rPr>
            </w:pPr>
            <w:r w:rsidRPr="009601CF">
              <w:rPr>
                <w:rFonts w:asciiTheme="minorHAnsi" w:hAnsiTheme="minorHAnsi"/>
                <w:sz w:val="22"/>
                <w:szCs w:val="22"/>
              </w:rPr>
              <w:t>Tide Tables</w:t>
            </w:r>
          </w:p>
          <w:p w:rsidR="0097213A" w:rsidRPr="0097213A" w:rsidRDefault="0097213A" w:rsidP="0097213A">
            <w:pPr>
              <w:rPr>
                <w:rFonts w:ascii="Times New Roman" w:hAnsi="Times New Roman" w:cs="Times New Roman"/>
              </w:rPr>
            </w:pPr>
            <w:r w:rsidRPr="009601CF">
              <w:rPr>
                <w:rFonts w:cs="Times New Roman"/>
              </w:rPr>
              <w:t>Nautical publications can be made available in a paper or a digital format.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vAlign w:val="center"/>
          </w:tcPr>
          <w:p w:rsidR="0097213A" w:rsidRDefault="00DB2DBB" w:rsidP="00DB2DBB">
            <w:pPr>
              <w:jc w:val="center"/>
            </w:pPr>
            <w:r>
              <w:t>--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:rsidR="0097213A" w:rsidRDefault="00CF1D57" w:rsidP="00CF1D57">
            <w:r>
              <w:t>A definition of Nautical Publication was r</w:t>
            </w:r>
            <w:r w:rsidR="00E17FD8">
              <w:t xml:space="preserve">emoved from </w:t>
            </w:r>
            <w:r w:rsidR="00750E88">
              <w:t xml:space="preserve">SNPWG </w:t>
            </w:r>
            <w:r w:rsidR="00E17FD8">
              <w:t>TOR</w:t>
            </w:r>
            <w:r w:rsidR="00801B2F">
              <w:t>.</w:t>
            </w:r>
            <w:r w:rsidR="00750E88" w:rsidRPr="00750E8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The group decided it was important to have a definition of Nautical Information. A proposed definition is given in NIPWG 1-28.</w:t>
            </w:r>
          </w:p>
        </w:tc>
      </w:tr>
      <w:tr w:rsidR="00E17FD8" w:rsidTr="00EE65AF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Pr="009601CF" w:rsidRDefault="00E17FD8" w:rsidP="0097213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Default="00E17FD8" w:rsidP="0097213A"/>
        </w:tc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FD8" w:rsidRDefault="00E17FD8"/>
        </w:tc>
      </w:tr>
    </w:tbl>
    <w:p w:rsidR="00D412F6" w:rsidRDefault="00D412F6"/>
    <w:sectPr w:rsidR="00D412F6" w:rsidSect="00C57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60" w:rsidRDefault="00CC4860" w:rsidP="00C57610">
      <w:pPr>
        <w:spacing w:after="0" w:line="240" w:lineRule="auto"/>
      </w:pPr>
      <w:r>
        <w:separator/>
      </w:r>
    </w:p>
  </w:endnote>
  <w:endnote w:type="continuationSeparator" w:id="0">
    <w:p w:rsidR="00CC4860" w:rsidRDefault="00CC4860" w:rsidP="00C5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Default="00C576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Pr="00C57610" w:rsidRDefault="00C57610">
    <w:pPr>
      <w:pStyle w:val="Footer"/>
      <w:rPr>
        <w:rFonts w:ascii="Courier" w:hAnsi="Courier"/>
        <w:sz w:val="24"/>
      </w:rPr>
    </w:pPr>
  </w:p>
  <w:p w:rsidR="00C57610" w:rsidRDefault="00C57610" w:rsidP="00C57610">
    <w:pPr>
      <w:pStyle w:val="Footer"/>
      <w:jc w:val="center"/>
    </w:pPr>
    <w:r w:rsidRPr="00C57610">
      <w:rPr>
        <w:rFonts w:ascii="Courier" w:hAnsi="Courier"/>
        <w:sz w:val="24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Pr="00C57610" w:rsidRDefault="00C57610">
    <w:pPr>
      <w:pStyle w:val="Footer"/>
      <w:rPr>
        <w:rFonts w:ascii="Courier" w:hAnsi="Courier"/>
        <w:sz w:val="24"/>
      </w:rPr>
    </w:pPr>
  </w:p>
  <w:p w:rsidR="00C57610" w:rsidRDefault="00C57610" w:rsidP="00C57610">
    <w:pPr>
      <w:pStyle w:val="Footer"/>
      <w:jc w:val="center"/>
    </w:pPr>
    <w:r w:rsidRPr="00C57610">
      <w:rPr>
        <w:rFonts w:ascii="Courier" w:hAnsi="Courier"/>
        <w:sz w:val="24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60" w:rsidRDefault="00CC4860" w:rsidP="00C57610">
      <w:pPr>
        <w:spacing w:after="0" w:line="240" w:lineRule="auto"/>
      </w:pPr>
      <w:r>
        <w:separator/>
      </w:r>
    </w:p>
  </w:footnote>
  <w:footnote w:type="continuationSeparator" w:id="0">
    <w:p w:rsidR="00CC4860" w:rsidRDefault="00CC4860" w:rsidP="00C5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Default="00C576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Pr="00C57610" w:rsidRDefault="00C57610" w:rsidP="00C57610">
    <w:pPr>
      <w:pStyle w:val="Header"/>
      <w:jc w:val="center"/>
      <w:rPr>
        <w:rFonts w:ascii="Courier" w:hAnsi="Courier"/>
        <w:sz w:val="24"/>
      </w:rPr>
    </w:pPr>
    <w:r w:rsidRPr="00C57610">
      <w:rPr>
        <w:rFonts w:ascii="Courier" w:hAnsi="Courier"/>
        <w:sz w:val="24"/>
      </w:rPr>
      <w:t>UNCLASSIFIED</w:t>
    </w:r>
  </w:p>
  <w:p w:rsidR="00C57610" w:rsidRDefault="00C576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10" w:rsidRPr="00C57610" w:rsidRDefault="00C57610" w:rsidP="00C57610">
    <w:pPr>
      <w:pStyle w:val="Header"/>
      <w:jc w:val="center"/>
      <w:rPr>
        <w:rFonts w:ascii="Courier" w:hAnsi="Courier"/>
        <w:sz w:val="24"/>
      </w:rPr>
    </w:pPr>
    <w:r w:rsidRPr="00C57610">
      <w:rPr>
        <w:rFonts w:ascii="Courier" w:hAnsi="Courier"/>
        <w:sz w:val="24"/>
      </w:rPr>
      <w:t>UNCLASSIFIED</w:t>
    </w:r>
  </w:p>
  <w:p w:rsidR="00C57610" w:rsidRDefault="00C57610">
    <w:pPr>
      <w:pStyle w:val="Header"/>
    </w:pPr>
  </w:p>
  <w:p w:rsidR="00C57610" w:rsidRDefault="00C576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141B"/>
    <w:multiLevelType w:val="hybridMultilevel"/>
    <w:tmpl w:val="08E6BEF8"/>
    <w:lvl w:ilvl="0" w:tplc="34F2A1FE">
      <w:start w:val="3"/>
      <w:numFmt w:val="lowerLetter"/>
      <w:lvlText w:val="%1."/>
      <w:lvlJc w:val="left"/>
      <w:pPr>
        <w:ind w:left="8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5C53451"/>
    <w:multiLevelType w:val="hybridMultilevel"/>
    <w:tmpl w:val="3EB04328"/>
    <w:lvl w:ilvl="0" w:tplc="ED905F9C">
      <w:start w:val="1"/>
      <w:numFmt w:val="lowerLetter"/>
      <w:lvlText w:val="%1."/>
      <w:lvlJc w:val="left"/>
      <w:pPr>
        <w:ind w:left="8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E6D0F40"/>
    <w:multiLevelType w:val="hybridMultilevel"/>
    <w:tmpl w:val="0D68D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A"/>
    <w:rsid w:val="000021E8"/>
    <w:rsid w:val="00062650"/>
    <w:rsid w:val="0008609E"/>
    <w:rsid w:val="00097996"/>
    <w:rsid w:val="00147FDD"/>
    <w:rsid w:val="00163C6F"/>
    <w:rsid w:val="00194EDD"/>
    <w:rsid w:val="001E044C"/>
    <w:rsid w:val="001E4E3B"/>
    <w:rsid w:val="0020709B"/>
    <w:rsid w:val="00212364"/>
    <w:rsid w:val="00227CC4"/>
    <w:rsid w:val="00266251"/>
    <w:rsid w:val="00283D05"/>
    <w:rsid w:val="002A0F57"/>
    <w:rsid w:val="002A737B"/>
    <w:rsid w:val="002E000D"/>
    <w:rsid w:val="00346D0F"/>
    <w:rsid w:val="00390E73"/>
    <w:rsid w:val="00392789"/>
    <w:rsid w:val="003E4874"/>
    <w:rsid w:val="003E7531"/>
    <w:rsid w:val="003F2B55"/>
    <w:rsid w:val="003F6E57"/>
    <w:rsid w:val="004B36CC"/>
    <w:rsid w:val="004C468E"/>
    <w:rsid w:val="004D53BA"/>
    <w:rsid w:val="004E14E1"/>
    <w:rsid w:val="00541769"/>
    <w:rsid w:val="00550710"/>
    <w:rsid w:val="005621AA"/>
    <w:rsid w:val="005A133C"/>
    <w:rsid w:val="005B1D76"/>
    <w:rsid w:val="005E12FE"/>
    <w:rsid w:val="00604367"/>
    <w:rsid w:val="0060443E"/>
    <w:rsid w:val="006144D2"/>
    <w:rsid w:val="0062194C"/>
    <w:rsid w:val="006346BE"/>
    <w:rsid w:val="006A224E"/>
    <w:rsid w:val="006D720B"/>
    <w:rsid w:val="00722933"/>
    <w:rsid w:val="007321C2"/>
    <w:rsid w:val="00750E88"/>
    <w:rsid w:val="00751376"/>
    <w:rsid w:val="00756AB2"/>
    <w:rsid w:val="007E4FE0"/>
    <w:rsid w:val="00801B2F"/>
    <w:rsid w:val="008235B2"/>
    <w:rsid w:val="00846527"/>
    <w:rsid w:val="00875C0B"/>
    <w:rsid w:val="0088364C"/>
    <w:rsid w:val="008B447F"/>
    <w:rsid w:val="008C1C5F"/>
    <w:rsid w:val="008D7919"/>
    <w:rsid w:val="008F1022"/>
    <w:rsid w:val="008F4C50"/>
    <w:rsid w:val="00946EE7"/>
    <w:rsid w:val="00950BBC"/>
    <w:rsid w:val="00952388"/>
    <w:rsid w:val="009601CF"/>
    <w:rsid w:val="0097213A"/>
    <w:rsid w:val="00972ECF"/>
    <w:rsid w:val="00985CFE"/>
    <w:rsid w:val="0099590B"/>
    <w:rsid w:val="009E04AA"/>
    <w:rsid w:val="00A007C0"/>
    <w:rsid w:val="00A32203"/>
    <w:rsid w:val="00A435F0"/>
    <w:rsid w:val="00A455DD"/>
    <w:rsid w:val="00A563AB"/>
    <w:rsid w:val="00A56A9D"/>
    <w:rsid w:val="00A60180"/>
    <w:rsid w:val="00A6595E"/>
    <w:rsid w:val="00A70FAB"/>
    <w:rsid w:val="00AB4B7C"/>
    <w:rsid w:val="00AF7076"/>
    <w:rsid w:val="00B40E27"/>
    <w:rsid w:val="00B66B89"/>
    <w:rsid w:val="00B677A4"/>
    <w:rsid w:val="00B8035C"/>
    <w:rsid w:val="00BC4761"/>
    <w:rsid w:val="00BE4EA5"/>
    <w:rsid w:val="00C30423"/>
    <w:rsid w:val="00C3401B"/>
    <w:rsid w:val="00C35D91"/>
    <w:rsid w:val="00C57610"/>
    <w:rsid w:val="00C7231F"/>
    <w:rsid w:val="00C81C2C"/>
    <w:rsid w:val="00CA31C3"/>
    <w:rsid w:val="00CA57A9"/>
    <w:rsid w:val="00CA5E2F"/>
    <w:rsid w:val="00CC4860"/>
    <w:rsid w:val="00CF1D57"/>
    <w:rsid w:val="00D02172"/>
    <w:rsid w:val="00D03821"/>
    <w:rsid w:val="00D07642"/>
    <w:rsid w:val="00D130F4"/>
    <w:rsid w:val="00D15156"/>
    <w:rsid w:val="00D412F6"/>
    <w:rsid w:val="00D54FE1"/>
    <w:rsid w:val="00D81BB8"/>
    <w:rsid w:val="00D96A25"/>
    <w:rsid w:val="00DB2DBB"/>
    <w:rsid w:val="00DC378B"/>
    <w:rsid w:val="00E12DDE"/>
    <w:rsid w:val="00E17FD8"/>
    <w:rsid w:val="00E2379F"/>
    <w:rsid w:val="00E24193"/>
    <w:rsid w:val="00E26B12"/>
    <w:rsid w:val="00E6187F"/>
    <w:rsid w:val="00E61C41"/>
    <w:rsid w:val="00E70F3C"/>
    <w:rsid w:val="00E9400F"/>
    <w:rsid w:val="00EC4E3F"/>
    <w:rsid w:val="00EE65AF"/>
    <w:rsid w:val="00EF19E1"/>
    <w:rsid w:val="00F03F1F"/>
    <w:rsid w:val="00F31E94"/>
    <w:rsid w:val="00F418E3"/>
    <w:rsid w:val="00F4448C"/>
    <w:rsid w:val="00F53EFC"/>
    <w:rsid w:val="00F62B30"/>
    <w:rsid w:val="00F74EC6"/>
    <w:rsid w:val="00F75242"/>
    <w:rsid w:val="00FD6798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89C0D-CF5B-410C-9A5A-3494F93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2C"/>
    <w:pPr>
      <w:ind w:left="720"/>
      <w:contextualSpacing/>
    </w:pPr>
  </w:style>
  <w:style w:type="table" w:styleId="TableGrid">
    <w:name w:val="Table Grid"/>
    <w:basedOn w:val="TableNormal"/>
    <w:uiPriority w:val="59"/>
    <w:rsid w:val="0097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72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10"/>
  </w:style>
  <w:style w:type="paragraph" w:styleId="Footer">
    <w:name w:val="footer"/>
    <w:basedOn w:val="Normal"/>
    <w:link w:val="FooterChar"/>
    <w:uiPriority w:val="99"/>
    <w:unhideWhenUsed/>
    <w:rsid w:val="00C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2169-C8FB-4425-90F3-9F043B47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KushlaM</dc:creator>
  <cp:lastModifiedBy>Project Officer Peru</cp:lastModifiedBy>
  <cp:revision>2</cp:revision>
  <cp:lastPrinted>2014-10-28T17:54:00Z</cp:lastPrinted>
  <dcterms:created xsi:type="dcterms:W3CDTF">2019-08-06T08:56:00Z</dcterms:created>
  <dcterms:modified xsi:type="dcterms:W3CDTF">2019-08-06T08:56:00Z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