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A88" w:rsidRPr="002B17CB" w:rsidRDefault="00946891" w:rsidP="002B17CB">
      <w:pPr>
        <w:pStyle w:val="Otsikko"/>
      </w:pPr>
      <w:r w:rsidRPr="002B17CB">
        <w:t xml:space="preserve">JUSSLAND </w:t>
      </w:r>
      <w:r w:rsidR="00812CC3" w:rsidRPr="002B17CB">
        <w:t xml:space="preserve">NAVIGATIONAL </w:t>
      </w:r>
      <w:r w:rsidR="001B2169" w:rsidRPr="002B17CB">
        <w:t xml:space="preserve">SERVICES </w:t>
      </w:r>
      <w:r w:rsidR="001E0661" w:rsidRPr="002B17CB">
        <w:br/>
      </w:r>
      <w:r w:rsidR="00CD2BC0" w:rsidRPr="002B17CB">
        <w:t>(</w:t>
      </w:r>
      <w:r w:rsidR="001E0661" w:rsidRPr="002B17CB">
        <w:t xml:space="preserve">INITIAL </w:t>
      </w:r>
      <w:r w:rsidR="003767CB" w:rsidRPr="002B17CB">
        <w:t>TEST DATA SET</w:t>
      </w:r>
      <w:r w:rsidR="00CD2BC0" w:rsidRPr="002B17CB">
        <w:t xml:space="preserve"> DRAFT)</w:t>
      </w:r>
    </w:p>
    <w:p w:rsidR="00A6334F" w:rsidRPr="002B17CB" w:rsidRDefault="00A6334F" w:rsidP="002B17CB">
      <w:pPr>
        <w:pStyle w:val="Otsikko1"/>
      </w:pPr>
      <w:r w:rsidRPr="002B17CB">
        <w:t>General information</w:t>
      </w:r>
    </w:p>
    <w:p w:rsidR="00946891" w:rsidRPr="002B17CB" w:rsidRDefault="00946891" w:rsidP="002B17CB">
      <w:r w:rsidRPr="002B17CB">
        <w:t xml:space="preserve">The Navigational services test data set includes information of </w:t>
      </w:r>
      <w:r w:rsidR="00333115" w:rsidRPr="002B17CB">
        <w:t>Navigational services</w:t>
      </w:r>
      <w:r w:rsidR="009264B5" w:rsidRPr="002B17CB">
        <w:t xml:space="preserve"> around </w:t>
      </w:r>
      <w:proofErr w:type="spellStart"/>
      <w:r w:rsidR="009264B5" w:rsidRPr="002B17CB">
        <w:t>Jussland</w:t>
      </w:r>
      <w:proofErr w:type="spellEnd"/>
      <w:r w:rsidR="009264B5" w:rsidRPr="002B17CB">
        <w:t>.</w:t>
      </w:r>
    </w:p>
    <w:p w:rsidR="00EB15E1" w:rsidRPr="002B17CB" w:rsidRDefault="00960DB2" w:rsidP="002B17CB">
      <w:pPr>
        <w:pStyle w:val="Otsikko1"/>
      </w:pPr>
      <w:r w:rsidRPr="002B17CB">
        <w:t xml:space="preserve">Terms </w:t>
      </w:r>
      <w:r w:rsidR="008130F4" w:rsidRPr="002B17CB">
        <w:t xml:space="preserve">related to navigational services </w:t>
      </w:r>
      <w:r w:rsidR="00EB15E1" w:rsidRPr="002B17CB">
        <w:t>described in the publication</w:t>
      </w:r>
    </w:p>
    <w:p w:rsidR="00380C7A" w:rsidRPr="002B17CB" w:rsidRDefault="00380C7A" w:rsidP="002B17CB">
      <w:pPr>
        <w:pStyle w:val="Otsikko2"/>
      </w:pPr>
      <w:r w:rsidRPr="002B17CB">
        <w:t>Support</w:t>
      </w:r>
      <w:r w:rsidR="00333115" w:rsidRPr="002B17CB">
        <w:t xml:space="preserve"> / Structure</w:t>
      </w:r>
    </w:p>
    <w:p w:rsidR="00960DB2" w:rsidRPr="002B17CB" w:rsidRDefault="00380C7A" w:rsidP="002B17CB">
      <w:r w:rsidRPr="002B17CB">
        <w:t>The support</w:t>
      </w:r>
      <w:r w:rsidR="00333115" w:rsidRPr="002B17CB">
        <w:t xml:space="preserve"> or structure </w:t>
      </w:r>
      <w:r w:rsidRPr="002B17CB">
        <w:t>of any equipment is</w:t>
      </w:r>
      <w:r w:rsidR="009A30A4" w:rsidRPr="002B17CB">
        <w:t xml:space="preserve"> normally</w:t>
      </w:r>
      <w:r w:rsidRPr="002B17CB">
        <w:t xml:space="preserve"> the physical structure upon which equipment is placed. Usually the same support is shared among different equipment.</w:t>
      </w:r>
      <w:r w:rsidR="008130F4" w:rsidRPr="002B17CB">
        <w:t xml:space="preserve"> For all physical equipment, positions given are for the support. Exceptions are made for virtu</w:t>
      </w:r>
      <w:r w:rsidR="00960DB2" w:rsidRPr="002B17CB">
        <w:t xml:space="preserve">al equipment, where the virtual position is more significant for navigation. </w:t>
      </w:r>
    </w:p>
    <w:p w:rsidR="00E43037" w:rsidRPr="002B17CB" w:rsidRDefault="00E43037" w:rsidP="002B17CB">
      <w:pPr>
        <w:pStyle w:val="Otsikko2"/>
      </w:pPr>
      <w:r w:rsidRPr="002B17CB">
        <w:t>Lights</w:t>
      </w:r>
    </w:p>
    <w:p w:rsidR="00380C7A" w:rsidRPr="002B17CB" w:rsidRDefault="00333115" w:rsidP="002B17CB">
      <w:r w:rsidRPr="002B17CB">
        <w:t xml:space="preserve">Lights include </w:t>
      </w:r>
      <w:r w:rsidR="00380C7A" w:rsidRPr="002B17CB">
        <w:t>navigationally important or interesting lights with the characteristics of conventional navigational lights as described in S-12.</w:t>
      </w:r>
    </w:p>
    <w:p w:rsidR="00E43037" w:rsidRPr="002B17CB" w:rsidRDefault="006C48CA" w:rsidP="002B17CB">
      <w:pPr>
        <w:pStyle w:val="Otsikko2"/>
      </w:pPr>
      <w:r w:rsidRPr="002B17CB">
        <w:t>Sound signals</w:t>
      </w:r>
    </w:p>
    <w:p w:rsidR="006C48CA" w:rsidRPr="002B17CB" w:rsidRDefault="00333115" w:rsidP="002B17CB">
      <w:r w:rsidRPr="002B17CB">
        <w:t>Sound signals include</w:t>
      </w:r>
      <w:r w:rsidR="00960DB2" w:rsidRPr="002B17CB">
        <w:t xml:space="preserve"> conventional sound signal</w:t>
      </w:r>
      <w:r w:rsidR="00380C7A" w:rsidRPr="002B17CB">
        <w:t>ing equipment.</w:t>
      </w:r>
    </w:p>
    <w:p w:rsidR="00380C7A" w:rsidRPr="002B17CB" w:rsidRDefault="00380C7A" w:rsidP="002B17CB">
      <w:pPr>
        <w:pStyle w:val="Otsikko2"/>
      </w:pPr>
      <w:proofErr w:type="spellStart"/>
      <w:r w:rsidRPr="002B17CB">
        <w:t>Racon</w:t>
      </w:r>
      <w:proofErr w:type="spellEnd"/>
    </w:p>
    <w:p w:rsidR="005F3C07" w:rsidRPr="002B17CB" w:rsidRDefault="00960DB2" w:rsidP="002B17CB">
      <w:r w:rsidRPr="002B17CB">
        <w:t xml:space="preserve">Conventional </w:t>
      </w:r>
      <w:proofErr w:type="spellStart"/>
      <w:r w:rsidRPr="002B17CB">
        <w:t>Racon</w:t>
      </w:r>
      <w:proofErr w:type="spellEnd"/>
      <w:r w:rsidR="005F3C07" w:rsidRPr="002B17CB">
        <w:t xml:space="preserve"> usually triggered by and displayed on either or both of the below bandwidths. The different bandwidths are usually known as either;</w:t>
      </w:r>
    </w:p>
    <w:p w:rsidR="005F3C07" w:rsidRPr="002B17CB" w:rsidRDefault="005F3C07" w:rsidP="002B17CB">
      <w:pPr>
        <w:pStyle w:val="Luettelokappale"/>
      </w:pPr>
      <w:r w:rsidRPr="002B17CB">
        <w:t xml:space="preserve">X-band = </w:t>
      </w:r>
      <w:r w:rsidR="008130F4" w:rsidRPr="002B17CB">
        <w:t>3</w:t>
      </w:r>
      <w:r w:rsidRPr="002B17CB">
        <w:t xml:space="preserve"> cm</w:t>
      </w:r>
      <w:r w:rsidR="008130F4" w:rsidRPr="002B17CB">
        <w:t xml:space="preserve"> </w:t>
      </w:r>
      <w:r w:rsidRPr="002B17CB">
        <w:t xml:space="preserve"> = 9 GHz</w:t>
      </w:r>
    </w:p>
    <w:p w:rsidR="00380C7A" w:rsidRPr="002B17CB" w:rsidRDefault="005F3C07" w:rsidP="002B17CB">
      <w:pPr>
        <w:pStyle w:val="Luettelokappale"/>
      </w:pPr>
      <w:r w:rsidRPr="002B17CB">
        <w:t xml:space="preserve">S-band = </w:t>
      </w:r>
      <w:r w:rsidR="008130F4" w:rsidRPr="002B17CB">
        <w:t xml:space="preserve">10 cm </w:t>
      </w:r>
      <w:r w:rsidRPr="002B17CB">
        <w:t>= 3 GHz</w:t>
      </w:r>
      <w:r w:rsidR="008130F4" w:rsidRPr="002B17CB">
        <w:t>.</w:t>
      </w:r>
    </w:p>
    <w:p w:rsidR="00EB15E1" w:rsidRPr="002B17CB" w:rsidRDefault="00EB15E1" w:rsidP="002B17CB">
      <w:pPr>
        <w:pStyle w:val="Otsikko2"/>
      </w:pPr>
      <w:r w:rsidRPr="002B17CB">
        <w:t>Strip light</w:t>
      </w:r>
    </w:p>
    <w:p w:rsidR="00EB15E1" w:rsidRPr="002B17CB" w:rsidRDefault="00EB15E1" w:rsidP="002B17CB">
      <w:r w:rsidRPr="002B17CB">
        <w:t>A low intensity light, usually used in addition to a painted line. The light can be several meters long, and place</w:t>
      </w:r>
      <w:r w:rsidR="00333115" w:rsidRPr="002B17CB">
        <w:t>d either horizontally</w:t>
      </w:r>
      <w:r w:rsidRPr="002B17CB">
        <w:t xml:space="preserve"> or vertically. The Strip light might have a rh</w:t>
      </w:r>
      <w:r w:rsidR="00960DB2" w:rsidRPr="002B17CB">
        <w:t>ythmic light character and colo</w:t>
      </w:r>
      <w:r w:rsidRPr="002B17CB">
        <w:t xml:space="preserve">red light. Usual use is to mark pier heads, quay walls and other structures. Due to low efficiency and range of the light, </w:t>
      </w:r>
      <w:r w:rsidR="00960DB2" w:rsidRPr="002B17CB">
        <w:t xml:space="preserve">on nautical charts the </w:t>
      </w:r>
      <w:r w:rsidRPr="002B17CB">
        <w:t>flare</w:t>
      </w:r>
      <w:r w:rsidR="00960DB2" w:rsidRPr="002B17CB">
        <w:t xml:space="preserve"> symbol</w:t>
      </w:r>
      <w:r w:rsidRPr="002B17CB">
        <w:t xml:space="preserve"> is not used for charting strip lights.</w:t>
      </w:r>
    </w:p>
    <w:p w:rsidR="00EB15E1" w:rsidRPr="002B17CB" w:rsidRDefault="00EB15E1" w:rsidP="002B17CB">
      <w:pPr>
        <w:pStyle w:val="Otsikko2"/>
      </w:pPr>
      <w:r w:rsidRPr="002B17CB">
        <w:t>Lite pipe ®</w:t>
      </w:r>
    </w:p>
    <w:p w:rsidR="00EB15E1" w:rsidRPr="002B17CB" w:rsidRDefault="00EB15E1" w:rsidP="002B17CB">
      <w:r w:rsidRPr="002B17CB">
        <w:t>The lite pipe is a system of LED- diodes in a pipe, forming a highly effic</w:t>
      </w:r>
      <w:r w:rsidR="00333115" w:rsidRPr="002B17CB">
        <w:t>ient strip light. Li</w:t>
      </w:r>
      <w:r w:rsidRPr="002B17CB">
        <w:t>t</w:t>
      </w:r>
      <w:r w:rsidR="00333115" w:rsidRPr="002B17CB">
        <w:t>e</w:t>
      </w:r>
      <w:r w:rsidRPr="002B17CB">
        <w:t xml:space="preserve"> pipe length can be 2-6 meters, and range up to 22M. Although being similar to a conventional strip light, the long range makes this light navigationally more interesting</w:t>
      </w:r>
      <w:r w:rsidR="008145E6" w:rsidRPr="002B17CB">
        <w:t>. T</w:t>
      </w:r>
      <w:r w:rsidR="00BA04D4" w:rsidRPr="002B17CB">
        <w:t>his</w:t>
      </w:r>
      <w:r w:rsidRPr="002B17CB">
        <w:t xml:space="preserve"> light</w:t>
      </w:r>
      <w:r w:rsidR="00BA04D4" w:rsidRPr="002B17CB">
        <w:t xml:space="preserve"> will seem like a conventional light at long distance, and show </w:t>
      </w:r>
      <w:r w:rsidR="008145E6" w:rsidRPr="002B17CB">
        <w:t xml:space="preserve">up </w:t>
      </w:r>
      <w:r w:rsidR="00BA04D4" w:rsidRPr="002B17CB">
        <w:t>a</w:t>
      </w:r>
      <w:r w:rsidR="008145E6" w:rsidRPr="002B17CB">
        <w:t xml:space="preserve">s a </w:t>
      </w:r>
      <w:r w:rsidR="00E43037" w:rsidRPr="002B17CB">
        <w:t>bright strip light</w:t>
      </w:r>
      <w:r w:rsidR="008145E6" w:rsidRPr="002B17CB">
        <w:t xml:space="preserve"> </w:t>
      </w:r>
      <w:r w:rsidR="00BA04D4" w:rsidRPr="002B17CB">
        <w:t>at closer range.</w:t>
      </w:r>
      <w:r w:rsidR="00017C7C" w:rsidRPr="002B17CB">
        <w:t xml:space="preserve"> Lite pipes® can be used as emergency</w:t>
      </w:r>
      <w:r w:rsidR="006C48CA" w:rsidRPr="002B17CB">
        <w:t>- and backup lights in lighthouses.</w:t>
      </w:r>
    </w:p>
    <w:p w:rsidR="00FC0C51" w:rsidRPr="002B17CB" w:rsidRDefault="00B303D3" w:rsidP="002B17CB">
      <w:pPr>
        <w:pStyle w:val="Otsikko2"/>
      </w:pPr>
      <w:r w:rsidRPr="002B17CB">
        <w:lastRenderedPageBreak/>
        <w:t xml:space="preserve">Manually </w:t>
      </w:r>
      <w:r w:rsidR="00A30C44" w:rsidRPr="002B17CB">
        <w:t>activated</w:t>
      </w:r>
      <w:r w:rsidR="009264B5" w:rsidRPr="002B17CB">
        <w:t xml:space="preserve"> Aids to navigation</w:t>
      </w:r>
    </w:p>
    <w:p w:rsidR="00A30C44" w:rsidRPr="002B17CB" w:rsidRDefault="00B303D3" w:rsidP="002B17CB">
      <w:r w:rsidRPr="002B17CB">
        <w:t>Manually</w:t>
      </w:r>
      <w:r w:rsidR="00A30C44" w:rsidRPr="002B17CB">
        <w:t xml:space="preserve"> activated aids to navigation </w:t>
      </w:r>
      <w:r w:rsidRPr="002B17CB">
        <w:t xml:space="preserve">include Lights and fog signals, which </w:t>
      </w:r>
      <w:r w:rsidR="00A30C44" w:rsidRPr="002B17CB">
        <w:t xml:space="preserve">are activated by radio. Activation </w:t>
      </w:r>
      <w:r w:rsidRPr="002B17CB">
        <w:t xml:space="preserve">process </w:t>
      </w:r>
      <w:r w:rsidR="00A30C44" w:rsidRPr="002B17CB">
        <w:t xml:space="preserve">might be </w:t>
      </w:r>
      <w:r w:rsidR="00960DB2" w:rsidRPr="002B17CB">
        <w:t xml:space="preserve">"automatic" </w:t>
      </w:r>
      <w:r w:rsidR="00A30C44" w:rsidRPr="002B17CB">
        <w:t xml:space="preserve">by </w:t>
      </w:r>
      <w:proofErr w:type="spellStart"/>
      <w:r w:rsidR="00960DB2" w:rsidRPr="002B17CB">
        <w:t>f.ex</w:t>
      </w:r>
      <w:proofErr w:type="spellEnd"/>
      <w:r w:rsidR="00960DB2" w:rsidRPr="002B17CB">
        <w:t xml:space="preserve">. </w:t>
      </w:r>
      <w:proofErr w:type="gramStart"/>
      <w:r w:rsidR="00A30C44" w:rsidRPr="002B17CB">
        <w:t>multiple</w:t>
      </w:r>
      <w:proofErr w:type="gramEnd"/>
      <w:r w:rsidR="00A30C44" w:rsidRPr="002B17CB">
        <w:t xml:space="preserve"> </w:t>
      </w:r>
      <w:r w:rsidRPr="002B17CB">
        <w:t xml:space="preserve">key presses on a specific VHF- channel, </w:t>
      </w:r>
      <w:r w:rsidR="00A30C44" w:rsidRPr="002B17CB">
        <w:t xml:space="preserve">or </w:t>
      </w:r>
      <w:r w:rsidRPr="002B17CB">
        <w:t xml:space="preserve">by </w:t>
      </w:r>
      <w:r w:rsidR="00A30C44" w:rsidRPr="002B17CB">
        <w:t xml:space="preserve">a </w:t>
      </w:r>
      <w:r w:rsidRPr="002B17CB">
        <w:t xml:space="preserve">VHF- </w:t>
      </w:r>
      <w:r w:rsidR="00A30C44" w:rsidRPr="002B17CB">
        <w:t>request to a harbor master</w:t>
      </w:r>
      <w:r w:rsidRPr="002B17CB">
        <w:t xml:space="preserve"> or similar official</w:t>
      </w:r>
      <w:r w:rsidR="00A30C44" w:rsidRPr="002B17CB">
        <w:t xml:space="preserve">. </w:t>
      </w:r>
      <w:r w:rsidRPr="002B17CB">
        <w:t xml:space="preserve">Due to different activation processes, the manually activated lights and fog signals </w:t>
      </w:r>
      <w:r w:rsidR="009264B5" w:rsidRPr="002B17CB">
        <w:t>do</w:t>
      </w:r>
      <w:r w:rsidRPr="002B17CB">
        <w:t xml:space="preserve"> need an additional note</w:t>
      </w:r>
      <w:r w:rsidR="009264B5" w:rsidRPr="002B17CB">
        <w:t xml:space="preserve"> on charts</w:t>
      </w:r>
      <w:r w:rsidRPr="002B17CB">
        <w:t xml:space="preserve">. Instead </w:t>
      </w:r>
      <w:r w:rsidR="009264B5" w:rsidRPr="002B17CB">
        <w:t xml:space="preserve">of the </w:t>
      </w:r>
      <w:r w:rsidRPr="002B17CB">
        <w:t xml:space="preserve">note, a </w:t>
      </w:r>
      <w:r w:rsidR="009264B5" w:rsidRPr="002B17CB">
        <w:t>reference to an associated publication might be given.</w:t>
      </w:r>
    </w:p>
    <w:p w:rsidR="001560D7" w:rsidRPr="002B17CB" w:rsidRDefault="001560D7" w:rsidP="002B17CB">
      <w:pPr>
        <w:pStyle w:val="Otsikko1"/>
      </w:pPr>
      <w:r w:rsidRPr="002B17CB">
        <w:t xml:space="preserve">AIS </w:t>
      </w:r>
      <w:proofErr w:type="spellStart"/>
      <w:r w:rsidRPr="002B17CB">
        <w:t>AtoN</w:t>
      </w:r>
      <w:proofErr w:type="spellEnd"/>
    </w:p>
    <w:p w:rsidR="00950C85" w:rsidRPr="002B17CB" w:rsidRDefault="00903993" w:rsidP="002B17CB">
      <w:r w:rsidRPr="002B17CB">
        <w:t>In</w:t>
      </w:r>
      <w:r w:rsidR="00991CE3" w:rsidRPr="002B17CB">
        <w:t xml:space="preserve"> the case of virtual AIS</w:t>
      </w:r>
      <w:r w:rsidRPr="002B17CB">
        <w:t xml:space="preserve"> </w:t>
      </w:r>
      <w:proofErr w:type="spellStart"/>
      <w:r w:rsidRPr="002B17CB">
        <w:t>AtoN</w:t>
      </w:r>
      <w:proofErr w:type="spellEnd"/>
      <w:r w:rsidRPr="002B17CB">
        <w:t xml:space="preserve">, the mariner will first and foremost be interested in the position of the "virtual </w:t>
      </w:r>
      <w:r w:rsidR="00333115" w:rsidRPr="002B17CB">
        <w:t>position</w:t>
      </w:r>
      <w:r w:rsidRPr="002B17CB">
        <w:t>"</w:t>
      </w:r>
      <w:r w:rsidR="00991CE3" w:rsidRPr="002B17CB">
        <w:t xml:space="preserve">, even such structure actually do not exist. The range of the AIS </w:t>
      </w:r>
      <w:proofErr w:type="spellStart"/>
      <w:r w:rsidR="00991CE3" w:rsidRPr="002B17CB">
        <w:t>AtoN</w:t>
      </w:r>
      <w:proofErr w:type="spellEnd"/>
      <w:r w:rsidRPr="002B17CB">
        <w:t xml:space="preserve"> </w:t>
      </w:r>
      <w:r w:rsidR="00991CE3" w:rsidRPr="002B17CB">
        <w:t xml:space="preserve">will anyway depend of the actual </w:t>
      </w:r>
      <w:r w:rsidR="00AD77EE" w:rsidRPr="002B17CB">
        <w:t>broadcasting base-</w:t>
      </w:r>
      <w:r w:rsidR="00991CE3" w:rsidRPr="002B17CB">
        <w:t>station, which might also be interesting for the mariner.</w:t>
      </w:r>
      <w:r w:rsidR="00AD77EE" w:rsidRPr="002B17CB">
        <w:t xml:space="preserve"> This information is usually not displayed on the chart, where distinction between real and synthetic AIS </w:t>
      </w:r>
      <w:proofErr w:type="spellStart"/>
      <w:r w:rsidR="00AD77EE" w:rsidRPr="002B17CB">
        <w:t>AtoN</w:t>
      </w:r>
      <w:proofErr w:type="spellEnd"/>
      <w:r w:rsidR="00AD77EE" w:rsidRPr="002B17CB">
        <w:t xml:space="preserve"> is not made.</w:t>
      </w:r>
    </w:p>
    <w:p w:rsidR="008130F4" w:rsidRPr="002B17CB" w:rsidRDefault="00622ECC" w:rsidP="002B17CB">
      <w:pPr>
        <w:pStyle w:val="Otsikko2"/>
      </w:pPr>
      <w:r w:rsidRPr="002B17CB">
        <w:t xml:space="preserve">Category of </w:t>
      </w:r>
      <w:proofErr w:type="spellStart"/>
      <w:r w:rsidRPr="002B17CB">
        <w:t>AtoN</w:t>
      </w:r>
      <w:proofErr w:type="spellEnd"/>
    </w:p>
    <w:p w:rsidR="00950C85" w:rsidRPr="002B17CB" w:rsidRDefault="00950C85" w:rsidP="002B17CB">
      <w:r w:rsidRPr="002B17CB">
        <w:t xml:space="preserve">There are three categories of </w:t>
      </w:r>
      <w:proofErr w:type="spellStart"/>
      <w:r w:rsidRPr="002B17CB">
        <w:t>AtoN</w:t>
      </w:r>
      <w:proofErr w:type="spellEnd"/>
      <w:r w:rsidRPr="002B17CB">
        <w:t>, reflecting their navigational significance. Also V-AIS objects should be categorized.</w:t>
      </w:r>
    </w:p>
    <w:p w:rsidR="00950C85" w:rsidRPr="009500E2" w:rsidRDefault="00950C85" w:rsidP="009500E2">
      <w:pPr>
        <w:pStyle w:val="Luettelokappale"/>
      </w:pPr>
      <w:r w:rsidRPr="009500E2">
        <w:t>Category 1</w:t>
      </w:r>
    </w:p>
    <w:p w:rsidR="00950C85" w:rsidRPr="009500E2" w:rsidRDefault="00950C85" w:rsidP="009500E2">
      <w:pPr>
        <w:pStyle w:val="Luettelokappale"/>
        <w:numPr>
          <w:ilvl w:val="1"/>
          <w:numId w:val="8"/>
        </w:numPr>
      </w:pPr>
      <w:r w:rsidRPr="009500E2">
        <w:t xml:space="preserve">An </w:t>
      </w:r>
      <w:proofErr w:type="spellStart"/>
      <w:r w:rsidRPr="009500E2">
        <w:t>AtoN</w:t>
      </w:r>
      <w:proofErr w:type="spellEnd"/>
      <w:r w:rsidRPr="009500E2">
        <w:t xml:space="preserve"> or system of </w:t>
      </w:r>
      <w:proofErr w:type="spellStart"/>
      <w:r w:rsidRPr="009500E2">
        <w:t>AtoN</w:t>
      </w:r>
      <w:proofErr w:type="spellEnd"/>
      <w:r w:rsidRPr="009500E2">
        <w:t xml:space="preserve"> that is considered by the Competent Authority to be of vital navigational significance. For example, lighted </w:t>
      </w:r>
      <w:proofErr w:type="spellStart"/>
      <w:r w:rsidRPr="009500E2">
        <w:t>AtoN</w:t>
      </w:r>
      <w:proofErr w:type="spellEnd"/>
      <w:r w:rsidRPr="009500E2">
        <w:t xml:space="preserve"> and </w:t>
      </w:r>
      <w:proofErr w:type="spellStart"/>
      <w:r w:rsidRPr="009500E2">
        <w:t>racons</w:t>
      </w:r>
      <w:proofErr w:type="spellEnd"/>
      <w:r w:rsidRPr="009500E2">
        <w:t xml:space="preserve"> that are considered essential for marking landfalls, primary routes, channels, waterways, dangers or the protection of the marine environment. Availability objective 99.8%.</w:t>
      </w:r>
    </w:p>
    <w:p w:rsidR="00950C85" w:rsidRPr="009500E2" w:rsidRDefault="00950C85" w:rsidP="009500E2">
      <w:pPr>
        <w:pStyle w:val="Luettelokappale"/>
      </w:pPr>
      <w:r w:rsidRPr="009500E2">
        <w:t>Category 2</w:t>
      </w:r>
    </w:p>
    <w:p w:rsidR="00950C85" w:rsidRPr="009500E2" w:rsidRDefault="00950C85" w:rsidP="009500E2">
      <w:pPr>
        <w:pStyle w:val="Luettelokappale"/>
        <w:numPr>
          <w:ilvl w:val="1"/>
          <w:numId w:val="8"/>
        </w:numPr>
      </w:pPr>
      <w:r w:rsidRPr="009500E2">
        <w:t xml:space="preserve">An </w:t>
      </w:r>
      <w:proofErr w:type="spellStart"/>
      <w:r w:rsidRPr="009500E2">
        <w:t>AtoN</w:t>
      </w:r>
      <w:proofErr w:type="spellEnd"/>
      <w:r w:rsidRPr="009500E2">
        <w:t xml:space="preserve"> or system of </w:t>
      </w:r>
      <w:proofErr w:type="spellStart"/>
      <w:r w:rsidRPr="009500E2">
        <w:t>AtoN</w:t>
      </w:r>
      <w:proofErr w:type="spellEnd"/>
      <w:r w:rsidRPr="009500E2">
        <w:t xml:space="preserve"> that is considered by the Competent Authority to be of important navigational significance. For example, it may include any lighted </w:t>
      </w:r>
      <w:proofErr w:type="spellStart"/>
      <w:r w:rsidRPr="009500E2">
        <w:t>AtoN</w:t>
      </w:r>
      <w:proofErr w:type="spellEnd"/>
      <w:r w:rsidRPr="009500E2">
        <w:t xml:space="preserve"> and </w:t>
      </w:r>
      <w:proofErr w:type="spellStart"/>
      <w:r w:rsidRPr="009500E2">
        <w:t>racons</w:t>
      </w:r>
      <w:proofErr w:type="spellEnd"/>
      <w:r w:rsidRPr="009500E2">
        <w:t xml:space="preserve"> that mark secondary routes and those used to supplement the marking of primary routes. Availability objective 99.0%.</w:t>
      </w:r>
    </w:p>
    <w:p w:rsidR="00950C85" w:rsidRPr="009500E2" w:rsidRDefault="00950C85" w:rsidP="009500E2">
      <w:pPr>
        <w:pStyle w:val="Luettelokappale"/>
      </w:pPr>
      <w:r w:rsidRPr="009500E2">
        <w:t>Category 3</w:t>
      </w:r>
    </w:p>
    <w:p w:rsidR="00950C85" w:rsidRPr="002B17CB" w:rsidRDefault="00950C85" w:rsidP="009500E2">
      <w:pPr>
        <w:pStyle w:val="Luettelokappale"/>
        <w:numPr>
          <w:ilvl w:val="1"/>
          <w:numId w:val="8"/>
        </w:numPr>
      </w:pPr>
      <w:r w:rsidRPr="009500E2">
        <w:t xml:space="preserve">An </w:t>
      </w:r>
      <w:proofErr w:type="spellStart"/>
      <w:r w:rsidRPr="009500E2">
        <w:t>AtoN</w:t>
      </w:r>
      <w:proofErr w:type="spellEnd"/>
      <w:r w:rsidRPr="009500E2">
        <w:t xml:space="preserve"> or system of </w:t>
      </w:r>
      <w:proofErr w:type="spellStart"/>
      <w:r w:rsidRPr="009500E2">
        <w:t>AtoN</w:t>
      </w:r>
      <w:proofErr w:type="spellEnd"/>
      <w:r w:rsidRPr="009500E2">
        <w:t xml:space="preserve"> that is considered by the Competent Authority to be of necessary navigational</w:t>
      </w:r>
      <w:r w:rsidRPr="002B17CB">
        <w:t xml:space="preserve"> significance. Availability objective 97%.</w:t>
      </w:r>
    </w:p>
    <w:p w:rsidR="00622ECC" w:rsidRPr="002B17CB" w:rsidRDefault="00622ECC" w:rsidP="002B17CB">
      <w:pPr>
        <w:pStyle w:val="Otsikko2"/>
      </w:pPr>
      <w:r w:rsidRPr="002B17CB">
        <w:t xml:space="preserve">Type of AIS </w:t>
      </w:r>
      <w:proofErr w:type="spellStart"/>
      <w:r w:rsidRPr="002B17CB">
        <w:t>AtoN</w:t>
      </w:r>
      <w:proofErr w:type="spellEnd"/>
      <w:r w:rsidRPr="002B17CB">
        <w:t xml:space="preserve"> Station</w:t>
      </w:r>
    </w:p>
    <w:p w:rsidR="00622ECC" w:rsidRPr="001B2169" w:rsidRDefault="00622ECC" w:rsidP="001B2169">
      <w:pPr>
        <w:pStyle w:val="Luettelokappale"/>
      </w:pPr>
      <w:r w:rsidRPr="001B2169">
        <w:t xml:space="preserve">Type 1 </w:t>
      </w:r>
    </w:p>
    <w:p w:rsidR="00622ECC" w:rsidRPr="001B2169" w:rsidRDefault="00622ECC" w:rsidP="001B2169">
      <w:pPr>
        <w:pStyle w:val="Luettelokappale"/>
        <w:numPr>
          <w:ilvl w:val="1"/>
          <w:numId w:val="8"/>
        </w:numPr>
      </w:pPr>
      <w:r w:rsidRPr="001B2169">
        <w:t xml:space="preserve">AIS </w:t>
      </w:r>
      <w:proofErr w:type="spellStart"/>
      <w:r w:rsidRPr="001B2169">
        <w:t>AtoN</w:t>
      </w:r>
      <w:proofErr w:type="spellEnd"/>
      <w:r w:rsidRPr="001B2169">
        <w:t xml:space="preserve"> Station is a transmit-only station, operating in FATDMA mode. Hence the slots used by the Type 1 AIS </w:t>
      </w:r>
      <w:proofErr w:type="spellStart"/>
      <w:r w:rsidRPr="001B2169">
        <w:t>AtoN</w:t>
      </w:r>
      <w:proofErr w:type="spellEnd"/>
      <w:r w:rsidRPr="001B2169">
        <w:t xml:space="preserve"> </w:t>
      </w:r>
      <w:r w:rsidR="00333115" w:rsidRPr="001B2169">
        <w:t>s</w:t>
      </w:r>
      <w:r w:rsidRPr="001B2169">
        <w:t xml:space="preserve">tation need to be reserved by a competent authority, using Message 20, transmitted from an AIS station in the coverage area. The Type 1 unit must be configured to use the slots reserved for it before being </w:t>
      </w:r>
      <w:r w:rsidRPr="001B2169">
        <w:lastRenderedPageBreak/>
        <w:t xml:space="preserve">placed into service. This is the simplest type of AIS </w:t>
      </w:r>
      <w:proofErr w:type="spellStart"/>
      <w:r w:rsidRPr="001B2169">
        <w:t>AtoN</w:t>
      </w:r>
      <w:proofErr w:type="spellEnd"/>
      <w:r w:rsidRPr="001B2169">
        <w:t xml:space="preserve"> station, likely to have low cost and power consumption.</w:t>
      </w:r>
    </w:p>
    <w:p w:rsidR="00622ECC" w:rsidRPr="001B2169" w:rsidRDefault="00622ECC" w:rsidP="001B2169">
      <w:pPr>
        <w:pStyle w:val="Luettelokappale"/>
      </w:pPr>
      <w:r w:rsidRPr="001B2169">
        <w:t>Type 2</w:t>
      </w:r>
    </w:p>
    <w:p w:rsidR="00622ECC" w:rsidRPr="001B2169" w:rsidRDefault="00622ECC" w:rsidP="001B2169">
      <w:pPr>
        <w:pStyle w:val="Luettelokappale"/>
        <w:numPr>
          <w:ilvl w:val="1"/>
          <w:numId w:val="8"/>
        </w:numPr>
      </w:pPr>
      <w:r w:rsidRPr="001B2169">
        <w:t xml:space="preserve">The Type 2 AIS </w:t>
      </w:r>
      <w:proofErr w:type="spellStart"/>
      <w:r w:rsidRPr="001B2169">
        <w:t>AtoN</w:t>
      </w:r>
      <w:proofErr w:type="spellEnd"/>
      <w:r w:rsidRPr="001B2169">
        <w:t xml:space="preserve"> Station is similar to a Type 1, but has, in addition, an AIS receiver of limited capability which allows the Type 2 Station to be remotely configured via the AIS VDL. This receiver operates on a single AIS channel.</w:t>
      </w:r>
    </w:p>
    <w:p w:rsidR="00622ECC" w:rsidRPr="001B2169" w:rsidRDefault="00622ECC" w:rsidP="001B2169">
      <w:pPr>
        <w:pStyle w:val="Luettelokappale"/>
      </w:pPr>
      <w:r w:rsidRPr="001B2169">
        <w:t>Type 3 AIS</w:t>
      </w:r>
    </w:p>
    <w:p w:rsidR="00622ECC" w:rsidRPr="001B2169" w:rsidRDefault="00622ECC" w:rsidP="001B2169">
      <w:pPr>
        <w:pStyle w:val="Luettelokappale"/>
        <w:numPr>
          <w:ilvl w:val="1"/>
          <w:numId w:val="8"/>
        </w:numPr>
      </w:pPr>
      <w:r w:rsidRPr="001B2169">
        <w:t xml:space="preserve">The Type 3 AIS </w:t>
      </w:r>
      <w:proofErr w:type="spellStart"/>
      <w:r w:rsidRPr="001B2169">
        <w:t>AtoN</w:t>
      </w:r>
      <w:proofErr w:type="spellEnd"/>
      <w:r w:rsidRPr="001B2169">
        <w:t xml:space="preserve"> Station is more complex than the Type 1 and Type 2, and contains two AIS receiving processes that allow it to participate fully on the AIS VDL. This means that in addition to FATDMA, the Type 3 station can function in RATDMA mode and is able to receive and relay AIS messages, including control and configuration messages for itself or for other AIS </w:t>
      </w:r>
      <w:proofErr w:type="spellStart"/>
      <w:r w:rsidRPr="001B2169">
        <w:t>AtoN</w:t>
      </w:r>
      <w:proofErr w:type="spellEnd"/>
      <w:r w:rsidRPr="001B2169">
        <w:t xml:space="preserve"> stations in a chain. </w:t>
      </w:r>
    </w:p>
    <w:p w:rsidR="00B561F5" w:rsidRPr="002B17CB" w:rsidRDefault="00B561F5" w:rsidP="002B17CB">
      <w:pPr>
        <w:pStyle w:val="Otsikko2"/>
      </w:pPr>
      <w:r w:rsidRPr="002B17CB">
        <w:t xml:space="preserve">Reporting modes for AIS </w:t>
      </w:r>
      <w:proofErr w:type="spellStart"/>
      <w:r w:rsidRPr="002B17CB">
        <w:t>AtoN</w:t>
      </w:r>
      <w:proofErr w:type="spellEnd"/>
      <w:r w:rsidRPr="002B17CB">
        <w:t xml:space="preserve"> messages</w:t>
      </w:r>
    </w:p>
    <w:p w:rsidR="00B561F5" w:rsidRPr="001B2169" w:rsidRDefault="00B561F5" w:rsidP="001B2169">
      <w:pPr>
        <w:pStyle w:val="Luettelokappale"/>
      </w:pPr>
      <w:r w:rsidRPr="001B2169">
        <w:t>Mode A</w:t>
      </w:r>
    </w:p>
    <w:p w:rsidR="00B561F5" w:rsidRPr="001B2169" w:rsidRDefault="00B561F5" w:rsidP="001B2169">
      <w:pPr>
        <w:pStyle w:val="Luettelokappale"/>
        <w:numPr>
          <w:ilvl w:val="1"/>
          <w:numId w:val="8"/>
        </w:numPr>
      </w:pPr>
      <w:r w:rsidRPr="001B2169">
        <w:t xml:space="preserve">Message 21 transmission alternates between Channel 1 and Channel 2 in a subsequent frame that is nominally one reporting interval later. </w:t>
      </w:r>
    </w:p>
    <w:p w:rsidR="00B561F5" w:rsidRPr="001B2169" w:rsidRDefault="00B561F5" w:rsidP="001B2169">
      <w:pPr>
        <w:pStyle w:val="Luettelokappale"/>
      </w:pPr>
      <w:r w:rsidRPr="001B2169">
        <w:t>Mode B</w:t>
      </w:r>
    </w:p>
    <w:p w:rsidR="00B561F5" w:rsidRPr="001B2169" w:rsidRDefault="00B561F5" w:rsidP="001B2169">
      <w:pPr>
        <w:pStyle w:val="Luettelokappale"/>
        <w:numPr>
          <w:ilvl w:val="1"/>
          <w:numId w:val="8"/>
        </w:numPr>
      </w:pPr>
      <w:r w:rsidRPr="001B2169">
        <w:t xml:space="preserve">The same Message 21 transmitted on Channel 1 and Channel 2 in quick (nominally 4 seconds) succession. </w:t>
      </w:r>
    </w:p>
    <w:p w:rsidR="00B561F5" w:rsidRPr="001B2169" w:rsidRDefault="00B561F5" w:rsidP="001B2169">
      <w:pPr>
        <w:pStyle w:val="Luettelokappale"/>
      </w:pPr>
      <w:r w:rsidRPr="001B2169">
        <w:t>Mode C</w:t>
      </w:r>
    </w:p>
    <w:p w:rsidR="00B561F5" w:rsidRPr="001B2169" w:rsidRDefault="00B561F5" w:rsidP="001B2169">
      <w:pPr>
        <w:pStyle w:val="Luettelokappale"/>
        <w:numPr>
          <w:ilvl w:val="1"/>
          <w:numId w:val="8"/>
        </w:numPr>
      </w:pPr>
      <w:r w:rsidRPr="001B2169">
        <w:t>Message 21 transmitted on a single channel, either Channel 1 or Channel 2.</w:t>
      </w:r>
    </w:p>
    <w:p w:rsidR="00380C7A" w:rsidRPr="002B17CB" w:rsidRDefault="00380C7A" w:rsidP="002B17CB">
      <w:pPr>
        <w:pStyle w:val="Otsikko1"/>
        <w:rPr>
          <w:rFonts w:eastAsia="Helvetica-Narrow-Bold"/>
        </w:rPr>
      </w:pPr>
      <w:r w:rsidRPr="002B17CB">
        <w:rPr>
          <w:rFonts w:eastAsia="Helvetica-Narrow-Bold"/>
        </w:rPr>
        <w:t xml:space="preserve">JUSSLAND </w:t>
      </w:r>
      <w:r w:rsidR="00FA759A" w:rsidRPr="002B17CB">
        <w:rPr>
          <w:rFonts w:eastAsia="Helvetica-Narrow-Bold"/>
        </w:rPr>
        <w:t xml:space="preserve">emergency, </w:t>
      </w:r>
      <w:r w:rsidRPr="002B17CB">
        <w:rPr>
          <w:rFonts w:eastAsia="Helvetica-Narrow-Bold"/>
        </w:rPr>
        <w:t xml:space="preserve">temporary </w:t>
      </w:r>
      <w:r w:rsidR="00FA759A" w:rsidRPr="002B17CB">
        <w:rPr>
          <w:rFonts w:eastAsia="Helvetica-Narrow-Bold"/>
        </w:rPr>
        <w:t xml:space="preserve">and seasonal </w:t>
      </w:r>
      <w:r w:rsidRPr="002B17CB">
        <w:rPr>
          <w:rFonts w:eastAsia="Helvetica-Narrow-Bold"/>
        </w:rPr>
        <w:t>marking procedures</w:t>
      </w:r>
    </w:p>
    <w:p w:rsidR="00FA759A" w:rsidRPr="002B17CB" w:rsidRDefault="00FA759A" w:rsidP="002B17CB">
      <w:pPr>
        <w:pStyle w:val="Otsikko2"/>
      </w:pPr>
      <w:r w:rsidRPr="002B17CB">
        <w:t>Temporary markings</w:t>
      </w:r>
    </w:p>
    <w:p w:rsidR="00FA759A" w:rsidRPr="002B17CB" w:rsidRDefault="00FA759A" w:rsidP="0038583E">
      <w:r w:rsidRPr="002B17CB">
        <w:t xml:space="preserve">Markings that change temporarily on a short notice cannot always be updated or included in charts or publications. The </w:t>
      </w:r>
      <w:proofErr w:type="spellStart"/>
      <w:r w:rsidRPr="002B17CB">
        <w:t>Jussland</w:t>
      </w:r>
      <w:proofErr w:type="spellEnd"/>
      <w:r w:rsidRPr="002B17CB">
        <w:t xml:space="preserve"> N</w:t>
      </w:r>
      <w:r w:rsidR="0038583E">
        <w:t xml:space="preserve">otices to Mariners will provide </w:t>
      </w:r>
      <w:r w:rsidRPr="002B17CB">
        <w:t>further information of these changes.</w:t>
      </w:r>
    </w:p>
    <w:p w:rsidR="00380C7A" w:rsidRPr="002B17CB" w:rsidRDefault="00380C7A" w:rsidP="002B17CB">
      <w:pPr>
        <w:pStyle w:val="Otsikko2"/>
      </w:pPr>
      <w:r w:rsidRPr="002B17CB">
        <w:t>Seasonal markings</w:t>
      </w:r>
    </w:p>
    <w:p w:rsidR="0049546B" w:rsidRPr="002B17CB" w:rsidRDefault="00FA759A" w:rsidP="002B17CB">
      <w:r w:rsidRPr="002B17CB">
        <w:t>Seasonal changes in JUSSLAND include:</w:t>
      </w:r>
    </w:p>
    <w:p w:rsidR="00FA759A" w:rsidRPr="0038583E" w:rsidRDefault="00FA759A" w:rsidP="0038583E">
      <w:pPr>
        <w:pStyle w:val="Luettelokappale"/>
      </w:pPr>
      <w:r w:rsidRPr="0038583E">
        <w:t>Changes to or replacement of buoys made during the winter-season</w:t>
      </w:r>
    </w:p>
    <w:p w:rsidR="00FA759A" w:rsidRPr="002B17CB" w:rsidRDefault="00FA759A" w:rsidP="0038583E">
      <w:pPr>
        <w:pStyle w:val="Luettelokappale"/>
      </w:pPr>
      <w:r w:rsidRPr="0038583E">
        <w:t>Changes</w:t>
      </w:r>
      <w:r w:rsidRPr="002B17CB">
        <w:t xml:space="preserve"> to or replacement of buoys during periods of ice risk</w:t>
      </w:r>
    </w:p>
    <w:p w:rsidR="002A5475" w:rsidRPr="002B17CB" w:rsidRDefault="00FA759A" w:rsidP="002B17CB">
      <w:r w:rsidRPr="002B17CB">
        <w:t xml:space="preserve">Changes to buoys </w:t>
      </w:r>
      <w:r w:rsidR="002A5475" w:rsidRPr="002B17CB">
        <w:t xml:space="preserve">may </w:t>
      </w:r>
      <w:r w:rsidRPr="002B17CB">
        <w:t>include; withdrawal</w:t>
      </w:r>
      <w:r w:rsidR="00D84431" w:rsidRPr="002B17CB">
        <w:t xml:space="preserve"> of a buoy</w:t>
      </w:r>
      <w:r w:rsidRPr="002B17CB">
        <w:t xml:space="preserve">, no replacement </w:t>
      </w:r>
      <w:r w:rsidR="00D84431" w:rsidRPr="002B17CB">
        <w:t xml:space="preserve">of a buoy </w:t>
      </w:r>
      <w:r w:rsidRPr="002B17CB">
        <w:t xml:space="preserve">if adrift, no </w:t>
      </w:r>
      <w:proofErr w:type="spellStart"/>
      <w:r w:rsidRPr="002B17CB">
        <w:t>topmark</w:t>
      </w:r>
      <w:proofErr w:type="spellEnd"/>
      <w:r w:rsidRPr="002B17CB">
        <w:t>, no light and replacement by a special ice buoy.</w:t>
      </w:r>
      <w:r w:rsidR="002A5475" w:rsidRPr="002B17CB">
        <w:t xml:space="preserve"> </w:t>
      </w:r>
    </w:p>
    <w:p w:rsidR="00FA759A" w:rsidRPr="002B17CB" w:rsidRDefault="002A5475" w:rsidP="002B17CB">
      <w:r w:rsidRPr="002B17CB">
        <w:lastRenderedPageBreak/>
        <w:t>Withdrawn b</w:t>
      </w:r>
      <w:r w:rsidR="00FA759A" w:rsidRPr="002B17CB">
        <w:t xml:space="preserve">uoys can also be substituted </w:t>
      </w:r>
      <w:r w:rsidR="005572EA" w:rsidRPr="002B17CB">
        <w:t>by</w:t>
      </w:r>
      <w:r w:rsidR="00FA759A" w:rsidRPr="002B17CB">
        <w:t xml:space="preserve"> </w:t>
      </w:r>
      <w:r w:rsidRPr="002B17CB">
        <w:t>V-</w:t>
      </w:r>
      <w:r w:rsidR="00FA759A" w:rsidRPr="002B17CB">
        <w:t xml:space="preserve">AIS, for the season when harsh weather and ice </w:t>
      </w:r>
      <w:r w:rsidRPr="002B17CB">
        <w:t>might endanger the physical structure.</w:t>
      </w:r>
    </w:p>
    <w:p w:rsidR="0049546B" w:rsidRPr="002B17CB" w:rsidRDefault="0049546B" w:rsidP="002B17CB">
      <w:pPr>
        <w:pStyle w:val="Otsikko2"/>
      </w:pPr>
      <w:r w:rsidRPr="002B17CB">
        <w:t xml:space="preserve">Virtual AIS </w:t>
      </w:r>
    </w:p>
    <w:p w:rsidR="00272252" w:rsidRPr="002B17CB" w:rsidRDefault="0049546B" w:rsidP="002B17CB">
      <w:r w:rsidRPr="002B17CB">
        <w:t xml:space="preserve">V-AIS </w:t>
      </w:r>
      <w:r w:rsidR="00AD77EE" w:rsidRPr="002B17CB">
        <w:t xml:space="preserve">is </w:t>
      </w:r>
      <w:r w:rsidRPr="002B17CB">
        <w:t>only encoded into S-101 where it is known that the virtual AIS is intended to be permanent, or deployed for a specified fixed period. Where it is known that a Virtual AIS aid to navigation is moved or withdrawn on a regular basis and/or at short notice, such that implementing these changes through the application of E</w:t>
      </w:r>
      <w:r w:rsidR="00AD77EE" w:rsidRPr="002B17CB">
        <w:t>NC Updates is impractical, the v</w:t>
      </w:r>
      <w:r w:rsidRPr="002B17CB">
        <w:t>irtual aid should not be encoded. This publication might include some V-AIS that are not included in the S-101 ENC</w:t>
      </w:r>
      <w:r w:rsidR="00AD77EE" w:rsidRPr="002B17CB">
        <w:t>, together with an explanation of the use</w:t>
      </w:r>
      <w:r w:rsidRPr="002B17CB">
        <w:t>.</w:t>
      </w:r>
      <w:r w:rsidR="00272252" w:rsidRPr="002B17CB">
        <w:t xml:space="preserve"> Virtual </w:t>
      </w:r>
      <w:proofErr w:type="spellStart"/>
      <w:r w:rsidR="00272252" w:rsidRPr="002B17CB">
        <w:t>AtoN</w:t>
      </w:r>
      <w:proofErr w:type="spellEnd"/>
      <w:r w:rsidR="00272252" w:rsidRPr="002B17CB">
        <w:t xml:space="preserve"> deemed not to be appropriate to display in charts or publications are reflected in Maritime Safety Information (MSI).</w:t>
      </w:r>
    </w:p>
    <w:p w:rsidR="00380C7A" w:rsidRPr="002B17CB" w:rsidRDefault="00380C7A" w:rsidP="002B17CB">
      <w:pPr>
        <w:pStyle w:val="Otsikko2"/>
      </w:pPr>
      <w:r w:rsidRPr="002B17CB">
        <w:t xml:space="preserve">Using of AIS for </w:t>
      </w:r>
      <w:r w:rsidR="00272252" w:rsidRPr="002B17CB">
        <w:t>urgent, temporary and dynamic information</w:t>
      </w:r>
    </w:p>
    <w:p w:rsidR="00950A55" w:rsidRPr="002B17CB" w:rsidRDefault="00950A55" w:rsidP="002B17CB">
      <w:r w:rsidRPr="002B17CB">
        <w:t xml:space="preserve">When an emergency marking is needed because of a wreck or other obstruction to shipping, also AIS will be used. One or several </w:t>
      </w:r>
      <w:r w:rsidR="00333115" w:rsidRPr="002B17CB">
        <w:t xml:space="preserve">real or </w:t>
      </w:r>
      <w:r w:rsidRPr="002B17CB">
        <w:t xml:space="preserve">virtual AIS </w:t>
      </w:r>
      <w:proofErr w:type="spellStart"/>
      <w:r w:rsidRPr="002B17CB">
        <w:t>AtoN</w:t>
      </w:r>
      <w:proofErr w:type="spellEnd"/>
      <w:r w:rsidRPr="002B17CB">
        <w:t xml:space="preserve"> will </w:t>
      </w:r>
      <w:r w:rsidR="007711E0" w:rsidRPr="002B17CB">
        <w:t xml:space="preserve">be </w:t>
      </w:r>
      <w:r w:rsidRPr="002B17CB">
        <w:t xml:space="preserve">used to mark the area of danger. These markings will be visible ONLY in vessels with updated radar and ECDIS- equipment, capable of displaying AIS </w:t>
      </w:r>
      <w:proofErr w:type="spellStart"/>
      <w:r w:rsidRPr="002B17CB">
        <w:t>AtoN</w:t>
      </w:r>
      <w:proofErr w:type="spellEnd"/>
      <w:r w:rsidRPr="002B17CB">
        <w:t>. Additionally AIS- messages will be broadcasted</w:t>
      </w:r>
      <w:r w:rsidR="0049546B" w:rsidRPr="002B17CB">
        <w:t xml:space="preserve"> to vessels in the vicinity.</w:t>
      </w:r>
      <w:r w:rsidR="007711E0" w:rsidRPr="002B17CB">
        <w:t xml:space="preserve"> Procedures for these broadcasts are found in </w:t>
      </w:r>
      <w:r w:rsidR="00AD77EE" w:rsidRPr="002B17CB">
        <w:t xml:space="preserve">the </w:t>
      </w:r>
      <w:r w:rsidR="007711E0" w:rsidRPr="002B17CB">
        <w:t>publication Radio Services.</w:t>
      </w:r>
    </w:p>
    <w:p w:rsidR="008B6BAF" w:rsidRPr="002B17CB" w:rsidRDefault="007711E0" w:rsidP="002B17CB">
      <w:r w:rsidRPr="002B17CB">
        <w:t xml:space="preserve">For emergency </w:t>
      </w:r>
      <w:r w:rsidR="00CA5E24" w:rsidRPr="002B17CB">
        <w:t>marking, one or several</w:t>
      </w:r>
      <w:r w:rsidRPr="002B17CB">
        <w:t xml:space="preserve"> V</w:t>
      </w:r>
      <w:r w:rsidR="00CA5E24" w:rsidRPr="002B17CB">
        <w:t xml:space="preserve">irtual </w:t>
      </w:r>
      <w:r w:rsidRPr="002B17CB">
        <w:t xml:space="preserve">AIS </w:t>
      </w:r>
      <w:r w:rsidR="00CA5E24" w:rsidRPr="002B17CB">
        <w:t xml:space="preserve">objects will be placed on the </w:t>
      </w:r>
      <w:r w:rsidR="002A5475" w:rsidRPr="002B17CB">
        <w:t>spot as soon as possible. The V-</w:t>
      </w:r>
      <w:r w:rsidR="00CA5E24" w:rsidRPr="002B17CB">
        <w:t xml:space="preserve">AIS will normally display as an </w:t>
      </w:r>
      <w:r w:rsidR="00333115" w:rsidRPr="002B17CB">
        <w:t xml:space="preserve">"emergency wreck marking" or </w:t>
      </w:r>
      <w:r w:rsidR="00CA5E24" w:rsidRPr="002B17CB">
        <w:t xml:space="preserve">"isolated danger", and have a name </w:t>
      </w:r>
      <w:r w:rsidR="00333115" w:rsidRPr="002B17CB">
        <w:t xml:space="preserve">best </w:t>
      </w:r>
      <w:r w:rsidR="00CA5E24" w:rsidRPr="002B17CB">
        <w:t>de</w:t>
      </w:r>
      <w:r w:rsidR="00333115" w:rsidRPr="002B17CB">
        <w:t>scribing the reason of its use</w:t>
      </w:r>
      <w:r w:rsidR="00CA5E24" w:rsidRPr="002B17CB">
        <w:t xml:space="preserve">. MMSI- numbers of these AIS </w:t>
      </w:r>
      <w:proofErr w:type="spellStart"/>
      <w:r w:rsidR="00CA5E24" w:rsidRPr="002B17CB">
        <w:t>AtoN</w:t>
      </w:r>
      <w:proofErr w:type="spellEnd"/>
      <w:r w:rsidR="00CA5E24" w:rsidRPr="002B17CB">
        <w:t xml:space="preserve"> will be in the range between</w:t>
      </w:r>
      <w:r w:rsidR="00E80145" w:rsidRPr="002B17CB">
        <w:t xml:space="preserve"> 995796500 and </w:t>
      </w:r>
      <w:r w:rsidR="00CA5E24" w:rsidRPr="002B17CB">
        <w:t>995796599. The base station for these V-AIS objects is JUSSLAND MRCC in position 32°31′.50 S  60°54′.07 E, with a ran</w:t>
      </w:r>
      <w:r w:rsidR="00AD77EE" w:rsidRPr="002B17CB">
        <w:t>g</w:t>
      </w:r>
      <w:r w:rsidR="00CA5E24" w:rsidRPr="002B17CB">
        <w:t>e of 50M</w:t>
      </w:r>
      <w:r w:rsidR="00AD77EE" w:rsidRPr="002B17CB">
        <w:t>. The range might be extended by the use of relaying AIS- equipment.</w:t>
      </w:r>
      <w:r w:rsidR="008B6BAF" w:rsidRPr="002B17CB">
        <w:t xml:space="preserve"> These emergency-marking V-AIS objects will have </w:t>
      </w:r>
      <w:proofErr w:type="gramStart"/>
      <w:r w:rsidR="008B6BAF" w:rsidRPr="002B17CB">
        <w:t>Unique</w:t>
      </w:r>
      <w:proofErr w:type="gramEnd"/>
      <w:r w:rsidR="008B6BAF" w:rsidRPr="002B17CB">
        <w:t xml:space="preserve"> identifiers </w:t>
      </w:r>
      <w:r w:rsidR="008B6BAF" w:rsidRPr="00D42C3E">
        <w:rPr>
          <w:highlight w:val="yellow"/>
        </w:rPr>
        <w:t xml:space="preserve">according to IALA- recommendation, with character T as the first </w:t>
      </w:r>
      <w:r w:rsidR="00297B7A" w:rsidRPr="00D42C3E">
        <w:rPr>
          <w:highlight w:val="yellow"/>
        </w:rPr>
        <w:t>character of the alphanumeric code.</w:t>
      </w:r>
      <w:r w:rsidR="008B6BAF" w:rsidRPr="00D42C3E">
        <w:rPr>
          <w:highlight w:val="yellow"/>
        </w:rPr>
        <w:t xml:space="preserve"> </w:t>
      </w:r>
      <w:r w:rsidR="00297B7A" w:rsidRPr="00D42C3E">
        <w:rPr>
          <w:highlight w:val="yellow"/>
        </w:rPr>
        <w:t xml:space="preserve">The identifiers will </w:t>
      </w:r>
      <w:r w:rsidR="008B6BAF" w:rsidRPr="00D42C3E">
        <w:rPr>
          <w:highlight w:val="yellow"/>
        </w:rPr>
        <w:t>start</w:t>
      </w:r>
      <w:r w:rsidR="00297B7A" w:rsidRPr="00D42C3E">
        <w:rPr>
          <w:highlight w:val="yellow"/>
        </w:rPr>
        <w:t xml:space="preserve"> from range: </w:t>
      </w:r>
      <w:r w:rsidR="008B6BAF" w:rsidRPr="00D42C3E">
        <w:rPr>
          <w:highlight w:val="yellow"/>
        </w:rPr>
        <w:t>JU-A2N-T0000000000000000001</w:t>
      </w:r>
      <w:r w:rsidR="00297B7A" w:rsidRPr="00D42C3E">
        <w:rPr>
          <w:highlight w:val="yellow"/>
        </w:rPr>
        <w:t>,</w:t>
      </w:r>
      <w:r w:rsidR="00297B7A" w:rsidRPr="002B17CB">
        <w:t xml:space="preserve"> with increasing numbers. Numbers will normally be reused only if a temporary </w:t>
      </w:r>
      <w:proofErr w:type="spellStart"/>
      <w:r w:rsidR="00297B7A" w:rsidRPr="002B17CB">
        <w:t>AtoN</w:t>
      </w:r>
      <w:proofErr w:type="spellEnd"/>
      <w:r w:rsidR="00297B7A" w:rsidRPr="002B17CB">
        <w:t xml:space="preserve"> is periodically used in the exact same position as before.</w:t>
      </w:r>
    </w:p>
    <w:p w:rsidR="00960DB2" w:rsidRPr="002B17CB" w:rsidRDefault="00960DB2" w:rsidP="002B17CB">
      <w:pPr>
        <w:pStyle w:val="Otsikko2"/>
      </w:pPr>
      <w:r w:rsidRPr="002B17CB">
        <w:t>Reporting of faults in the navigational services</w:t>
      </w:r>
    </w:p>
    <w:p w:rsidR="004C45BD" w:rsidRPr="002B17CB" w:rsidRDefault="00AD77EE" w:rsidP="002B17CB">
      <w:r w:rsidRPr="002B17CB">
        <w:t xml:space="preserve">Any faults in the navigational services shall be duly reported to JUSSLAND authorities. </w:t>
      </w:r>
      <w:r w:rsidR="00E80145" w:rsidRPr="002B17CB">
        <w:t xml:space="preserve">Reports should be made to: </w:t>
      </w:r>
      <w:hyperlink r:id="rId9" w:history="1">
        <w:r w:rsidR="009500E2" w:rsidRPr="001C2BE9">
          <w:rPr>
            <w:rStyle w:val="Hyperlinkki"/>
          </w:rPr>
          <w:t>mms.notifications@jussland.gov.js</w:t>
        </w:r>
      </w:hyperlink>
      <w:r w:rsidR="009500E2">
        <w:t xml:space="preserve"> or by Fax </w:t>
      </w:r>
      <w:r w:rsidR="004C45BD" w:rsidRPr="002B17CB">
        <w:t>999</w:t>
      </w:r>
      <w:r w:rsidR="009500E2">
        <w:t>-</w:t>
      </w:r>
      <w:r w:rsidR="004C45BD" w:rsidRPr="002B17CB">
        <w:t>8</w:t>
      </w:r>
      <w:r w:rsidR="009500E2">
        <w:t xml:space="preserve">-675308 or Telephone </w:t>
      </w:r>
      <w:r w:rsidR="004C45BD" w:rsidRPr="002B17CB">
        <w:t>999</w:t>
      </w:r>
      <w:r w:rsidR="009500E2">
        <w:t>-</w:t>
      </w:r>
      <w:r w:rsidR="004C45BD" w:rsidRPr="002B17CB">
        <w:t>8</w:t>
      </w:r>
      <w:r w:rsidR="009500E2">
        <w:t>-675309</w:t>
      </w:r>
      <w:r w:rsidR="004C45BD" w:rsidRPr="002B17CB">
        <w:t>.</w:t>
      </w:r>
      <w:r w:rsidR="00E80145" w:rsidRPr="002B17CB">
        <w:t xml:space="preserve"> Email is preferred, but </w:t>
      </w:r>
      <w:proofErr w:type="gramStart"/>
      <w:r w:rsidR="00E80145" w:rsidRPr="002B17CB">
        <w:t>calls to JUSSLAND MRCC using VHF is</w:t>
      </w:r>
      <w:proofErr w:type="gramEnd"/>
      <w:r w:rsidR="00E80145" w:rsidRPr="002B17CB">
        <w:t xml:space="preserve"> also possible.</w:t>
      </w:r>
    </w:p>
    <w:p w:rsidR="0038583E" w:rsidRDefault="0038583E">
      <w:pPr>
        <w:ind w:left="0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A20444" w:rsidRPr="002B17CB" w:rsidRDefault="00B141D6" w:rsidP="002B17CB">
      <w:pPr>
        <w:pStyle w:val="Otsikko1"/>
      </w:pPr>
      <w:r w:rsidRPr="002B17CB">
        <w:lastRenderedPageBreak/>
        <w:t xml:space="preserve">SEASONAL </w:t>
      </w:r>
      <w:r w:rsidR="00A20444" w:rsidRPr="002B17CB">
        <w:t>BUOYS</w:t>
      </w:r>
    </w:p>
    <w:p w:rsidR="002A5475" w:rsidRPr="002B17CB" w:rsidRDefault="002A5475" w:rsidP="002B17CB">
      <w:r w:rsidRPr="002B17CB">
        <w:t xml:space="preserve">Buoys and beacons that are changed seasonally are described here. </w:t>
      </w:r>
    </w:p>
    <w:tbl>
      <w:tblPr>
        <w:tblW w:w="5000" w:type="pct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22"/>
        <w:gridCol w:w="1230"/>
        <w:gridCol w:w="2074"/>
        <w:gridCol w:w="3020"/>
        <w:gridCol w:w="911"/>
        <w:gridCol w:w="1191"/>
      </w:tblGrid>
      <w:tr w:rsidR="00A20444" w:rsidRPr="009500E2" w:rsidTr="0038583E">
        <w:tc>
          <w:tcPr>
            <w:tcW w:w="67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A20444" w:rsidRPr="009500E2" w:rsidRDefault="0038583E" w:rsidP="009500E2">
            <w:pPr>
              <w:pStyle w:val="TableText"/>
            </w:pPr>
            <w:r>
              <w:t>Number</w:t>
            </w:r>
          </w:p>
        </w:tc>
        <w:tc>
          <w:tcPr>
            <w:tcW w:w="63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20444" w:rsidRPr="009500E2" w:rsidRDefault="00A20444" w:rsidP="009500E2">
            <w:pPr>
              <w:pStyle w:val="TableText"/>
            </w:pPr>
          </w:p>
          <w:p w:rsidR="00A20444" w:rsidRPr="009500E2" w:rsidRDefault="00A20444" w:rsidP="009500E2">
            <w:pPr>
              <w:pStyle w:val="TableText"/>
            </w:pPr>
            <w:r w:rsidRPr="009500E2">
              <w:t>Station Name</w:t>
            </w:r>
          </w:p>
          <w:p w:rsidR="00A20444" w:rsidRPr="009500E2" w:rsidRDefault="00A20444" w:rsidP="009500E2">
            <w:pPr>
              <w:pStyle w:val="TableText"/>
            </w:pPr>
          </w:p>
        </w:tc>
        <w:tc>
          <w:tcPr>
            <w:tcW w:w="1064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20444" w:rsidRPr="009500E2" w:rsidRDefault="00A20444" w:rsidP="009500E2">
            <w:pPr>
              <w:pStyle w:val="TableText"/>
            </w:pPr>
            <w:r w:rsidRPr="009500E2">
              <w:t>Position</w:t>
            </w:r>
          </w:p>
        </w:tc>
        <w:tc>
          <w:tcPr>
            <w:tcW w:w="1549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20444" w:rsidRPr="009500E2" w:rsidRDefault="00751C02" w:rsidP="009500E2">
            <w:pPr>
              <w:pStyle w:val="TableText"/>
            </w:pPr>
            <w:r w:rsidRPr="009500E2">
              <w:t>Seasonal data</w:t>
            </w:r>
          </w:p>
        </w:tc>
        <w:tc>
          <w:tcPr>
            <w:tcW w:w="467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20444" w:rsidRPr="009500E2" w:rsidRDefault="00A20444" w:rsidP="009500E2">
            <w:pPr>
              <w:pStyle w:val="TableText"/>
            </w:pPr>
            <w:proofErr w:type="spellStart"/>
            <w:r w:rsidRPr="009500E2">
              <w:t>Daymark</w:t>
            </w:r>
            <w:proofErr w:type="spellEnd"/>
          </w:p>
        </w:tc>
        <w:tc>
          <w:tcPr>
            <w:tcW w:w="61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20444" w:rsidRPr="009500E2" w:rsidRDefault="00A20444" w:rsidP="009500E2">
            <w:pPr>
              <w:pStyle w:val="TableText"/>
            </w:pPr>
            <w:r w:rsidRPr="009500E2">
              <w:t>Additional</w:t>
            </w:r>
          </w:p>
        </w:tc>
      </w:tr>
      <w:tr w:rsidR="00A20444" w:rsidRPr="009500E2" w:rsidTr="0038583E"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</w:tcPr>
          <w:p w:rsidR="00A20444" w:rsidRPr="009500E2" w:rsidRDefault="00751C02" w:rsidP="009500E2">
            <w:pPr>
              <w:pStyle w:val="TableText"/>
            </w:pPr>
            <w:r w:rsidRPr="009500E2">
              <w:t>JU-A2N-00901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0444" w:rsidRPr="009500E2" w:rsidRDefault="00751C02" w:rsidP="009500E2">
            <w:pPr>
              <w:pStyle w:val="TableText"/>
            </w:pPr>
            <w:r w:rsidRPr="009500E2">
              <w:t>Special mark</w:t>
            </w:r>
          </w:p>
        </w:tc>
        <w:tc>
          <w:tcPr>
            <w:tcW w:w="10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0444" w:rsidRPr="009500E2" w:rsidRDefault="0038583E" w:rsidP="009500E2">
            <w:pPr>
              <w:pStyle w:val="TableText"/>
            </w:pPr>
            <w:r>
              <w:t>32°</w:t>
            </w:r>
            <w:r w:rsidR="00A20444" w:rsidRPr="009500E2">
              <w:t>3</w:t>
            </w:r>
            <w:r w:rsidR="00751C02" w:rsidRPr="009500E2">
              <w:t>8</w:t>
            </w:r>
            <w:r>
              <w:t>.</w:t>
            </w:r>
            <w:r w:rsidR="00751C02" w:rsidRPr="009500E2">
              <w:t>5</w:t>
            </w:r>
            <w:r w:rsidR="001A33BF" w:rsidRPr="009500E2">
              <w:t>0</w:t>
            </w:r>
            <w:r w:rsidR="00A20444" w:rsidRPr="009500E2">
              <w:t>’S</w:t>
            </w:r>
          </w:p>
          <w:p w:rsidR="00A20444" w:rsidRPr="009500E2" w:rsidRDefault="0038583E" w:rsidP="009500E2">
            <w:pPr>
              <w:pStyle w:val="TableText"/>
            </w:pPr>
            <w:r>
              <w:t>61°</w:t>
            </w:r>
            <w:r w:rsidR="00751C02" w:rsidRPr="009500E2">
              <w:t>03</w:t>
            </w:r>
            <w:r>
              <w:t>.</w:t>
            </w:r>
            <w:r w:rsidR="00751C02" w:rsidRPr="009500E2">
              <w:t>35</w:t>
            </w:r>
            <w:r w:rsidR="00A20444" w:rsidRPr="009500E2">
              <w:t>’E</w:t>
            </w:r>
          </w:p>
        </w:tc>
        <w:tc>
          <w:tcPr>
            <w:tcW w:w="1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0444" w:rsidRPr="009500E2" w:rsidRDefault="005572EA" w:rsidP="009500E2">
            <w:pPr>
              <w:pStyle w:val="TableText"/>
            </w:pPr>
            <w:r w:rsidRPr="009500E2">
              <w:t xml:space="preserve">Withdrawn for the winter season </w:t>
            </w:r>
            <w:proofErr w:type="spellStart"/>
            <w:r w:rsidRPr="009500E2">
              <w:t>approx</w:t>
            </w:r>
            <w:proofErr w:type="spellEnd"/>
            <w:r w:rsidRPr="009500E2">
              <w:t xml:space="preserve"> Nov</w:t>
            </w:r>
            <w:r w:rsidR="001B2169">
              <w:t xml:space="preserve">ember - </w:t>
            </w:r>
            <w:r w:rsidRPr="009500E2">
              <w:t>Apr</w:t>
            </w:r>
            <w:r w:rsidR="001B2169">
              <w:t>il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0444" w:rsidRPr="009500E2" w:rsidRDefault="005572EA" w:rsidP="009500E2">
            <w:pPr>
              <w:pStyle w:val="TableText"/>
            </w:pPr>
            <w:r w:rsidRPr="009500E2">
              <w:t>Special mark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0444" w:rsidRPr="009500E2" w:rsidRDefault="00333115" w:rsidP="009500E2">
            <w:pPr>
              <w:pStyle w:val="TableText"/>
            </w:pPr>
            <w:r w:rsidRPr="009500E2">
              <w:t xml:space="preserve">Further detail in </w:t>
            </w:r>
            <w:proofErr w:type="spellStart"/>
            <w:r w:rsidRPr="009500E2">
              <w:t>NtM</w:t>
            </w:r>
            <w:proofErr w:type="spellEnd"/>
          </w:p>
        </w:tc>
      </w:tr>
      <w:tr w:rsidR="00A20444" w:rsidRPr="009500E2" w:rsidTr="0038583E">
        <w:trPr>
          <w:trHeight w:val="545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</w:tcPr>
          <w:p w:rsidR="00A20444" w:rsidRPr="009500E2" w:rsidRDefault="00751C02" w:rsidP="009500E2">
            <w:pPr>
              <w:pStyle w:val="TableText"/>
            </w:pPr>
            <w:r w:rsidRPr="009500E2">
              <w:t>JU-A2N-00902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0444" w:rsidRPr="009500E2" w:rsidRDefault="00751C02" w:rsidP="009500E2">
            <w:pPr>
              <w:pStyle w:val="TableText"/>
            </w:pPr>
            <w:r w:rsidRPr="009500E2">
              <w:t>Special mark</w:t>
            </w:r>
          </w:p>
        </w:tc>
        <w:tc>
          <w:tcPr>
            <w:tcW w:w="10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0444" w:rsidRPr="009500E2" w:rsidRDefault="00751C02" w:rsidP="009500E2">
            <w:pPr>
              <w:pStyle w:val="TableText"/>
            </w:pPr>
            <w:r w:rsidRPr="009500E2">
              <w:t>32°55</w:t>
            </w:r>
            <w:r w:rsidR="00A20444" w:rsidRPr="009500E2">
              <w:t>.</w:t>
            </w:r>
            <w:r w:rsidRPr="009500E2">
              <w:t>0</w:t>
            </w:r>
            <w:r w:rsidR="001A33BF" w:rsidRPr="009500E2">
              <w:t>0</w:t>
            </w:r>
            <w:r w:rsidR="00A20444" w:rsidRPr="009500E2">
              <w:t>´S</w:t>
            </w:r>
          </w:p>
          <w:p w:rsidR="00A20444" w:rsidRPr="009500E2" w:rsidRDefault="00751C02" w:rsidP="009500E2">
            <w:pPr>
              <w:pStyle w:val="TableText"/>
            </w:pPr>
            <w:r w:rsidRPr="009500E2">
              <w:t>61°03.35</w:t>
            </w:r>
            <w:r w:rsidR="00A20444" w:rsidRPr="009500E2">
              <w:t>´E</w:t>
            </w:r>
          </w:p>
        </w:tc>
        <w:tc>
          <w:tcPr>
            <w:tcW w:w="1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0444" w:rsidRPr="009500E2" w:rsidRDefault="005572EA" w:rsidP="009500E2">
            <w:pPr>
              <w:pStyle w:val="TableText"/>
            </w:pPr>
            <w:r w:rsidRPr="009500E2">
              <w:t xml:space="preserve">Withdrawn for the winter season </w:t>
            </w:r>
            <w:proofErr w:type="spellStart"/>
            <w:r w:rsidRPr="009500E2">
              <w:t>approx</w:t>
            </w:r>
            <w:proofErr w:type="spellEnd"/>
            <w:r w:rsidRPr="009500E2">
              <w:t xml:space="preserve"> Nov</w:t>
            </w:r>
            <w:r w:rsidR="001B2169">
              <w:t xml:space="preserve">ember </w:t>
            </w:r>
            <w:r w:rsidRPr="009500E2">
              <w:t>-</w:t>
            </w:r>
            <w:r w:rsidR="001B2169">
              <w:t xml:space="preserve"> </w:t>
            </w:r>
            <w:r w:rsidRPr="009500E2">
              <w:t>Apr</w:t>
            </w:r>
            <w:r w:rsidR="001B2169">
              <w:t>il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0444" w:rsidRPr="009500E2" w:rsidRDefault="005572EA" w:rsidP="009500E2">
            <w:pPr>
              <w:pStyle w:val="TableText"/>
            </w:pPr>
            <w:r w:rsidRPr="009500E2">
              <w:t>Special mark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0444" w:rsidRPr="009500E2" w:rsidRDefault="00333115" w:rsidP="009500E2">
            <w:pPr>
              <w:pStyle w:val="TableText"/>
            </w:pPr>
            <w:r w:rsidRPr="009500E2">
              <w:t xml:space="preserve">Further detail in </w:t>
            </w:r>
            <w:proofErr w:type="spellStart"/>
            <w:r w:rsidRPr="009500E2">
              <w:t>NtM</w:t>
            </w:r>
            <w:proofErr w:type="spellEnd"/>
          </w:p>
        </w:tc>
      </w:tr>
      <w:tr w:rsidR="00751C02" w:rsidRPr="009500E2" w:rsidTr="0038583E">
        <w:trPr>
          <w:trHeight w:val="545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</w:tcPr>
          <w:p w:rsidR="00751C02" w:rsidRPr="009500E2" w:rsidRDefault="00751C02" w:rsidP="009500E2">
            <w:pPr>
              <w:pStyle w:val="TableText"/>
            </w:pPr>
            <w:r w:rsidRPr="009500E2">
              <w:t>JU-A2N-00903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1C02" w:rsidRPr="009500E2" w:rsidRDefault="00751C02" w:rsidP="009500E2">
            <w:pPr>
              <w:pStyle w:val="TableText"/>
            </w:pPr>
          </w:p>
        </w:tc>
        <w:tc>
          <w:tcPr>
            <w:tcW w:w="10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1C02" w:rsidRPr="009500E2" w:rsidRDefault="00751C02" w:rsidP="009500E2">
            <w:pPr>
              <w:pStyle w:val="TableText"/>
            </w:pPr>
            <w:r w:rsidRPr="009500E2">
              <w:t>32°23.6</w:t>
            </w:r>
            <w:r w:rsidR="001A33BF" w:rsidRPr="009500E2">
              <w:t>0</w:t>
            </w:r>
            <w:r w:rsidRPr="009500E2">
              <w:t>´S</w:t>
            </w:r>
          </w:p>
          <w:p w:rsidR="00751C02" w:rsidRPr="009500E2" w:rsidRDefault="00751C02" w:rsidP="009500E2">
            <w:pPr>
              <w:pStyle w:val="TableText"/>
            </w:pPr>
            <w:r w:rsidRPr="009500E2">
              <w:t>61°05.6</w:t>
            </w:r>
            <w:r w:rsidR="001A33BF" w:rsidRPr="009500E2">
              <w:t>0</w:t>
            </w:r>
            <w:r w:rsidRPr="009500E2">
              <w:t>´E</w:t>
            </w:r>
          </w:p>
        </w:tc>
        <w:tc>
          <w:tcPr>
            <w:tcW w:w="1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1C02" w:rsidRPr="009500E2" w:rsidRDefault="00751C02" w:rsidP="009500E2">
            <w:pPr>
              <w:pStyle w:val="TableText"/>
            </w:pPr>
            <w:r w:rsidRPr="009500E2">
              <w:t>Replaced by V-AIS app. Nov</w:t>
            </w:r>
            <w:r w:rsidR="001B2169">
              <w:t xml:space="preserve">ember </w:t>
            </w:r>
            <w:r w:rsidRPr="009500E2">
              <w:t>-</w:t>
            </w:r>
            <w:r w:rsidR="001B2169">
              <w:t xml:space="preserve"> </w:t>
            </w:r>
            <w:r w:rsidRPr="009500E2">
              <w:t>Apr</w:t>
            </w:r>
            <w:r w:rsidR="001B2169">
              <w:t>il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1C02" w:rsidRPr="009500E2" w:rsidRDefault="00751C02" w:rsidP="009500E2">
            <w:pPr>
              <w:pStyle w:val="TableText"/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1C02" w:rsidRPr="009500E2" w:rsidRDefault="00333115" w:rsidP="009500E2">
            <w:pPr>
              <w:pStyle w:val="TableText"/>
            </w:pPr>
            <w:r w:rsidRPr="009500E2">
              <w:t xml:space="preserve">Further detail in </w:t>
            </w:r>
            <w:proofErr w:type="spellStart"/>
            <w:r w:rsidRPr="009500E2">
              <w:t>NtM</w:t>
            </w:r>
            <w:proofErr w:type="spellEnd"/>
          </w:p>
        </w:tc>
      </w:tr>
      <w:tr w:rsidR="00751C02" w:rsidRPr="009500E2" w:rsidTr="0038583E">
        <w:trPr>
          <w:trHeight w:val="545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</w:tcPr>
          <w:p w:rsidR="00751C02" w:rsidRPr="009500E2" w:rsidRDefault="00751C02" w:rsidP="009500E2">
            <w:pPr>
              <w:pStyle w:val="TableText"/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1C02" w:rsidRPr="009500E2" w:rsidRDefault="00751C02" w:rsidP="009500E2">
            <w:pPr>
              <w:pStyle w:val="TableText"/>
            </w:pPr>
            <w:r w:rsidRPr="009500E2">
              <w:t>Patter bank</w:t>
            </w:r>
          </w:p>
        </w:tc>
        <w:tc>
          <w:tcPr>
            <w:tcW w:w="10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1C02" w:rsidRPr="0038583E" w:rsidRDefault="0038583E" w:rsidP="009500E2">
            <w:pPr>
              <w:pStyle w:val="TableText"/>
              <w:rPr>
                <w:highlight w:val="yellow"/>
              </w:rPr>
            </w:pPr>
            <w:r w:rsidRPr="0038583E">
              <w:rPr>
                <w:highlight w:val="yellow"/>
              </w:rPr>
              <w:t>32°24'</w:t>
            </w:r>
            <w:r w:rsidR="00751C02" w:rsidRPr="0038583E">
              <w:rPr>
                <w:highlight w:val="yellow"/>
              </w:rPr>
              <w:t>48”S</w:t>
            </w:r>
          </w:p>
          <w:p w:rsidR="00751C02" w:rsidRPr="009500E2" w:rsidRDefault="0038583E" w:rsidP="009500E2">
            <w:pPr>
              <w:pStyle w:val="TableText"/>
            </w:pPr>
            <w:r w:rsidRPr="0038583E">
              <w:rPr>
                <w:highlight w:val="yellow"/>
              </w:rPr>
              <w:t>61°02'</w:t>
            </w:r>
            <w:r w:rsidR="00751C02" w:rsidRPr="0038583E">
              <w:rPr>
                <w:highlight w:val="yellow"/>
              </w:rPr>
              <w:t>00”E</w:t>
            </w:r>
          </w:p>
        </w:tc>
        <w:tc>
          <w:tcPr>
            <w:tcW w:w="1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1C02" w:rsidRPr="009500E2" w:rsidRDefault="00751C02" w:rsidP="009500E2">
            <w:pPr>
              <w:pStyle w:val="TableText"/>
            </w:pPr>
            <w:r w:rsidRPr="009500E2">
              <w:t>Replaced by V-AIS app. Nov</w:t>
            </w:r>
            <w:r w:rsidR="001B2169">
              <w:t xml:space="preserve">ember </w:t>
            </w:r>
            <w:r w:rsidRPr="009500E2">
              <w:t>-</w:t>
            </w:r>
            <w:r w:rsidR="001B2169">
              <w:t xml:space="preserve"> </w:t>
            </w:r>
            <w:r w:rsidRPr="009500E2">
              <w:t>Apr</w:t>
            </w:r>
            <w:r w:rsidR="001B2169">
              <w:t>il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1C02" w:rsidRPr="009500E2" w:rsidRDefault="00751C02" w:rsidP="009500E2">
            <w:pPr>
              <w:pStyle w:val="TableText"/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1C02" w:rsidRPr="009500E2" w:rsidRDefault="00333115" w:rsidP="009500E2">
            <w:pPr>
              <w:pStyle w:val="TableText"/>
            </w:pPr>
            <w:r w:rsidRPr="009500E2">
              <w:t xml:space="preserve">Further detail in </w:t>
            </w:r>
            <w:proofErr w:type="spellStart"/>
            <w:r w:rsidRPr="009500E2">
              <w:t>NtM</w:t>
            </w:r>
            <w:proofErr w:type="spellEnd"/>
          </w:p>
        </w:tc>
      </w:tr>
    </w:tbl>
    <w:p w:rsidR="00A20444" w:rsidRPr="002B17CB" w:rsidRDefault="00A20444" w:rsidP="002B17CB"/>
    <w:p w:rsidR="001560D7" w:rsidRPr="002B17CB" w:rsidRDefault="00E43037" w:rsidP="002B17CB">
      <w:pPr>
        <w:pStyle w:val="Otsikko1"/>
        <w:rPr>
          <w:rFonts w:eastAsia="Helvetica-Narrow-Bold"/>
        </w:rPr>
      </w:pPr>
      <w:r w:rsidRPr="002B17CB">
        <w:rPr>
          <w:rFonts w:eastAsia="Helvetica-Narrow-Bold"/>
        </w:rPr>
        <w:t>LIGHTS</w:t>
      </w:r>
    </w:p>
    <w:tbl>
      <w:tblPr>
        <w:tblW w:w="9693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1"/>
        <w:gridCol w:w="1477"/>
        <w:gridCol w:w="1453"/>
        <w:gridCol w:w="1276"/>
        <w:gridCol w:w="850"/>
        <w:gridCol w:w="851"/>
        <w:gridCol w:w="992"/>
        <w:gridCol w:w="1613"/>
      </w:tblGrid>
      <w:tr w:rsidR="00297B7A" w:rsidRPr="002B17CB" w:rsidTr="0038583E">
        <w:tc>
          <w:tcPr>
            <w:tcW w:w="11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297B7A" w:rsidRPr="002B17CB" w:rsidRDefault="0038583E" w:rsidP="009500E2">
            <w:pPr>
              <w:pStyle w:val="TableText"/>
            </w:pPr>
            <w:r>
              <w:t>Number</w:t>
            </w:r>
          </w:p>
        </w:tc>
        <w:tc>
          <w:tcPr>
            <w:tcW w:w="14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</w:p>
          <w:p w:rsidR="00297B7A" w:rsidRPr="002B17CB" w:rsidRDefault="00297B7A" w:rsidP="009500E2">
            <w:pPr>
              <w:pStyle w:val="TableText"/>
            </w:pPr>
            <w:r w:rsidRPr="002B17CB">
              <w:t>Station Name</w:t>
            </w:r>
          </w:p>
          <w:p w:rsidR="00297B7A" w:rsidRPr="002B17CB" w:rsidRDefault="00297B7A" w:rsidP="009500E2">
            <w:pPr>
              <w:pStyle w:val="TableText"/>
            </w:pPr>
          </w:p>
        </w:tc>
        <w:tc>
          <w:tcPr>
            <w:tcW w:w="145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Position</w:t>
            </w:r>
          </w:p>
        </w:tc>
        <w:tc>
          <w:tcPr>
            <w:tcW w:w="12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Character</w:t>
            </w: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Height</w:t>
            </w:r>
          </w:p>
        </w:tc>
        <w:tc>
          <w:tcPr>
            <w:tcW w:w="8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Range</w:t>
            </w:r>
          </w:p>
        </w:tc>
        <w:tc>
          <w:tcPr>
            <w:tcW w:w="9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proofErr w:type="spellStart"/>
            <w:r w:rsidRPr="002B17CB">
              <w:t>Daymark</w:t>
            </w:r>
            <w:proofErr w:type="spellEnd"/>
          </w:p>
        </w:tc>
        <w:tc>
          <w:tcPr>
            <w:tcW w:w="16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Additional</w:t>
            </w:r>
          </w:p>
        </w:tc>
      </w:tr>
      <w:tr w:rsidR="00297B7A" w:rsidRPr="002B17CB" w:rsidTr="0038583E"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:rsidR="00297B7A" w:rsidRPr="002B17CB" w:rsidRDefault="00297B7A" w:rsidP="009500E2">
            <w:pPr>
              <w:pStyle w:val="TableText"/>
            </w:pPr>
            <w:r w:rsidRPr="002B17CB">
              <w:t>JU-A2N-00001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proofErr w:type="spellStart"/>
            <w:r w:rsidRPr="002B17CB">
              <w:t>Mickleden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32° 31</w:t>
            </w:r>
            <w:r w:rsidR="0038583E">
              <w:t>.</w:t>
            </w:r>
            <w:r w:rsidRPr="002B17CB">
              <w:t>00’S</w:t>
            </w:r>
          </w:p>
          <w:p w:rsidR="00297B7A" w:rsidRPr="002B17CB" w:rsidRDefault="00297B7A" w:rsidP="009500E2">
            <w:pPr>
              <w:pStyle w:val="TableText"/>
            </w:pPr>
            <w:r w:rsidRPr="002B17CB">
              <w:t>61° 06</w:t>
            </w:r>
            <w:r w:rsidR="0038583E">
              <w:t>.</w:t>
            </w:r>
            <w:r w:rsidRPr="002B17CB">
              <w:t>86’E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297B7A" w:rsidRPr="002B17CB" w:rsidRDefault="00297B7A" w:rsidP="009500E2">
            <w:pPr>
              <w:pStyle w:val="TableText"/>
            </w:pPr>
            <w:r w:rsidRPr="002B17CB">
              <w:t>Fl.5s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12m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22M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 xml:space="preserve">Sound, AIS, </w:t>
            </w:r>
            <w:proofErr w:type="spellStart"/>
            <w:r w:rsidRPr="002B17CB">
              <w:t>Racon</w:t>
            </w:r>
            <w:proofErr w:type="spellEnd"/>
          </w:p>
        </w:tc>
      </w:tr>
      <w:tr w:rsidR="00297B7A" w:rsidRPr="002B17CB" w:rsidTr="0038583E">
        <w:trPr>
          <w:trHeight w:val="54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:rsidR="00297B7A" w:rsidRPr="002B17CB" w:rsidRDefault="00297B7A" w:rsidP="009500E2">
            <w:pPr>
              <w:pStyle w:val="TableText"/>
            </w:pPr>
            <w:r w:rsidRPr="002B17CB">
              <w:t>JU-A2N-00002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proofErr w:type="spellStart"/>
            <w:r w:rsidRPr="002B17CB">
              <w:t>Mickledore</w:t>
            </w:r>
            <w:proofErr w:type="spellEnd"/>
            <w:r w:rsidRPr="002B17CB">
              <w:t xml:space="preserve"> 1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32°30.6</w:t>
            </w:r>
            <w:r w:rsidR="001A33BF" w:rsidRPr="002B17CB">
              <w:t>0</w:t>
            </w:r>
            <w:r w:rsidRPr="002B17CB">
              <w:t>´S</w:t>
            </w:r>
          </w:p>
          <w:p w:rsidR="00297B7A" w:rsidRPr="002B17CB" w:rsidRDefault="00297B7A" w:rsidP="009500E2">
            <w:pPr>
              <w:pStyle w:val="TableText"/>
            </w:pPr>
            <w:r w:rsidRPr="002B17CB">
              <w:t>61°03.9</w:t>
            </w:r>
            <w:r w:rsidR="001A33BF" w:rsidRPr="002B17CB">
              <w:t>0</w:t>
            </w:r>
            <w:r w:rsidRPr="002B17CB">
              <w:t>´E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297B7A" w:rsidRPr="002B17CB" w:rsidRDefault="00297B7A" w:rsidP="009500E2">
            <w:pPr>
              <w:pStyle w:val="TableText"/>
            </w:pPr>
            <w:r w:rsidRPr="002B17CB">
              <w:t>ISO.4s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43m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18/12M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Sound, AIS</w:t>
            </w:r>
          </w:p>
        </w:tc>
      </w:tr>
      <w:tr w:rsidR="00B141D6" w:rsidRPr="002B17CB" w:rsidTr="0038583E">
        <w:trPr>
          <w:trHeight w:val="54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:rsidR="00B141D6" w:rsidRPr="002B17CB" w:rsidRDefault="00B141D6" w:rsidP="009500E2">
            <w:pPr>
              <w:pStyle w:val="TableText"/>
            </w:pPr>
            <w:r w:rsidRPr="002B17CB">
              <w:t>JU-A2N-00003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41D6" w:rsidRPr="002B17CB" w:rsidRDefault="00B141D6" w:rsidP="009500E2">
            <w:pPr>
              <w:pStyle w:val="TableText"/>
            </w:pPr>
            <w:r w:rsidRPr="002B17CB">
              <w:t>East yard, No 3 Basin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41D6" w:rsidRPr="002B17CB" w:rsidRDefault="00B141D6" w:rsidP="009500E2">
            <w:pPr>
              <w:pStyle w:val="TableText"/>
            </w:pPr>
            <w:r w:rsidRPr="002B17CB">
              <w:t>32°30.6</w:t>
            </w:r>
            <w:r w:rsidR="001A33BF" w:rsidRPr="002B17CB">
              <w:t>0</w:t>
            </w:r>
            <w:r w:rsidRPr="002B17CB">
              <w:t>´S</w:t>
            </w:r>
          </w:p>
          <w:p w:rsidR="00B141D6" w:rsidRPr="002B17CB" w:rsidRDefault="00B141D6" w:rsidP="009500E2">
            <w:pPr>
              <w:pStyle w:val="TableText"/>
            </w:pPr>
            <w:r w:rsidRPr="002B17CB">
              <w:t>61°03.9</w:t>
            </w:r>
            <w:r w:rsidR="001A33BF" w:rsidRPr="002B17CB">
              <w:t>0</w:t>
            </w:r>
            <w:r w:rsidRPr="002B17CB">
              <w:t>´E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141D6" w:rsidRPr="002B17CB" w:rsidRDefault="00B141D6" w:rsidP="009500E2">
            <w:pPr>
              <w:pStyle w:val="TableText"/>
            </w:pPr>
            <w:r w:rsidRPr="002B17CB">
              <w:t>Horn(1)30s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41D6" w:rsidRPr="002B17CB" w:rsidRDefault="00B141D6" w:rsidP="009500E2">
            <w:pPr>
              <w:pStyle w:val="TableText"/>
            </w:pPr>
            <w:r w:rsidRPr="002B17CB">
              <w:t>8m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41D6" w:rsidRPr="002B17CB" w:rsidRDefault="00B141D6" w:rsidP="009500E2">
            <w:pPr>
              <w:pStyle w:val="TableText"/>
            </w:pPr>
            <w:r w:rsidRPr="002B17CB">
              <w:t>12M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41D6" w:rsidRPr="002B17CB" w:rsidRDefault="00B141D6" w:rsidP="009500E2">
            <w:pPr>
              <w:pStyle w:val="TableText"/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41D6" w:rsidRPr="002B17CB" w:rsidRDefault="005572EA" w:rsidP="009500E2">
            <w:pPr>
              <w:pStyle w:val="TableText"/>
            </w:pPr>
            <w:r w:rsidRPr="002B17CB">
              <w:t>This is a bright Strip Light, 6m wide</w:t>
            </w:r>
          </w:p>
        </w:tc>
      </w:tr>
    </w:tbl>
    <w:p w:rsidR="00FD07B1" w:rsidRPr="002B17CB" w:rsidRDefault="00FD07B1" w:rsidP="002B17CB"/>
    <w:p w:rsidR="001560D7" w:rsidRPr="002B17CB" w:rsidRDefault="001560D7" w:rsidP="002B17CB">
      <w:pPr>
        <w:pStyle w:val="Otsikko1"/>
        <w:rPr>
          <w:rFonts w:eastAsia="Helvetica-Narrow-Bold"/>
        </w:rPr>
      </w:pPr>
      <w:r w:rsidRPr="002B17CB">
        <w:rPr>
          <w:rFonts w:eastAsia="Helvetica-Narrow-Bold"/>
        </w:rPr>
        <w:lastRenderedPageBreak/>
        <w:t>SOUND SIGNALS</w:t>
      </w:r>
    </w:p>
    <w:tbl>
      <w:tblPr>
        <w:tblW w:w="9693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9"/>
        <w:gridCol w:w="1478"/>
        <w:gridCol w:w="1596"/>
        <w:gridCol w:w="1417"/>
        <w:gridCol w:w="993"/>
        <w:gridCol w:w="850"/>
        <w:gridCol w:w="936"/>
        <w:gridCol w:w="1244"/>
      </w:tblGrid>
      <w:tr w:rsidR="00297B7A" w:rsidRPr="002B17CB" w:rsidTr="0038583E">
        <w:tc>
          <w:tcPr>
            <w:tcW w:w="11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297B7A" w:rsidRPr="002B17CB" w:rsidRDefault="0038583E" w:rsidP="009500E2">
            <w:pPr>
              <w:pStyle w:val="TableText"/>
            </w:pPr>
            <w:r>
              <w:t>Number</w:t>
            </w:r>
          </w:p>
        </w:tc>
        <w:tc>
          <w:tcPr>
            <w:tcW w:w="14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</w:p>
          <w:p w:rsidR="00297B7A" w:rsidRPr="002B17CB" w:rsidRDefault="00297B7A" w:rsidP="009500E2">
            <w:pPr>
              <w:pStyle w:val="TableText"/>
            </w:pPr>
            <w:r w:rsidRPr="002B17CB">
              <w:t>Station Name</w:t>
            </w:r>
          </w:p>
          <w:p w:rsidR="00297B7A" w:rsidRPr="002B17CB" w:rsidRDefault="00297B7A" w:rsidP="009500E2">
            <w:pPr>
              <w:pStyle w:val="TableText"/>
            </w:pPr>
          </w:p>
        </w:tc>
        <w:tc>
          <w:tcPr>
            <w:tcW w:w="159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Position</w:t>
            </w:r>
          </w:p>
        </w:tc>
        <w:tc>
          <w:tcPr>
            <w:tcW w:w="14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Character</w:t>
            </w:r>
          </w:p>
        </w:tc>
        <w:tc>
          <w:tcPr>
            <w:tcW w:w="9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Height</w:t>
            </w: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Range</w:t>
            </w:r>
          </w:p>
        </w:tc>
        <w:tc>
          <w:tcPr>
            <w:tcW w:w="9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proofErr w:type="spellStart"/>
            <w:r w:rsidRPr="002B17CB">
              <w:t>Daymark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Additional</w:t>
            </w:r>
          </w:p>
        </w:tc>
      </w:tr>
      <w:tr w:rsidR="00297B7A" w:rsidRPr="002B17CB" w:rsidTr="0038583E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297B7A" w:rsidRPr="002B17CB" w:rsidRDefault="00297B7A" w:rsidP="009500E2">
            <w:pPr>
              <w:pStyle w:val="TableText"/>
            </w:pPr>
            <w:r w:rsidRPr="002B17CB">
              <w:t>JU-A2N-0000</w:t>
            </w:r>
            <w:r w:rsidR="00310358" w:rsidRPr="002B17CB">
              <w:t>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proofErr w:type="spellStart"/>
            <w:r w:rsidRPr="002B17CB">
              <w:t>Mickleden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38583E" w:rsidP="009500E2">
            <w:pPr>
              <w:pStyle w:val="TableText"/>
            </w:pPr>
            <w:r>
              <w:t>32° 31.</w:t>
            </w:r>
            <w:r w:rsidR="00297B7A" w:rsidRPr="002B17CB">
              <w:t>00’S</w:t>
            </w:r>
          </w:p>
          <w:p w:rsidR="00297B7A" w:rsidRPr="002B17CB" w:rsidRDefault="0038583E" w:rsidP="009500E2">
            <w:pPr>
              <w:pStyle w:val="TableText"/>
            </w:pPr>
            <w:r>
              <w:t>61° 06.</w:t>
            </w:r>
            <w:r w:rsidR="00297B7A" w:rsidRPr="002B17CB">
              <w:t>86’E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Siren(2) 30s Whistle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12m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22M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 xml:space="preserve">Light, AIS, </w:t>
            </w:r>
            <w:proofErr w:type="spellStart"/>
            <w:r w:rsidRPr="002B17CB">
              <w:t>Racon</w:t>
            </w:r>
            <w:proofErr w:type="spellEnd"/>
          </w:p>
        </w:tc>
      </w:tr>
      <w:tr w:rsidR="00297B7A" w:rsidRPr="002B17CB" w:rsidTr="0038583E">
        <w:trPr>
          <w:trHeight w:val="545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297B7A" w:rsidRPr="002B17CB" w:rsidRDefault="00310358" w:rsidP="009500E2">
            <w:pPr>
              <w:pStyle w:val="TableText"/>
            </w:pPr>
            <w:r w:rsidRPr="002B17CB">
              <w:t>JU-A2N-00004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proofErr w:type="spellStart"/>
            <w:r w:rsidRPr="002B17CB">
              <w:t>Mickledore</w:t>
            </w:r>
            <w:proofErr w:type="spellEnd"/>
            <w:r w:rsidRPr="002B17CB">
              <w:t xml:space="preserve"> 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32°30.6</w:t>
            </w:r>
            <w:r w:rsidR="001A33BF" w:rsidRPr="002B17CB">
              <w:t>0</w:t>
            </w:r>
            <w:r w:rsidRPr="002B17CB">
              <w:t>´S</w:t>
            </w:r>
          </w:p>
          <w:p w:rsidR="00297B7A" w:rsidRPr="002B17CB" w:rsidRDefault="00297B7A" w:rsidP="009500E2">
            <w:pPr>
              <w:pStyle w:val="TableText"/>
            </w:pPr>
            <w:r w:rsidRPr="002B17CB">
              <w:t>61°03.9</w:t>
            </w:r>
            <w:r w:rsidR="001A33BF" w:rsidRPr="002B17CB">
              <w:t>0</w:t>
            </w:r>
            <w:r w:rsidRPr="002B17CB">
              <w:t>´E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Horn(1)30s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43m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18/12M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7B7A" w:rsidRPr="002B17CB" w:rsidRDefault="00297B7A" w:rsidP="009500E2">
            <w:pPr>
              <w:pStyle w:val="TableText"/>
            </w:pPr>
            <w:r w:rsidRPr="002B17CB">
              <w:t>Light, AIS</w:t>
            </w:r>
          </w:p>
        </w:tc>
      </w:tr>
    </w:tbl>
    <w:p w:rsidR="00297B7A" w:rsidRPr="002B17CB" w:rsidRDefault="00297B7A" w:rsidP="002B17CB"/>
    <w:p w:rsidR="00EB15E1" w:rsidRPr="002B17CB" w:rsidRDefault="001560D7" w:rsidP="002B17CB">
      <w:pPr>
        <w:pStyle w:val="Otsikko1"/>
        <w:rPr>
          <w:rFonts w:eastAsia="Helvetica-Narrow-Bold"/>
        </w:rPr>
      </w:pPr>
      <w:r w:rsidRPr="002B17CB">
        <w:rPr>
          <w:rFonts w:eastAsia="Helvetica-Narrow-Bold"/>
        </w:rPr>
        <w:t>STRIP LIGHTS</w:t>
      </w:r>
    </w:p>
    <w:tbl>
      <w:tblPr>
        <w:tblW w:w="9693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64"/>
        <w:gridCol w:w="1396"/>
        <w:gridCol w:w="1399"/>
        <w:gridCol w:w="1111"/>
        <w:gridCol w:w="689"/>
        <w:gridCol w:w="1686"/>
        <w:gridCol w:w="1011"/>
        <w:gridCol w:w="1237"/>
      </w:tblGrid>
      <w:tr w:rsidR="00BB3775" w:rsidRPr="002B17CB" w:rsidTr="0038583E">
        <w:tc>
          <w:tcPr>
            <w:tcW w:w="11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B3775" w:rsidRPr="002B17CB" w:rsidRDefault="0038583E" w:rsidP="009500E2">
            <w:pPr>
              <w:pStyle w:val="TableText"/>
            </w:pPr>
            <w:r>
              <w:t>Number</w:t>
            </w:r>
          </w:p>
        </w:tc>
        <w:tc>
          <w:tcPr>
            <w:tcW w:w="139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3775" w:rsidRPr="002B17CB" w:rsidRDefault="00BB3775" w:rsidP="009500E2">
            <w:pPr>
              <w:pStyle w:val="TableText"/>
            </w:pPr>
          </w:p>
          <w:p w:rsidR="00BB3775" w:rsidRPr="002B17CB" w:rsidRDefault="00BB3775" w:rsidP="009500E2">
            <w:pPr>
              <w:pStyle w:val="TableText"/>
            </w:pPr>
            <w:r w:rsidRPr="002B17CB">
              <w:t>Name</w:t>
            </w:r>
          </w:p>
          <w:p w:rsidR="00BB3775" w:rsidRPr="002B17CB" w:rsidRDefault="00BB3775" w:rsidP="009500E2">
            <w:pPr>
              <w:pStyle w:val="TableText"/>
            </w:pPr>
          </w:p>
        </w:tc>
        <w:tc>
          <w:tcPr>
            <w:tcW w:w="13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3775" w:rsidRPr="002B17CB" w:rsidRDefault="00BB3775" w:rsidP="009500E2">
            <w:pPr>
              <w:pStyle w:val="TableText"/>
            </w:pPr>
            <w:r w:rsidRPr="002B17CB">
              <w:t>Position</w:t>
            </w:r>
          </w:p>
        </w:tc>
        <w:tc>
          <w:tcPr>
            <w:tcW w:w="11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B3775" w:rsidRPr="002B17CB" w:rsidRDefault="00BB3775" w:rsidP="009500E2">
            <w:pPr>
              <w:pStyle w:val="TableText"/>
            </w:pPr>
            <w:r w:rsidRPr="002B17CB">
              <w:t>Character</w:t>
            </w:r>
          </w:p>
        </w:tc>
        <w:tc>
          <w:tcPr>
            <w:tcW w:w="6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3775" w:rsidRPr="002B17CB" w:rsidRDefault="00BB3775" w:rsidP="009500E2">
            <w:pPr>
              <w:pStyle w:val="TableText"/>
            </w:pPr>
            <w:r w:rsidRPr="002B17CB">
              <w:t>Height</w:t>
            </w:r>
          </w:p>
        </w:tc>
        <w:tc>
          <w:tcPr>
            <w:tcW w:w="16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3775" w:rsidRPr="002B17CB" w:rsidRDefault="00B141D6" w:rsidP="009500E2">
            <w:pPr>
              <w:pStyle w:val="TableText"/>
            </w:pPr>
            <w:r w:rsidRPr="002B17CB">
              <w:t>Type /</w:t>
            </w:r>
            <w:r w:rsidR="00BB3775" w:rsidRPr="002B17CB">
              <w:t>Range</w:t>
            </w:r>
          </w:p>
        </w:tc>
        <w:tc>
          <w:tcPr>
            <w:tcW w:w="10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3775" w:rsidRPr="002B17CB" w:rsidRDefault="00BB3775" w:rsidP="009500E2">
            <w:pPr>
              <w:pStyle w:val="TableText"/>
            </w:pPr>
            <w:proofErr w:type="spellStart"/>
            <w:r w:rsidRPr="002B17CB">
              <w:t>Daymark</w:t>
            </w:r>
            <w:proofErr w:type="spellEnd"/>
          </w:p>
        </w:tc>
        <w:tc>
          <w:tcPr>
            <w:tcW w:w="123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3775" w:rsidRPr="002B17CB" w:rsidRDefault="00BB3775" w:rsidP="009500E2">
            <w:pPr>
              <w:pStyle w:val="TableText"/>
            </w:pPr>
            <w:r w:rsidRPr="002B17CB">
              <w:t>Additional</w:t>
            </w:r>
          </w:p>
        </w:tc>
      </w:tr>
      <w:tr w:rsidR="00BB3775" w:rsidRPr="002B17CB" w:rsidTr="0038583E"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BB3775" w:rsidRPr="002B17CB" w:rsidRDefault="00BB3775" w:rsidP="009500E2">
            <w:pPr>
              <w:pStyle w:val="TableText"/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3775" w:rsidRPr="002B17CB" w:rsidRDefault="00BB3775" w:rsidP="009500E2">
            <w:pPr>
              <w:pStyle w:val="TableText"/>
            </w:pPr>
            <w:r w:rsidRPr="002B17CB">
              <w:t>East yard,</w:t>
            </w:r>
          </w:p>
          <w:p w:rsidR="00BB3775" w:rsidRPr="002B17CB" w:rsidRDefault="00BB3775" w:rsidP="009500E2">
            <w:pPr>
              <w:pStyle w:val="TableText"/>
            </w:pPr>
            <w:r w:rsidRPr="002B17CB">
              <w:t xml:space="preserve"> No 2 Basin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3775" w:rsidRPr="002B17CB" w:rsidRDefault="00BB3775" w:rsidP="009500E2">
            <w:pPr>
              <w:pStyle w:val="TableText"/>
            </w:pPr>
            <w:r w:rsidRPr="002B17CB">
              <w:t>32° 36</w:t>
            </w:r>
            <w:r w:rsidR="0038583E">
              <w:t>.</w:t>
            </w:r>
            <w:r w:rsidRPr="002B17CB">
              <w:t>5</w:t>
            </w:r>
            <w:r w:rsidR="001A33BF" w:rsidRPr="002B17CB">
              <w:t>0</w:t>
            </w:r>
            <w:r w:rsidRPr="002B17CB">
              <w:t>’S</w:t>
            </w:r>
          </w:p>
          <w:p w:rsidR="00BB3775" w:rsidRPr="002B17CB" w:rsidRDefault="0038583E" w:rsidP="009500E2">
            <w:pPr>
              <w:pStyle w:val="TableText"/>
            </w:pPr>
            <w:r>
              <w:t>60° 49.</w:t>
            </w:r>
            <w:r w:rsidR="00BB3775" w:rsidRPr="002B17CB">
              <w:t>6</w:t>
            </w:r>
            <w:r w:rsidR="001A33BF" w:rsidRPr="002B17CB">
              <w:t>0</w:t>
            </w:r>
            <w:r w:rsidR="00BB3775" w:rsidRPr="002B17CB">
              <w:t>’E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775" w:rsidRPr="002B17CB" w:rsidRDefault="00BB3775" w:rsidP="009500E2">
            <w:pPr>
              <w:pStyle w:val="TableText"/>
            </w:pPr>
            <w:proofErr w:type="spellStart"/>
            <w:r w:rsidRPr="002B17CB">
              <w:t>Iso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3775" w:rsidRPr="002B17CB" w:rsidRDefault="00BB3775" w:rsidP="009500E2">
            <w:pPr>
              <w:pStyle w:val="TableText"/>
            </w:pPr>
            <w:r w:rsidRPr="002B17CB">
              <w:t>8m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3775" w:rsidRPr="002B17CB" w:rsidRDefault="00B141D6" w:rsidP="009500E2">
            <w:pPr>
              <w:pStyle w:val="TableText"/>
            </w:pPr>
            <w:r w:rsidRPr="002B17CB">
              <w:t>Horizontal light 6 m wide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3775" w:rsidRPr="002B17CB" w:rsidRDefault="00BB3775" w:rsidP="009500E2">
            <w:pPr>
              <w:pStyle w:val="TableText"/>
            </w:pPr>
            <w:r w:rsidRPr="002B17CB">
              <w:t>Horizontal painted line, 6 m wide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3775" w:rsidRPr="002B17CB" w:rsidRDefault="00BB3775" w:rsidP="009500E2">
            <w:pPr>
              <w:pStyle w:val="TableText"/>
            </w:pPr>
          </w:p>
        </w:tc>
      </w:tr>
      <w:tr w:rsidR="00BB3775" w:rsidRPr="002B17CB" w:rsidTr="0038583E">
        <w:trPr>
          <w:trHeight w:val="545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BB3775" w:rsidRPr="002B17CB" w:rsidRDefault="00B141D6" w:rsidP="009500E2">
            <w:pPr>
              <w:pStyle w:val="TableText"/>
            </w:pPr>
            <w:r w:rsidRPr="002B17CB">
              <w:t>JU-A2N-00003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3775" w:rsidRPr="002B17CB" w:rsidRDefault="00BB3775" w:rsidP="009500E2">
            <w:pPr>
              <w:pStyle w:val="TableText"/>
            </w:pPr>
            <w:r w:rsidRPr="002B17CB">
              <w:t>East yard, No 3 Basin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3775" w:rsidRPr="002B17CB" w:rsidRDefault="00BB3775" w:rsidP="009500E2">
            <w:pPr>
              <w:pStyle w:val="TableText"/>
            </w:pPr>
            <w:r w:rsidRPr="002B17CB">
              <w:t>32°30.6</w:t>
            </w:r>
            <w:r w:rsidR="001A33BF" w:rsidRPr="002B17CB">
              <w:t>0</w:t>
            </w:r>
            <w:r w:rsidRPr="002B17CB">
              <w:t>´S</w:t>
            </w:r>
          </w:p>
          <w:p w:rsidR="00BB3775" w:rsidRPr="002B17CB" w:rsidRDefault="00BB3775" w:rsidP="009500E2">
            <w:pPr>
              <w:pStyle w:val="TableText"/>
            </w:pPr>
            <w:r w:rsidRPr="002B17CB">
              <w:t>61°03.9</w:t>
            </w:r>
            <w:r w:rsidR="001A33BF" w:rsidRPr="002B17CB">
              <w:t>0</w:t>
            </w:r>
            <w:r w:rsidRPr="002B17CB">
              <w:t>´E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775" w:rsidRPr="002B17CB" w:rsidRDefault="00BB3775" w:rsidP="009500E2">
            <w:pPr>
              <w:pStyle w:val="TableText"/>
            </w:pPr>
            <w:r w:rsidRPr="002B17CB">
              <w:t>Horn(1)30s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3775" w:rsidRPr="002B17CB" w:rsidRDefault="00B141D6" w:rsidP="009500E2">
            <w:pPr>
              <w:pStyle w:val="TableText"/>
            </w:pPr>
            <w:r w:rsidRPr="002B17CB">
              <w:t>8</w:t>
            </w:r>
            <w:r w:rsidR="00BB3775" w:rsidRPr="002B17CB">
              <w:t>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3775" w:rsidRPr="002B17CB" w:rsidRDefault="00B141D6" w:rsidP="009500E2">
            <w:pPr>
              <w:pStyle w:val="TableText"/>
            </w:pPr>
            <w:r w:rsidRPr="002B17CB">
              <w:t>Horizontal light 6 m wide, range 12</w:t>
            </w:r>
            <w:r w:rsidR="00BB3775" w:rsidRPr="002B17CB">
              <w:t>M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3775" w:rsidRPr="002B17CB" w:rsidRDefault="008C75CE" w:rsidP="009500E2">
            <w:pPr>
              <w:pStyle w:val="TableText"/>
            </w:pPr>
            <w:r w:rsidRPr="002B17CB">
              <w:t>Horizontal painted line, 6 m wide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3775" w:rsidRPr="002B17CB" w:rsidRDefault="00B141D6" w:rsidP="009500E2">
            <w:pPr>
              <w:pStyle w:val="TableText"/>
            </w:pPr>
            <w:r w:rsidRPr="002B17CB">
              <w:t>Lite Pipe</w:t>
            </w:r>
          </w:p>
        </w:tc>
      </w:tr>
    </w:tbl>
    <w:p w:rsidR="00E43037" w:rsidRPr="002B17CB" w:rsidRDefault="00E43037" w:rsidP="002B17CB"/>
    <w:p w:rsidR="00E175AC" w:rsidRPr="002B17CB" w:rsidRDefault="00E175AC" w:rsidP="002B17CB">
      <w:pPr>
        <w:pStyle w:val="Otsikko1"/>
        <w:rPr>
          <w:rFonts w:eastAsia="Helvetica-Narrow-Bold"/>
        </w:rPr>
      </w:pPr>
      <w:r w:rsidRPr="002B17CB">
        <w:rPr>
          <w:rFonts w:eastAsia="Helvetica-Narrow-Bold"/>
        </w:rPr>
        <w:t>RACON</w:t>
      </w:r>
    </w:p>
    <w:tbl>
      <w:tblPr>
        <w:tblW w:w="9693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30"/>
        <w:gridCol w:w="1489"/>
        <w:gridCol w:w="1817"/>
        <w:gridCol w:w="993"/>
        <w:gridCol w:w="1275"/>
        <w:gridCol w:w="1104"/>
        <w:gridCol w:w="782"/>
        <w:gridCol w:w="1003"/>
      </w:tblGrid>
      <w:tr w:rsidR="0038583E" w:rsidRPr="002B17CB" w:rsidTr="0038583E">
        <w:tc>
          <w:tcPr>
            <w:tcW w:w="123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38583E" w:rsidRPr="002B17CB" w:rsidRDefault="0038583E" w:rsidP="0038583E">
            <w:pPr>
              <w:pStyle w:val="TableText"/>
            </w:pPr>
            <w:r>
              <w:t>Number</w:t>
            </w:r>
          </w:p>
        </w:tc>
        <w:tc>
          <w:tcPr>
            <w:tcW w:w="14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38583E">
            <w:pPr>
              <w:pStyle w:val="TableText"/>
            </w:pPr>
          </w:p>
          <w:p w:rsidR="0038583E" w:rsidRPr="002B17CB" w:rsidRDefault="0038583E" w:rsidP="0038583E">
            <w:pPr>
              <w:pStyle w:val="TableText"/>
            </w:pPr>
            <w:r w:rsidRPr="002B17CB">
              <w:t>Station Name</w:t>
            </w:r>
          </w:p>
          <w:p w:rsidR="0038583E" w:rsidRPr="002B17CB" w:rsidRDefault="0038583E" w:rsidP="0038583E">
            <w:pPr>
              <w:pStyle w:val="TableText"/>
            </w:pPr>
          </w:p>
        </w:tc>
        <w:tc>
          <w:tcPr>
            <w:tcW w:w="18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38583E">
            <w:pPr>
              <w:pStyle w:val="TableText"/>
            </w:pPr>
            <w:r w:rsidRPr="002B17CB">
              <w:t>Position</w:t>
            </w:r>
          </w:p>
        </w:tc>
        <w:tc>
          <w:tcPr>
            <w:tcW w:w="9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38583E">
            <w:pPr>
              <w:pStyle w:val="TableText"/>
            </w:pPr>
            <w:r w:rsidRPr="002B17CB">
              <w:t>Symbol</w:t>
            </w:r>
          </w:p>
        </w:tc>
        <w:tc>
          <w:tcPr>
            <w:tcW w:w="12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38583E" w:rsidRPr="002B17CB" w:rsidRDefault="0038583E" w:rsidP="0038583E">
            <w:pPr>
              <w:pStyle w:val="TableText"/>
            </w:pPr>
            <w:proofErr w:type="spellStart"/>
            <w:r w:rsidRPr="002B17CB">
              <w:t>Freq</w:t>
            </w:r>
            <w:proofErr w:type="spellEnd"/>
          </w:p>
        </w:tc>
        <w:tc>
          <w:tcPr>
            <w:tcW w:w="11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38583E">
            <w:pPr>
              <w:pStyle w:val="TableText"/>
            </w:pPr>
            <w:r w:rsidRPr="002B17CB">
              <w:t>Sector</w:t>
            </w:r>
          </w:p>
        </w:tc>
        <w:tc>
          <w:tcPr>
            <w:tcW w:w="7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38583E">
            <w:pPr>
              <w:pStyle w:val="TableText"/>
            </w:pPr>
            <w:r w:rsidRPr="002B17CB">
              <w:t>Range</w:t>
            </w:r>
          </w:p>
        </w:tc>
        <w:tc>
          <w:tcPr>
            <w:tcW w:w="100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38583E">
            <w:pPr>
              <w:pStyle w:val="TableText"/>
            </w:pPr>
            <w:r w:rsidRPr="002B17CB">
              <w:t>Remarks</w:t>
            </w:r>
          </w:p>
        </w:tc>
      </w:tr>
      <w:tr w:rsidR="0038583E" w:rsidRPr="002B17CB" w:rsidTr="0038583E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38583E" w:rsidRPr="002B17CB" w:rsidRDefault="0038583E" w:rsidP="009500E2">
            <w:pPr>
              <w:pStyle w:val="TableText"/>
            </w:pPr>
            <w:r w:rsidRPr="002B17CB">
              <w:t>JU-A2N-00003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proofErr w:type="spellStart"/>
            <w:r w:rsidRPr="002B17CB">
              <w:t>Mickleden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>
              <w:t>32°31.</w:t>
            </w:r>
            <w:r w:rsidRPr="002B17CB">
              <w:t>00’S</w:t>
            </w:r>
          </w:p>
          <w:p w:rsidR="0038583E" w:rsidRPr="002B17CB" w:rsidRDefault="0038583E" w:rsidP="0038583E">
            <w:pPr>
              <w:pStyle w:val="TableText"/>
            </w:pPr>
            <w:r w:rsidRPr="002B17CB">
              <w:t>61°</w:t>
            </w:r>
            <w:r>
              <w:t>06.</w:t>
            </w:r>
            <w:r w:rsidRPr="002B17CB">
              <w:t>86’E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38583E" w:rsidRPr="002B17CB" w:rsidRDefault="0038583E" w:rsidP="009500E2">
            <w:pPr>
              <w:pStyle w:val="TableText"/>
            </w:pPr>
            <w:r w:rsidRPr="002B17CB">
              <w:t xml:space="preserve">3 </w:t>
            </w:r>
            <w:proofErr w:type="spellStart"/>
            <w:r w:rsidRPr="002B17CB">
              <w:t>Ghz</w:t>
            </w:r>
            <w:proofErr w:type="spellEnd"/>
          </w:p>
          <w:p w:rsidR="0038583E" w:rsidRPr="002B17CB" w:rsidRDefault="0038583E" w:rsidP="009500E2">
            <w:pPr>
              <w:pStyle w:val="TableText"/>
            </w:pPr>
            <w:r w:rsidRPr="002B17CB">
              <w:t xml:space="preserve">9 </w:t>
            </w:r>
            <w:proofErr w:type="spellStart"/>
            <w:r w:rsidRPr="002B17CB">
              <w:t>Ghz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0-360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15M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</w:p>
        </w:tc>
      </w:tr>
    </w:tbl>
    <w:p w:rsidR="00474ADD" w:rsidRPr="002B17CB" w:rsidRDefault="00474ADD" w:rsidP="002B17CB"/>
    <w:p w:rsidR="00A30C44" w:rsidRPr="002B17CB" w:rsidRDefault="00A30C44" w:rsidP="002B17CB">
      <w:pPr>
        <w:pStyle w:val="Otsikko1"/>
        <w:rPr>
          <w:rFonts w:eastAsia="Helvetica-Narrow-Bold"/>
        </w:rPr>
      </w:pPr>
      <w:r w:rsidRPr="002B17CB">
        <w:rPr>
          <w:rFonts w:eastAsia="Helvetica-Narrow-Bold"/>
        </w:rPr>
        <w:lastRenderedPageBreak/>
        <w:t xml:space="preserve">MANUALLY ACTIVATED </w:t>
      </w:r>
      <w:r w:rsidR="009264B5" w:rsidRPr="002B17CB">
        <w:rPr>
          <w:rFonts w:eastAsia="Helvetica-Narrow-Bold"/>
        </w:rPr>
        <w:t>AIDS TO NAVIGATION</w:t>
      </w:r>
    </w:p>
    <w:tbl>
      <w:tblPr>
        <w:tblW w:w="9693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26"/>
        <w:gridCol w:w="1415"/>
        <w:gridCol w:w="1475"/>
        <w:gridCol w:w="1333"/>
        <w:gridCol w:w="2188"/>
        <w:gridCol w:w="820"/>
        <w:gridCol w:w="1336"/>
      </w:tblGrid>
      <w:tr w:rsidR="0038583E" w:rsidRPr="002B17CB" w:rsidTr="0038583E">
        <w:tc>
          <w:tcPr>
            <w:tcW w:w="11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38583E" w:rsidRPr="002B17CB" w:rsidRDefault="0038583E" w:rsidP="009500E2">
            <w:pPr>
              <w:pStyle w:val="TableText"/>
            </w:pPr>
            <w:r>
              <w:t>Number</w:t>
            </w:r>
          </w:p>
        </w:tc>
        <w:tc>
          <w:tcPr>
            <w:tcW w:w="141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</w:p>
          <w:p w:rsidR="0038583E" w:rsidRPr="002B17CB" w:rsidRDefault="0038583E" w:rsidP="009500E2">
            <w:pPr>
              <w:pStyle w:val="TableText"/>
            </w:pPr>
            <w:r w:rsidRPr="002B17CB">
              <w:t>Station Name</w:t>
            </w:r>
          </w:p>
          <w:p w:rsidR="0038583E" w:rsidRPr="002B17CB" w:rsidRDefault="0038583E" w:rsidP="009500E2">
            <w:pPr>
              <w:pStyle w:val="TableText"/>
            </w:pPr>
          </w:p>
        </w:tc>
        <w:tc>
          <w:tcPr>
            <w:tcW w:w="14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Position</w:t>
            </w:r>
          </w:p>
        </w:tc>
        <w:tc>
          <w:tcPr>
            <w:tcW w:w="133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Characteristic</w:t>
            </w:r>
          </w:p>
        </w:tc>
        <w:tc>
          <w:tcPr>
            <w:tcW w:w="218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Service Details</w:t>
            </w:r>
          </w:p>
        </w:tc>
        <w:tc>
          <w:tcPr>
            <w:tcW w:w="8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Type</w:t>
            </w:r>
          </w:p>
        </w:tc>
        <w:tc>
          <w:tcPr>
            <w:tcW w:w="13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Remarks</w:t>
            </w:r>
          </w:p>
        </w:tc>
      </w:tr>
      <w:tr w:rsidR="0038583E" w:rsidRPr="002B17CB" w:rsidTr="0038583E"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38583E" w:rsidRPr="002B17CB" w:rsidRDefault="00D42C3E" w:rsidP="009500E2">
            <w:pPr>
              <w:pStyle w:val="TableText"/>
            </w:pPr>
            <w:r w:rsidRPr="002B17CB">
              <w:t>JU-A2N-00003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proofErr w:type="spellStart"/>
            <w:r w:rsidRPr="002B17CB">
              <w:t>Mickleden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>
              <w:t>32°31.</w:t>
            </w:r>
            <w:r w:rsidRPr="002B17CB">
              <w:t>00’S</w:t>
            </w:r>
          </w:p>
          <w:p w:rsidR="0038583E" w:rsidRPr="002B17CB" w:rsidRDefault="0038583E" w:rsidP="0038583E">
            <w:pPr>
              <w:pStyle w:val="TableText"/>
            </w:pPr>
            <w:r w:rsidRPr="002B17CB">
              <w:t>61°06</w:t>
            </w:r>
            <w:r>
              <w:t>.</w:t>
            </w:r>
            <w:r w:rsidRPr="002B17CB">
              <w:t>86’E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Siren(2) 30s Whistle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 xml:space="preserve">Horn is activated by keying the </w:t>
            </w:r>
            <w:proofErr w:type="spellStart"/>
            <w:r w:rsidRPr="002B17CB">
              <w:t>mic</w:t>
            </w:r>
            <w:proofErr w:type="spellEnd"/>
            <w:r w:rsidRPr="002B17CB">
              <w:t xml:space="preserve"> 5 times on VHF-FM </w:t>
            </w:r>
            <w:proofErr w:type="spellStart"/>
            <w:r w:rsidRPr="002B17CB">
              <w:t>Ch</w:t>
            </w:r>
            <w:proofErr w:type="spellEnd"/>
            <w:r w:rsidRPr="002B17CB">
              <w:t xml:space="preserve"> 81. Horn will operate for 30 minutes after activation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Sound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</w:p>
        </w:tc>
      </w:tr>
      <w:tr w:rsidR="0038583E" w:rsidRPr="002B17CB" w:rsidTr="0038583E"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38583E" w:rsidRPr="002B17CB" w:rsidRDefault="00D42C3E" w:rsidP="009500E2">
            <w:pPr>
              <w:pStyle w:val="TableText"/>
            </w:pPr>
            <w:r w:rsidRPr="002B17CB">
              <w:t>JU-A2N-00004</w:t>
            </w:r>
            <w:bookmarkStart w:id="0" w:name="_GoBack"/>
            <w:bookmarkEnd w:id="0"/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proofErr w:type="spellStart"/>
            <w:r w:rsidRPr="002B17CB">
              <w:t>Mickledore</w:t>
            </w:r>
            <w:proofErr w:type="spellEnd"/>
            <w:r w:rsidRPr="002B17CB">
              <w:t xml:space="preserve"> I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32°30.60´S 61°03.90´E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Horn(1)30s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 xml:space="preserve">Horn is activated by VHF- request to the </w:t>
            </w:r>
            <w:proofErr w:type="spellStart"/>
            <w:r w:rsidRPr="002B17CB">
              <w:t>Jussland</w:t>
            </w:r>
            <w:proofErr w:type="spellEnd"/>
            <w:r w:rsidRPr="002B17CB">
              <w:t xml:space="preserve"> radio on </w:t>
            </w:r>
            <w:proofErr w:type="spellStart"/>
            <w:r w:rsidRPr="002B17CB">
              <w:t>ch</w:t>
            </w:r>
            <w:proofErr w:type="spellEnd"/>
            <w:r w:rsidRPr="002B17CB">
              <w:t xml:space="preserve"> 16 or </w:t>
            </w:r>
            <w:proofErr w:type="spellStart"/>
            <w:r w:rsidRPr="002B17CB">
              <w:t>ch</w:t>
            </w:r>
            <w:proofErr w:type="spellEnd"/>
            <w:r w:rsidRPr="002B17CB">
              <w:t xml:space="preserve"> 71.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Horn will operate for the duration agreed with the officials.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Sound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</w:p>
        </w:tc>
      </w:tr>
    </w:tbl>
    <w:p w:rsidR="00A30C44" w:rsidRPr="002B17CB" w:rsidRDefault="00A30C44" w:rsidP="002B17CB"/>
    <w:p w:rsidR="00FC0C51" w:rsidRPr="002B17CB" w:rsidRDefault="001560D7" w:rsidP="002B17CB">
      <w:pPr>
        <w:pStyle w:val="Otsikko1"/>
        <w:rPr>
          <w:rFonts w:eastAsia="Helvetica-Narrow-Bold"/>
        </w:rPr>
      </w:pPr>
      <w:r w:rsidRPr="002B17CB">
        <w:rPr>
          <w:rFonts w:eastAsia="Helvetica-Narrow-Bold"/>
        </w:rPr>
        <w:t xml:space="preserve">AIS </w:t>
      </w:r>
      <w:proofErr w:type="spellStart"/>
      <w:r w:rsidRPr="002B17CB">
        <w:rPr>
          <w:rFonts w:eastAsia="Helvetica-Narrow-Bold"/>
        </w:rPr>
        <w:t>AtoN</w:t>
      </w:r>
      <w:proofErr w:type="spellEnd"/>
    </w:p>
    <w:tbl>
      <w:tblPr>
        <w:tblW w:w="9693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276"/>
        <w:gridCol w:w="1134"/>
        <w:gridCol w:w="2460"/>
        <w:gridCol w:w="1044"/>
        <w:gridCol w:w="1369"/>
      </w:tblGrid>
      <w:tr w:rsidR="0038583E" w:rsidRPr="002B17CB" w:rsidTr="0038583E">
        <w:tc>
          <w:tcPr>
            <w:tcW w:w="9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38583E" w:rsidRPr="002B17CB" w:rsidRDefault="0038583E" w:rsidP="009500E2">
            <w:pPr>
              <w:pStyle w:val="TableText"/>
            </w:pPr>
            <w:r>
              <w:t>Number</w:t>
            </w:r>
          </w:p>
        </w:tc>
        <w:tc>
          <w:tcPr>
            <w:tcW w:w="14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</w:p>
          <w:p w:rsidR="0038583E" w:rsidRPr="002B17CB" w:rsidRDefault="0038583E" w:rsidP="009500E2">
            <w:pPr>
              <w:pStyle w:val="TableText"/>
            </w:pPr>
            <w:r w:rsidRPr="002B17CB">
              <w:t>Station Name</w:t>
            </w:r>
          </w:p>
          <w:p w:rsidR="0038583E" w:rsidRPr="002B17CB" w:rsidRDefault="0038583E" w:rsidP="009500E2">
            <w:pPr>
              <w:pStyle w:val="TableText"/>
            </w:pPr>
          </w:p>
        </w:tc>
        <w:tc>
          <w:tcPr>
            <w:tcW w:w="12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 xml:space="preserve">Position 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(bold=EPFS)</w:t>
            </w:r>
          </w:p>
        </w:tc>
        <w:tc>
          <w:tcPr>
            <w:tcW w:w="11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MMSI</w:t>
            </w:r>
          </w:p>
        </w:tc>
        <w:tc>
          <w:tcPr>
            <w:tcW w:w="24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Service Details</w:t>
            </w:r>
          </w:p>
        </w:tc>
        <w:tc>
          <w:tcPr>
            <w:tcW w:w="104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Type Details</w:t>
            </w:r>
          </w:p>
        </w:tc>
        <w:tc>
          <w:tcPr>
            <w:tcW w:w="13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Transmitted Message Type and mode</w:t>
            </w:r>
          </w:p>
        </w:tc>
      </w:tr>
      <w:tr w:rsidR="0038583E" w:rsidRPr="002B17CB" w:rsidTr="0038583E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8583E" w:rsidRPr="002B17CB" w:rsidRDefault="0038583E" w:rsidP="009500E2">
            <w:pPr>
              <w:pStyle w:val="TableText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proofErr w:type="spellStart"/>
            <w:r w:rsidRPr="002B17CB">
              <w:t>Mickleden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38583E" w:rsidRDefault="0038583E" w:rsidP="009500E2">
            <w:pPr>
              <w:pStyle w:val="TableText"/>
              <w:rPr>
                <w:b/>
              </w:rPr>
            </w:pPr>
            <w:r w:rsidRPr="0038583E">
              <w:rPr>
                <w:b/>
              </w:rPr>
              <w:t>32° 31,00’S</w:t>
            </w:r>
          </w:p>
          <w:p w:rsidR="0038583E" w:rsidRPr="002B17CB" w:rsidRDefault="0038583E" w:rsidP="009500E2">
            <w:pPr>
              <w:pStyle w:val="TableText"/>
            </w:pPr>
            <w:r w:rsidRPr="0038583E">
              <w:rPr>
                <w:b/>
              </w:rPr>
              <w:t>61° 06,86’E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995791001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 xml:space="preserve">Broadcasts </w:t>
            </w:r>
            <w:proofErr w:type="spellStart"/>
            <w:r w:rsidRPr="002B17CB">
              <w:t>msg</w:t>
            </w:r>
            <w:proofErr w:type="spellEnd"/>
            <w:r w:rsidRPr="002B17CB">
              <w:t xml:space="preserve"> 21 every 3 minutes,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 xml:space="preserve">AIS SART repeating 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Off-position limit is 10 meters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Type3,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Real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6 8 12 14 21B</w:t>
            </w:r>
          </w:p>
        </w:tc>
      </w:tr>
      <w:tr w:rsidR="0038583E" w:rsidRPr="002B17CB" w:rsidTr="0038583E">
        <w:trPr>
          <w:trHeight w:val="54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8583E" w:rsidRPr="002B17CB" w:rsidRDefault="0038583E" w:rsidP="009500E2">
            <w:pPr>
              <w:pStyle w:val="TableText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proofErr w:type="spellStart"/>
            <w:r w:rsidRPr="002B17CB">
              <w:t>Mickledore</w:t>
            </w:r>
            <w:proofErr w:type="spellEnd"/>
            <w:r w:rsidRPr="002B17CB"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32°30.60´S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61°03.90´E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995791002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 xml:space="preserve">Broadcasts </w:t>
            </w:r>
            <w:proofErr w:type="spellStart"/>
            <w:r w:rsidRPr="002B17CB">
              <w:t>msg</w:t>
            </w:r>
            <w:proofErr w:type="spellEnd"/>
            <w:r w:rsidRPr="002B17CB">
              <w:t xml:space="preserve"> 21 every 3 minutes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 xml:space="preserve">AIS SART repeating 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Off-position limit is 10 meters</w:t>
            </w:r>
          </w:p>
          <w:p w:rsidR="0038583E" w:rsidRPr="002B17CB" w:rsidRDefault="0038583E" w:rsidP="009500E2">
            <w:pPr>
              <w:pStyle w:val="TableText"/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Type3,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Real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6 8 12 14 21B</w:t>
            </w:r>
          </w:p>
        </w:tc>
      </w:tr>
      <w:tr w:rsidR="0038583E" w:rsidRPr="002B17CB" w:rsidTr="0038583E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8583E" w:rsidRPr="002B17CB" w:rsidRDefault="0038583E" w:rsidP="009500E2">
            <w:pPr>
              <w:pStyle w:val="TableText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proofErr w:type="spellStart"/>
            <w:r w:rsidRPr="002B17CB">
              <w:t>Skerries</w:t>
            </w:r>
            <w:proofErr w:type="spellEnd"/>
            <w:r w:rsidRPr="002B17CB">
              <w:t xml:space="preserve"> TSS North (V-AIS)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32°20.80´S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lastRenderedPageBreak/>
              <w:t>61°04.80´E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lastRenderedPageBreak/>
              <w:t>995796002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 xml:space="preserve">Broadcasts every 3 minutes, Base station is JUSSLAND MRCC in </w:t>
            </w:r>
            <w:r w:rsidRPr="002B17CB">
              <w:lastRenderedPageBreak/>
              <w:t xml:space="preserve">position 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32°31′.50 S  60°54′.07 E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 xml:space="preserve">V-AIS permanently marking the north entrance of the </w:t>
            </w:r>
            <w:proofErr w:type="spellStart"/>
            <w:r w:rsidRPr="002B17CB">
              <w:t>Skerries</w:t>
            </w:r>
            <w:proofErr w:type="spellEnd"/>
            <w:r w:rsidRPr="002B17CB">
              <w:t xml:space="preserve"> TSS. </w:t>
            </w:r>
          </w:p>
          <w:p w:rsidR="0038583E" w:rsidRPr="002B17CB" w:rsidRDefault="0038583E" w:rsidP="009500E2">
            <w:pPr>
              <w:pStyle w:val="TableText"/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lastRenderedPageBreak/>
              <w:t>Virtual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21B</w:t>
            </w:r>
          </w:p>
        </w:tc>
      </w:tr>
      <w:tr w:rsidR="0038583E" w:rsidRPr="002B17CB" w:rsidTr="0038583E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8583E" w:rsidRPr="002B17CB" w:rsidRDefault="0038583E" w:rsidP="009500E2">
            <w:pPr>
              <w:pStyle w:val="TableText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proofErr w:type="spellStart"/>
            <w:r w:rsidRPr="002B17CB">
              <w:t>Skerries</w:t>
            </w:r>
            <w:proofErr w:type="spellEnd"/>
            <w:r w:rsidRPr="002B17CB">
              <w:t xml:space="preserve"> TSS South (V-AIS)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32°23.60´S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61°05.60´E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995796003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 xml:space="preserve">Broadcasts every 3 minutes, Base station is JUSSLAND MRCC in position 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32°31′.50 S  60°54′.07 E</w:t>
            </w:r>
          </w:p>
          <w:p w:rsidR="0038583E" w:rsidRPr="002B17CB" w:rsidRDefault="0038583E" w:rsidP="009500E2">
            <w:pPr>
              <w:pStyle w:val="TableText"/>
            </w:pPr>
            <w:r>
              <w:t>This V-</w:t>
            </w:r>
            <w:r w:rsidRPr="002B17CB">
              <w:t xml:space="preserve">AIS is active during the winter season, normally November - April. The buoy is removed for the winter, and replaced with this Virtual AIS. Further information is obtained in the </w:t>
            </w:r>
            <w:proofErr w:type="spellStart"/>
            <w:r w:rsidRPr="002B17CB">
              <w:t>Jusslandian</w:t>
            </w:r>
            <w:proofErr w:type="spellEnd"/>
            <w:r w:rsidRPr="002B17CB">
              <w:t xml:space="preserve"> </w:t>
            </w:r>
            <w:proofErr w:type="spellStart"/>
            <w:r w:rsidRPr="002B17CB">
              <w:t>NtM</w:t>
            </w:r>
            <w:proofErr w:type="spellEnd"/>
            <w:r w:rsidRPr="002B17CB">
              <w:t>.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Virtual / Periodical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21B</w:t>
            </w:r>
          </w:p>
        </w:tc>
      </w:tr>
      <w:tr w:rsidR="0038583E" w:rsidRPr="002B17CB" w:rsidTr="0038583E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8583E" w:rsidRPr="002B17CB" w:rsidRDefault="0038583E" w:rsidP="009500E2">
            <w:pPr>
              <w:pStyle w:val="TableText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proofErr w:type="spellStart"/>
            <w:r w:rsidRPr="002B17CB">
              <w:t>Skerries</w:t>
            </w:r>
            <w:proofErr w:type="spellEnd"/>
            <w:r w:rsidRPr="002B17CB">
              <w:t xml:space="preserve"> TSS South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32°23.60´S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61°05.60´E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99571003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 xml:space="preserve">Broadcasts every 3 minutes. 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AIS SART repeating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Off-position limit is 10 meters</w:t>
            </w:r>
          </w:p>
          <w:p w:rsidR="0038583E" w:rsidRPr="002B17CB" w:rsidRDefault="0038583E" w:rsidP="009500E2">
            <w:pPr>
              <w:pStyle w:val="TableText"/>
            </w:pPr>
            <w:proofErr w:type="gramStart"/>
            <w:r w:rsidRPr="002B17CB">
              <w:t>This</w:t>
            </w:r>
            <w:proofErr w:type="gramEnd"/>
            <w:r w:rsidRPr="002B17CB">
              <w:t xml:space="preserve"> AIS is active during the summer season, normally May - October. When the buoy is removed for the winter, this </w:t>
            </w:r>
            <w:proofErr w:type="spellStart"/>
            <w:r w:rsidRPr="002B17CB">
              <w:t>AtoN</w:t>
            </w:r>
            <w:proofErr w:type="spellEnd"/>
            <w:r w:rsidRPr="002B17CB">
              <w:t xml:space="preserve"> is replaced with a Virtual AIS. Further information is obtained in the </w:t>
            </w:r>
            <w:proofErr w:type="spellStart"/>
            <w:r w:rsidRPr="002B17CB">
              <w:t>Jusslandian</w:t>
            </w:r>
            <w:proofErr w:type="spellEnd"/>
            <w:r w:rsidRPr="002B17CB">
              <w:t xml:space="preserve"> </w:t>
            </w:r>
            <w:proofErr w:type="spellStart"/>
            <w:r w:rsidRPr="002B17CB">
              <w:t>NtM</w:t>
            </w:r>
            <w:proofErr w:type="spellEnd"/>
            <w:r w:rsidRPr="002B17CB">
              <w:t>.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Type3,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Real / Periodical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  <w:rPr>
                <w:b/>
              </w:rPr>
            </w:pPr>
            <w:r w:rsidRPr="002B17CB">
              <w:t>6 8 12 14 21B</w:t>
            </w:r>
          </w:p>
        </w:tc>
      </w:tr>
      <w:tr w:rsidR="0038583E" w:rsidRPr="002B17CB" w:rsidTr="0038583E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8583E" w:rsidRPr="002B17CB" w:rsidRDefault="0038583E" w:rsidP="009500E2">
            <w:pPr>
              <w:pStyle w:val="TableText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 xml:space="preserve">Patter Bank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32°24’48”S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61°02’00”E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995796004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 xml:space="preserve">Broadcasts every 3 minutes. Base station is JUSSLAND MRCC in position 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32°31′.50 S  60°54′.07 E</w:t>
            </w:r>
          </w:p>
          <w:p w:rsidR="0038583E" w:rsidRPr="002B17CB" w:rsidRDefault="0038583E" w:rsidP="009500E2">
            <w:pPr>
              <w:pStyle w:val="TableText"/>
            </w:pPr>
            <w:proofErr w:type="gramStart"/>
            <w:r w:rsidRPr="002B17CB">
              <w:t>This</w:t>
            </w:r>
            <w:proofErr w:type="gramEnd"/>
            <w:r w:rsidRPr="002B17CB">
              <w:t xml:space="preserve"> V-AIS marks an Area </w:t>
            </w:r>
            <w:r w:rsidRPr="002B17CB">
              <w:lastRenderedPageBreak/>
              <w:t>to be Avoided. The area consists of a circle, having a radius of 0.5M, and centered upon the position of this buoy.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This AIS is active only during the winter months, normally November -</w:t>
            </w:r>
            <w:r>
              <w:t xml:space="preserve"> </w:t>
            </w:r>
            <w:r w:rsidRPr="002B17CB">
              <w:t xml:space="preserve">April, when the buoy is removed. Further information is obtained in the </w:t>
            </w:r>
            <w:proofErr w:type="spellStart"/>
            <w:r w:rsidRPr="002B17CB">
              <w:t>Jusslandian</w:t>
            </w:r>
            <w:proofErr w:type="spellEnd"/>
            <w:r w:rsidRPr="002B17CB">
              <w:t xml:space="preserve"> </w:t>
            </w:r>
            <w:proofErr w:type="spellStart"/>
            <w:r w:rsidRPr="002B17CB">
              <w:t>NtM</w:t>
            </w:r>
            <w:proofErr w:type="spellEnd"/>
            <w:r w:rsidRPr="002B17CB">
              <w:t xml:space="preserve">.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lastRenderedPageBreak/>
              <w:t>Virtual /Periodical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21B</w:t>
            </w:r>
          </w:p>
        </w:tc>
      </w:tr>
      <w:tr w:rsidR="0038583E" w:rsidRPr="002B17CB" w:rsidTr="0038583E"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38583E" w:rsidRPr="002B17CB" w:rsidRDefault="0038583E" w:rsidP="009500E2">
            <w:pPr>
              <w:pStyle w:val="TableText"/>
            </w:pP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proofErr w:type="spellStart"/>
            <w:r w:rsidRPr="002B17CB">
              <w:t>Jussland</w:t>
            </w:r>
            <w:proofErr w:type="spellEnd"/>
            <w:r w:rsidRPr="002B17CB">
              <w:t xml:space="preserve"> small arms range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32°40.00 ́S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60°05.60 ́E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99571004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 xml:space="preserve">Broadcasts every 3 minutes. , Base station is JUSSLAND MRCC in position 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32°31′.50 S  60°54′.07 E</w:t>
            </w:r>
          </w:p>
          <w:p w:rsidR="0038583E" w:rsidRPr="002B17CB" w:rsidRDefault="0038583E" w:rsidP="009500E2">
            <w:pPr>
              <w:pStyle w:val="TableText"/>
            </w:pPr>
            <w:proofErr w:type="gramStart"/>
            <w:r w:rsidRPr="002B17CB">
              <w:t>This</w:t>
            </w:r>
            <w:proofErr w:type="gramEnd"/>
            <w:r w:rsidRPr="002B17CB">
              <w:t xml:space="preserve"> AIS marks a safety sector. The area consists of a circle, having a radius of 5M, and centered upon the position of this tower, extends between an azimuth </w:t>
            </w:r>
            <w:proofErr w:type="gramStart"/>
            <w:r w:rsidRPr="002B17CB">
              <w:t>angle</w:t>
            </w:r>
            <w:proofErr w:type="gramEnd"/>
            <w:r w:rsidRPr="002B17CB">
              <w:t xml:space="preserve"> of 250° clockwise to an azimuth angle of 290°.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Type1,</w:t>
            </w:r>
          </w:p>
          <w:p w:rsidR="0038583E" w:rsidRPr="002B17CB" w:rsidRDefault="0038583E" w:rsidP="009500E2">
            <w:pPr>
              <w:pStyle w:val="TableText"/>
            </w:pPr>
            <w:r w:rsidRPr="002B17CB">
              <w:t>Synthetic, Predicted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8583E" w:rsidRPr="002B17CB" w:rsidRDefault="0038583E" w:rsidP="009500E2">
            <w:pPr>
              <w:pStyle w:val="TableText"/>
            </w:pPr>
            <w:r w:rsidRPr="002B17CB">
              <w:t>21B</w:t>
            </w:r>
          </w:p>
        </w:tc>
      </w:tr>
    </w:tbl>
    <w:p w:rsidR="00B561F5" w:rsidRPr="002B17CB" w:rsidRDefault="00B561F5" w:rsidP="002B17CB">
      <w:pPr>
        <w:pStyle w:val="Otsikko1"/>
      </w:pPr>
      <w:r w:rsidRPr="002B17CB">
        <w:t>AIS A</w:t>
      </w:r>
      <w:r w:rsidR="00545746" w:rsidRPr="002B17CB">
        <w:t xml:space="preserve">pplication </w:t>
      </w:r>
      <w:r w:rsidRPr="002B17CB">
        <w:t>S</w:t>
      </w:r>
      <w:r w:rsidR="00545746" w:rsidRPr="002B17CB">
        <w:t xml:space="preserve">pecific </w:t>
      </w:r>
      <w:r w:rsidRPr="002B17CB">
        <w:t>Messages</w:t>
      </w:r>
    </w:p>
    <w:p w:rsidR="001B2169" w:rsidRDefault="00B561F5" w:rsidP="002B17CB">
      <w:r w:rsidRPr="002B17CB">
        <w:t>Following types of ASM- messages are used</w:t>
      </w:r>
      <w:r w:rsidR="009A30A4" w:rsidRPr="002B17CB">
        <w:t xml:space="preserve"> by JUSSLAND</w:t>
      </w:r>
      <w:r w:rsidRPr="002B17CB">
        <w:t>.</w:t>
      </w:r>
      <w:r w:rsidR="003767CB" w:rsidRPr="002B17CB">
        <w:t xml:space="preserve"> Further details obtainable at;</w:t>
      </w:r>
    </w:p>
    <w:p w:rsidR="00B561F5" w:rsidRPr="002B17CB" w:rsidRDefault="003767CB" w:rsidP="002B17CB">
      <w:r w:rsidRPr="002B17CB">
        <w:t xml:space="preserve"> </w:t>
      </w:r>
      <w:hyperlink r:id="rId10" w:history="1">
        <w:r w:rsidRPr="002B17CB">
          <w:rPr>
            <w:rStyle w:val="Hyperlinkki"/>
          </w:rPr>
          <w:t>http://www.iala-aism.org/products/technical/ais-binary-messages.html</w:t>
        </w:r>
      </w:hyperlink>
    </w:p>
    <w:tbl>
      <w:tblPr>
        <w:tblW w:w="6966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3"/>
        <w:gridCol w:w="2113"/>
        <w:gridCol w:w="594"/>
        <w:gridCol w:w="1134"/>
        <w:gridCol w:w="1012"/>
      </w:tblGrid>
      <w:tr w:rsidR="00140AD9" w:rsidRPr="002B17CB" w:rsidTr="00140AD9">
        <w:tc>
          <w:tcPr>
            <w:tcW w:w="21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40AD9" w:rsidRPr="002B17CB" w:rsidRDefault="00140AD9" w:rsidP="009500E2">
            <w:pPr>
              <w:pStyle w:val="TableText"/>
            </w:pPr>
            <w:r w:rsidRPr="002B17CB">
              <w:t>Index</w:t>
            </w:r>
          </w:p>
        </w:tc>
        <w:tc>
          <w:tcPr>
            <w:tcW w:w="21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</w:pPr>
            <w:r w:rsidRPr="002B17CB">
              <w:t>Title</w:t>
            </w:r>
          </w:p>
          <w:p w:rsidR="00140AD9" w:rsidRPr="002B17CB" w:rsidRDefault="00140AD9" w:rsidP="009500E2">
            <w:pPr>
              <w:pStyle w:val="TableText"/>
            </w:pPr>
          </w:p>
        </w:tc>
        <w:tc>
          <w:tcPr>
            <w:tcW w:w="5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</w:pPr>
            <w:proofErr w:type="spellStart"/>
            <w:r w:rsidRPr="002B17CB">
              <w:t>Msg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</w:pPr>
            <w:r w:rsidRPr="002B17CB">
              <w:t>DAC</w:t>
            </w:r>
          </w:p>
        </w:tc>
        <w:tc>
          <w:tcPr>
            <w:tcW w:w="101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</w:pPr>
            <w:r w:rsidRPr="002B17CB">
              <w:t>FI</w:t>
            </w:r>
          </w:p>
        </w:tc>
      </w:tr>
      <w:tr w:rsidR="00140AD9" w:rsidRPr="002B17CB" w:rsidTr="003767CB"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="00140AD9" w:rsidRPr="002B17CB" w:rsidRDefault="00140AD9" w:rsidP="009500E2">
            <w:pPr>
              <w:pStyle w:val="TableText"/>
              <w:rPr>
                <w:lang w:eastAsia="fi-FI"/>
              </w:rPr>
            </w:pPr>
            <w:r w:rsidRPr="002B17CB">
              <w:rPr>
                <w:lang w:eastAsia="fi-FI"/>
              </w:rPr>
              <w:t>1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  <w:rPr>
                <w:lang w:eastAsia="fi-FI"/>
              </w:rPr>
            </w:pPr>
            <w:r w:rsidRPr="002B17CB">
              <w:rPr>
                <w:lang w:eastAsia="fi-FI"/>
              </w:rPr>
              <w:t>Aids to Navigation monitoring data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</w:pPr>
            <w:r w:rsidRPr="002B17CB"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</w:pPr>
            <w:r w:rsidRPr="002B17CB">
              <w:t>235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</w:pPr>
            <w:r w:rsidRPr="002B17CB">
              <w:t>10</w:t>
            </w:r>
          </w:p>
        </w:tc>
      </w:tr>
      <w:tr w:rsidR="00140AD9" w:rsidRPr="002B17CB" w:rsidTr="003767CB"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="00140AD9" w:rsidRPr="002B17CB" w:rsidRDefault="00140AD9" w:rsidP="009500E2">
            <w:pPr>
              <w:pStyle w:val="TableText"/>
              <w:rPr>
                <w:lang w:eastAsia="fi-FI"/>
              </w:rPr>
            </w:pPr>
            <w:r w:rsidRPr="002B17CB">
              <w:rPr>
                <w:lang w:eastAsia="fi-FI"/>
              </w:rPr>
              <w:t>2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  <w:rPr>
                <w:lang w:eastAsia="fi-FI"/>
              </w:rPr>
            </w:pPr>
            <w:r w:rsidRPr="002B17CB">
              <w:rPr>
                <w:lang w:eastAsia="fi-FI"/>
              </w:rPr>
              <w:t>Aids to Navigation monitoring data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</w:pPr>
            <w:r w:rsidRPr="002B17CB"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</w:pPr>
            <w:r w:rsidRPr="002B17CB">
              <w:t>250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</w:pPr>
            <w:r w:rsidRPr="002B17CB">
              <w:t>10</w:t>
            </w:r>
          </w:p>
        </w:tc>
      </w:tr>
      <w:tr w:rsidR="00140AD9" w:rsidRPr="002B17CB" w:rsidTr="00140AD9"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="00140AD9" w:rsidRPr="002B17CB" w:rsidRDefault="00140AD9" w:rsidP="009500E2">
            <w:pPr>
              <w:pStyle w:val="TableText"/>
              <w:rPr>
                <w:lang w:eastAsia="fi-FI"/>
              </w:rPr>
            </w:pPr>
            <w:r w:rsidRPr="002B17CB">
              <w:rPr>
                <w:lang w:eastAsia="fi-FI"/>
              </w:rPr>
              <w:t>3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  <w:rPr>
                <w:lang w:eastAsia="fi-FI"/>
              </w:rPr>
            </w:pPr>
            <w:r w:rsidRPr="002B17CB">
              <w:rPr>
                <w:lang w:eastAsia="fi-FI"/>
              </w:rPr>
              <w:t xml:space="preserve">Meteorological and Hydrographic data 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</w:pPr>
            <w:r w:rsidRPr="002B17CB"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</w:pPr>
            <w:r w:rsidRPr="002B17CB"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0AD9" w:rsidRPr="002B17CB" w:rsidRDefault="00140AD9" w:rsidP="009500E2">
            <w:pPr>
              <w:pStyle w:val="TableText"/>
            </w:pPr>
            <w:r w:rsidRPr="002B17CB">
              <w:t>31</w:t>
            </w:r>
          </w:p>
        </w:tc>
      </w:tr>
    </w:tbl>
    <w:p w:rsidR="00FC0C51" w:rsidRPr="002B17CB" w:rsidRDefault="00310358" w:rsidP="002B17CB">
      <w:pPr>
        <w:pStyle w:val="Otsikko1"/>
      </w:pPr>
      <w:r w:rsidRPr="002B17CB">
        <w:lastRenderedPageBreak/>
        <w:t>V-</w:t>
      </w:r>
      <w:r w:rsidR="008130F4" w:rsidRPr="002B17CB">
        <w:t>AIS base stations</w:t>
      </w:r>
    </w:p>
    <w:p w:rsidR="008130F4" w:rsidRPr="002B17CB" w:rsidRDefault="008130F4" w:rsidP="002B17CB">
      <w:r w:rsidRPr="002B17CB">
        <w:rPr>
          <w:highlight w:val="yellow"/>
        </w:rPr>
        <w:t xml:space="preserve">These are of relevance as the position of these </w:t>
      </w:r>
      <w:r w:rsidR="00310358" w:rsidRPr="002B17CB">
        <w:rPr>
          <w:highlight w:val="yellow"/>
        </w:rPr>
        <w:t xml:space="preserve">might </w:t>
      </w:r>
      <w:r w:rsidRPr="002B17CB">
        <w:rPr>
          <w:highlight w:val="yellow"/>
        </w:rPr>
        <w:t xml:space="preserve">determine range of virtual </w:t>
      </w:r>
      <w:proofErr w:type="spellStart"/>
      <w:r w:rsidRPr="002B17CB">
        <w:rPr>
          <w:highlight w:val="yellow"/>
        </w:rPr>
        <w:t>AtoN</w:t>
      </w:r>
      <w:proofErr w:type="spellEnd"/>
      <w:r w:rsidR="00310358" w:rsidRPr="002B17CB">
        <w:rPr>
          <w:highlight w:val="yellow"/>
        </w:rPr>
        <w:t xml:space="preserve">. Also data of relaying AIS </w:t>
      </w:r>
      <w:proofErr w:type="spellStart"/>
      <w:r w:rsidR="00310358" w:rsidRPr="002B17CB">
        <w:rPr>
          <w:highlight w:val="yellow"/>
        </w:rPr>
        <w:t>AtoN</w:t>
      </w:r>
      <w:proofErr w:type="spellEnd"/>
      <w:r w:rsidR="00310358" w:rsidRPr="002B17CB">
        <w:rPr>
          <w:highlight w:val="yellow"/>
        </w:rPr>
        <w:t xml:space="preserve"> network could be added.</w:t>
      </w:r>
      <w:r w:rsidR="003767CB" w:rsidRPr="002B17CB">
        <w:t xml:space="preserve"> </w:t>
      </w:r>
      <w:r w:rsidR="003767CB" w:rsidRPr="002B17CB">
        <w:rPr>
          <w:highlight w:val="yellow"/>
        </w:rPr>
        <w:t>(Part of Radio Services?)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9"/>
        <w:gridCol w:w="2163"/>
        <w:gridCol w:w="850"/>
        <w:gridCol w:w="859"/>
        <w:gridCol w:w="1978"/>
        <w:gridCol w:w="681"/>
        <w:gridCol w:w="1298"/>
      </w:tblGrid>
      <w:tr w:rsidR="00903993" w:rsidRPr="002B17CB" w:rsidTr="00903993">
        <w:tc>
          <w:tcPr>
            <w:tcW w:w="963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  <w:hideMark/>
          </w:tcPr>
          <w:p w:rsidR="00903993" w:rsidRPr="002B17CB" w:rsidRDefault="00903993" w:rsidP="009500E2">
            <w:pPr>
              <w:pStyle w:val="TableText"/>
            </w:pPr>
            <w:r w:rsidRPr="002B17CB">
              <w:t xml:space="preserve">JUSSLAND MRCC (Copy from Radio services test data </w:t>
            </w:r>
            <w:proofErr w:type="spellStart"/>
            <w:r w:rsidRPr="002B17CB">
              <w:t>samle</w:t>
            </w:r>
            <w:proofErr w:type="spellEnd"/>
            <w:r w:rsidRPr="002B17CB">
              <w:t>)</w:t>
            </w:r>
          </w:p>
        </w:tc>
      </w:tr>
      <w:tr w:rsidR="00903993" w:rsidRPr="002B17CB" w:rsidTr="00903993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903993" w:rsidRPr="002B17CB" w:rsidRDefault="00903993" w:rsidP="009500E2">
            <w:pPr>
              <w:pStyle w:val="TableText"/>
              <w:rPr>
                <w:lang w:val="fr-FR" w:eastAsia="zh-CN" w:bidi="hi-IN"/>
              </w:rPr>
            </w:pPr>
            <w:r w:rsidRPr="002B17CB">
              <w:t>32°31′.50 S  60°54′.07 E</w:t>
            </w:r>
          </w:p>
        </w:tc>
        <w:tc>
          <w:tcPr>
            <w:tcW w:w="21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903993" w:rsidRPr="002B17CB" w:rsidRDefault="00903993" w:rsidP="009500E2">
            <w:pPr>
              <w:pStyle w:val="TableText"/>
              <w:rPr>
                <w:lang w:val="fr-FR" w:eastAsia="zh-CN" w:bidi="hi-IN"/>
              </w:rPr>
            </w:pPr>
            <w:r w:rsidRPr="002B17CB">
              <w:t>MMSI 005742029</w:t>
            </w:r>
          </w:p>
        </w:tc>
        <w:tc>
          <w:tcPr>
            <w:tcW w:w="170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903993" w:rsidRPr="002B17CB" w:rsidRDefault="00903993" w:rsidP="009500E2">
            <w:pPr>
              <w:pStyle w:val="TableText"/>
              <w:rPr>
                <w:lang w:eastAsia="zh-CN" w:bidi="hi-IN"/>
              </w:rPr>
            </w:pPr>
            <w:r w:rsidRPr="002B17CB">
              <w:t>DSC VHF</w:t>
            </w:r>
            <w:r w:rsidRPr="002B17CB">
              <w:tab/>
              <w:t>: Can 70</w:t>
            </w:r>
          </w:p>
          <w:p w:rsidR="00903993" w:rsidRPr="002B17CB" w:rsidRDefault="00903993" w:rsidP="009500E2">
            <w:pPr>
              <w:pStyle w:val="TableText"/>
            </w:pPr>
            <w:r w:rsidRPr="002B17CB">
              <w:t>DSC MF</w:t>
            </w:r>
            <w:r w:rsidRPr="002B17CB">
              <w:tab/>
              <w:t>: 2187,5 kHz</w:t>
            </w:r>
          </w:p>
          <w:p w:rsidR="00903993" w:rsidRPr="002B17CB" w:rsidRDefault="00903993" w:rsidP="009500E2">
            <w:pPr>
              <w:pStyle w:val="TableText"/>
            </w:pPr>
            <w:r w:rsidRPr="002B17CB">
              <w:t>DSC HF4</w:t>
            </w:r>
            <w:r w:rsidRPr="002B17CB">
              <w:tab/>
              <w:t>: 4207,5 kHz</w:t>
            </w:r>
          </w:p>
          <w:p w:rsidR="00903993" w:rsidRPr="002B17CB" w:rsidRDefault="00903993" w:rsidP="009500E2">
            <w:pPr>
              <w:pStyle w:val="TableText"/>
            </w:pPr>
            <w:r w:rsidRPr="002B17CB">
              <w:t>DSC HF6</w:t>
            </w:r>
            <w:r w:rsidRPr="002B17CB">
              <w:tab/>
              <w:t>: 6312,0 kHz</w:t>
            </w:r>
          </w:p>
          <w:p w:rsidR="00903993" w:rsidRPr="002B17CB" w:rsidRDefault="00903993" w:rsidP="009500E2">
            <w:pPr>
              <w:pStyle w:val="TableText"/>
            </w:pPr>
            <w:r w:rsidRPr="002B17CB">
              <w:t>DSC HF8</w:t>
            </w:r>
            <w:r w:rsidRPr="002B17CB">
              <w:tab/>
              <w:t>: 8414,5 kHz</w:t>
            </w:r>
          </w:p>
          <w:p w:rsidR="00903993" w:rsidRPr="002B17CB" w:rsidRDefault="00903993" w:rsidP="009500E2">
            <w:pPr>
              <w:pStyle w:val="TableText"/>
            </w:pPr>
            <w:r w:rsidRPr="002B17CB">
              <w:t>DSC HF12</w:t>
            </w:r>
            <w:r w:rsidRPr="002B17CB">
              <w:tab/>
              <w:t>: 12577,0 kHz</w:t>
            </w:r>
          </w:p>
          <w:p w:rsidR="00903993" w:rsidRPr="002B17CB" w:rsidRDefault="00903993" w:rsidP="009500E2">
            <w:pPr>
              <w:pStyle w:val="TableText"/>
              <w:rPr>
                <w:lang w:val="fr-FR" w:eastAsia="zh-CN" w:bidi="hi-IN"/>
              </w:rPr>
            </w:pPr>
            <w:r w:rsidRPr="002B17CB">
              <w:t>DSC HF16</w:t>
            </w:r>
            <w:r w:rsidRPr="002B17CB">
              <w:tab/>
              <w:t>: 16804,5 kHz</w:t>
            </w:r>
          </w:p>
        </w:tc>
        <w:tc>
          <w:tcPr>
            <w:tcW w:w="1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903993" w:rsidRPr="002B17CB" w:rsidRDefault="00903993" w:rsidP="009500E2">
            <w:pPr>
              <w:pStyle w:val="TableText"/>
            </w:pPr>
            <w:r w:rsidRPr="002B17CB">
              <w:t>AMVER</w:t>
            </w:r>
          </w:p>
        </w:tc>
        <w:tc>
          <w:tcPr>
            <w:tcW w:w="6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3993" w:rsidRPr="002B17CB" w:rsidRDefault="00903993" w:rsidP="009500E2">
            <w:pPr>
              <w:pStyle w:val="TableText"/>
            </w:pP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03993" w:rsidRPr="002B17CB" w:rsidRDefault="00903993" w:rsidP="009500E2">
            <w:pPr>
              <w:pStyle w:val="TableText"/>
              <w:rPr>
                <w:lang w:val="fr-FR" w:eastAsia="zh-CN" w:bidi="hi-IN"/>
              </w:rPr>
            </w:pPr>
            <w:r w:rsidRPr="002B17CB">
              <w:t>Diagram page 271</w:t>
            </w:r>
          </w:p>
        </w:tc>
      </w:tr>
      <w:tr w:rsidR="00903993" w:rsidRPr="002B17CB" w:rsidTr="00903993">
        <w:tc>
          <w:tcPr>
            <w:tcW w:w="482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903993" w:rsidRPr="002B17CB" w:rsidRDefault="00903993" w:rsidP="009500E2">
            <w:pPr>
              <w:pStyle w:val="TableText"/>
              <w:rPr>
                <w:lang w:val="fr-FR" w:eastAsia="zh-CN" w:bidi="hi-IN"/>
              </w:rPr>
            </w:pPr>
            <w:r w:rsidRPr="002B17CB">
              <w:rPr>
                <w:sz w:val="18"/>
                <w:szCs w:val="18"/>
              </w:rPr>
              <w:t></w:t>
            </w:r>
            <w:r w:rsidRPr="002B17CB">
              <w:t xml:space="preserve"> +999(0)1 23456789</w:t>
            </w:r>
          </w:p>
        </w:tc>
        <w:tc>
          <w:tcPr>
            <w:tcW w:w="481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03993" w:rsidRPr="002B17CB" w:rsidRDefault="00903993" w:rsidP="009500E2">
            <w:pPr>
              <w:pStyle w:val="TableText"/>
            </w:pPr>
            <w:r w:rsidRPr="002B17CB">
              <w:rPr>
                <w:rFonts w:eastAsia="Wingdings 2"/>
                <w:sz w:val="18"/>
                <w:szCs w:val="18"/>
              </w:rPr>
              <w:t></w:t>
            </w:r>
            <w:r w:rsidRPr="002B17CB">
              <w:rPr>
                <w:sz w:val="18"/>
                <w:szCs w:val="18"/>
              </w:rPr>
              <w:t xml:space="preserve"> </w:t>
            </w:r>
            <w:r w:rsidRPr="002B17CB">
              <w:t>+999(0)1 23456788</w:t>
            </w:r>
          </w:p>
        </w:tc>
      </w:tr>
      <w:tr w:rsidR="00903993" w:rsidRPr="002B17CB" w:rsidTr="00903993">
        <w:tc>
          <w:tcPr>
            <w:tcW w:w="482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3993" w:rsidRPr="002B17CB" w:rsidRDefault="00903993" w:rsidP="009500E2">
            <w:pPr>
              <w:pStyle w:val="TableText"/>
              <w:rPr>
                <w:lang w:val="fr-FR" w:eastAsia="zh-CN" w:bidi="hi-IN"/>
              </w:rPr>
            </w:pPr>
          </w:p>
        </w:tc>
        <w:tc>
          <w:tcPr>
            <w:tcW w:w="481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03993" w:rsidRPr="002B17CB" w:rsidRDefault="00903993" w:rsidP="009500E2">
            <w:pPr>
              <w:pStyle w:val="TableText"/>
              <w:rPr>
                <w:rFonts w:eastAsia="Song"/>
                <w:lang w:val="fr-FR" w:eastAsia="zh-CN" w:bidi="hi-IN"/>
              </w:rPr>
            </w:pPr>
            <w:r w:rsidRPr="002B17CB">
              <w:t xml:space="preserve">email: mrcc.jussland@jussland.gov.js </w:t>
            </w:r>
          </w:p>
        </w:tc>
      </w:tr>
      <w:tr w:rsidR="00903993" w:rsidRPr="002B17CB" w:rsidTr="00903993">
        <w:tc>
          <w:tcPr>
            <w:tcW w:w="482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903993" w:rsidRPr="002B17CB" w:rsidRDefault="00903993" w:rsidP="009500E2">
            <w:pPr>
              <w:pStyle w:val="TableText"/>
              <w:rPr>
                <w:lang w:eastAsia="zh-CN" w:bidi="hi-IN"/>
              </w:rPr>
            </w:pPr>
            <w:r w:rsidRPr="002B17CB">
              <w:t>Inmarsat C :</w:t>
            </w:r>
            <w:r w:rsidRPr="002B17CB">
              <w:tab/>
              <w:t>+583 422123456</w:t>
            </w:r>
          </w:p>
          <w:p w:rsidR="00903993" w:rsidRPr="002B17CB" w:rsidRDefault="00903993" w:rsidP="009500E2">
            <w:pPr>
              <w:pStyle w:val="TableText"/>
              <w:rPr>
                <w:lang w:val="fr-FR" w:eastAsia="zh-CN" w:bidi="hi-IN"/>
              </w:rPr>
            </w:pPr>
            <w:r w:rsidRPr="002B17CB">
              <w:t>TELEX :</w:t>
            </w:r>
            <w:r w:rsidRPr="002B17CB">
              <w:tab/>
              <w:t>+998 123456</w:t>
            </w:r>
          </w:p>
        </w:tc>
        <w:tc>
          <w:tcPr>
            <w:tcW w:w="481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03993" w:rsidRPr="002B17CB" w:rsidRDefault="00903993" w:rsidP="009500E2">
            <w:pPr>
              <w:pStyle w:val="TableText"/>
              <w:rPr>
                <w:rFonts w:eastAsia="Song"/>
                <w:lang w:eastAsia="zh-CN" w:bidi="hi-IN"/>
              </w:rPr>
            </w:pPr>
            <w:r w:rsidRPr="002B17CB">
              <w:t xml:space="preserve">WEBSITE : www.jussland.mrcc.js </w:t>
            </w:r>
          </w:p>
        </w:tc>
      </w:tr>
      <w:tr w:rsidR="00903993" w:rsidRPr="002B17CB" w:rsidTr="00751C02">
        <w:tc>
          <w:tcPr>
            <w:tcW w:w="9638" w:type="dxa"/>
            <w:gridSpan w:val="7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:rsidR="00903993" w:rsidRPr="002B17CB" w:rsidRDefault="00903993" w:rsidP="009500E2">
            <w:pPr>
              <w:pStyle w:val="TableText"/>
              <w:rPr>
                <w:lang w:eastAsia="zh-CN" w:bidi="hi-IN"/>
              </w:rPr>
            </w:pPr>
            <w:proofErr w:type="gramStart"/>
            <w:r w:rsidRPr="002B17CB">
              <w:t>NOTES :</w:t>
            </w:r>
            <w:proofErr w:type="gramEnd"/>
            <w:r w:rsidRPr="002B17CB">
              <w:tab/>
              <w:t>1.</w:t>
            </w:r>
            <w:r w:rsidRPr="002B17CB">
              <w:tab/>
              <w:t>This station does not accept public correspondence, accepting Distress, Urgency and Safety traffic only..</w:t>
            </w:r>
          </w:p>
          <w:p w:rsidR="00903993" w:rsidRPr="002B17CB" w:rsidRDefault="00903993" w:rsidP="009500E2">
            <w:pPr>
              <w:pStyle w:val="TableText"/>
              <w:rPr>
                <w:lang w:val="fr-FR" w:eastAsia="zh-CN" w:bidi="hi-IN"/>
              </w:rPr>
            </w:pPr>
            <w:r w:rsidRPr="002B17CB">
              <w:tab/>
              <w:t>2.</w:t>
            </w:r>
            <w:r w:rsidRPr="002B17CB">
              <w:tab/>
              <w:t>Station accepts JUSSREP messages.</w:t>
            </w:r>
          </w:p>
        </w:tc>
      </w:tr>
      <w:tr w:rsidR="00751C02" w:rsidRPr="002B17CB" w:rsidTr="008C75CE">
        <w:tc>
          <w:tcPr>
            <w:tcW w:w="9638" w:type="dxa"/>
            <w:gridSpan w:val="7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751C02" w:rsidRPr="002B17CB" w:rsidRDefault="00751C02" w:rsidP="009500E2">
            <w:pPr>
              <w:pStyle w:val="TableText"/>
            </w:pPr>
          </w:p>
        </w:tc>
      </w:tr>
      <w:tr w:rsidR="008C75CE" w:rsidRPr="002B17CB" w:rsidTr="00903993">
        <w:tc>
          <w:tcPr>
            <w:tcW w:w="9638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75CE" w:rsidRPr="002B17CB" w:rsidRDefault="008C75CE" w:rsidP="009500E2">
            <w:pPr>
              <w:pStyle w:val="TableText"/>
            </w:pPr>
          </w:p>
        </w:tc>
      </w:tr>
    </w:tbl>
    <w:p w:rsidR="00751C02" w:rsidRPr="002B17CB" w:rsidRDefault="008C75CE" w:rsidP="002B17CB">
      <w:pPr>
        <w:pStyle w:val="Otsikko1"/>
      </w:pPr>
      <w:r w:rsidRPr="002B17CB">
        <w:t xml:space="preserve">AIS- </w:t>
      </w:r>
      <w:proofErr w:type="spellStart"/>
      <w:proofErr w:type="gramStart"/>
      <w:r w:rsidRPr="002B17CB">
        <w:t>AtoN</w:t>
      </w:r>
      <w:proofErr w:type="spellEnd"/>
      <w:proofErr w:type="gramEnd"/>
      <w:r w:rsidRPr="002B17CB">
        <w:t xml:space="preserve"> Relaying stations</w:t>
      </w:r>
    </w:p>
    <w:p w:rsidR="008C75CE" w:rsidRPr="002B17CB" w:rsidRDefault="008C75CE" w:rsidP="002B17CB">
      <w:r w:rsidRPr="002B17CB">
        <w:t xml:space="preserve">These stations are of type 3, capable of relaying AIS- messages, including control and configuration messages for itself or for other AIS </w:t>
      </w:r>
      <w:proofErr w:type="spellStart"/>
      <w:r w:rsidRPr="002B17CB">
        <w:t>AtoN</w:t>
      </w:r>
      <w:proofErr w:type="spellEnd"/>
      <w:r w:rsidRPr="002B17CB">
        <w:t xml:space="preserve"> stations in the chain.</w:t>
      </w:r>
      <w:r w:rsidR="003767CB" w:rsidRPr="002B17CB">
        <w:t xml:space="preserve"> </w:t>
      </w:r>
      <w:r w:rsidR="003767CB" w:rsidRPr="002B17CB">
        <w:rPr>
          <w:highlight w:val="yellow"/>
        </w:rPr>
        <w:t>(Part of Radio Services?)</w:t>
      </w:r>
    </w:p>
    <w:tbl>
      <w:tblPr>
        <w:tblW w:w="9638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1405"/>
        <w:gridCol w:w="1133"/>
        <w:gridCol w:w="2817"/>
        <w:gridCol w:w="887"/>
        <w:gridCol w:w="1553"/>
      </w:tblGrid>
      <w:tr w:rsidR="008C75CE" w:rsidRPr="002B17CB" w:rsidTr="0038583E">
        <w:tc>
          <w:tcPr>
            <w:tcW w:w="18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C75CE" w:rsidRPr="002B17CB" w:rsidRDefault="008C75CE" w:rsidP="009500E2">
            <w:pPr>
              <w:pStyle w:val="TableText"/>
            </w:pPr>
          </w:p>
          <w:p w:rsidR="008C75CE" w:rsidRPr="002B17CB" w:rsidRDefault="008C75CE" w:rsidP="009500E2">
            <w:pPr>
              <w:pStyle w:val="TableText"/>
            </w:pPr>
            <w:r w:rsidRPr="002B17CB">
              <w:t>Station Name</w:t>
            </w:r>
          </w:p>
          <w:p w:rsidR="008C75CE" w:rsidRPr="002B17CB" w:rsidRDefault="008C75CE" w:rsidP="009500E2">
            <w:pPr>
              <w:pStyle w:val="TableText"/>
            </w:pPr>
          </w:p>
        </w:tc>
        <w:tc>
          <w:tcPr>
            <w:tcW w:w="14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C75CE" w:rsidRPr="002B17CB" w:rsidRDefault="008C75CE" w:rsidP="009500E2">
            <w:pPr>
              <w:pStyle w:val="TableText"/>
            </w:pPr>
            <w:r w:rsidRPr="002B17CB">
              <w:t>Position</w:t>
            </w:r>
          </w:p>
        </w:tc>
        <w:tc>
          <w:tcPr>
            <w:tcW w:w="113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C75CE" w:rsidRPr="002B17CB" w:rsidRDefault="008C75CE" w:rsidP="009500E2">
            <w:pPr>
              <w:pStyle w:val="TableText"/>
            </w:pPr>
            <w:r w:rsidRPr="002B17CB">
              <w:t>MMSI</w:t>
            </w:r>
          </w:p>
        </w:tc>
        <w:tc>
          <w:tcPr>
            <w:tcW w:w="28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C75CE" w:rsidRPr="002B17CB" w:rsidRDefault="008C75CE" w:rsidP="009500E2">
            <w:pPr>
              <w:pStyle w:val="TableText"/>
            </w:pPr>
            <w:r w:rsidRPr="002B17CB">
              <w:t>Service Details</w:t>
            </w:r>
          </w:p>
        </w:tc>
        <w:tc>
          <w:tcPr>
            <w:tcW w:w="88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C75CE" w:rsidRPr="002B17CB" w:rsidRDefault="008C75CE" w:rsidP="009500E2">
            <w:pPr>
              <w:pStyle w:val="TableText"/>
            </w:pPr>
            <w:r w:rsidRPr="002B17CB">
              <w:t>Type</w:t>
            </w:r>
          </w:p>
        </w:tc>
        <w:tc>
          <w:tcPr>
            <w:tcW w:w="155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C75CE" w:rsidRPr="002B17CB" w:rsidRDefault="008C75CE" w:rsidP="009500E2">
            <w:pPr>
              <w:pStyle w:val="TableText"/>
            </w:pPr>
            <w:r w:rsidRPr="002B17CB">
              <w:t>Relayed Message Types</w:t>
            </w:r>
          </w:p>
        </w:tc>
      </w:tr>
      <w:tr w:rsidR="008C75CE" w:rsidRPr="002B17CB" w:rsidTr="0038583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C75CE" w:rsidRPr="002B17CB" w:rsidRDefault="008C75CE" w:rsidP="009500E2">
            <w:pPr>
              <w:pStyle w:val="TableText"/>
            </w:pPr>
            <w:proofErr w:type="spellStart"/>
            <w:r w:rsidRPr="002B17CB">
              <w:t>Mickleden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C75CE" w:rsidRPr="002B17CB" w:rsidRDefault="0038583E" w:rsidP="009500E2">
            <w:pPr>
              <w:pStyle w:val="TableText"/>
            </w:pPr>
            <w:r>
              <w:t>32°31.</w:t>
            </w:r>
            <w:r w:rsidR="008C75CE" w:rsidRPr="002B17CB">
              <w:t>00’S</w:t>
            </w:r>
          </w:p>
          <w:p w:rsidR="008C75CE" w:rsidRPr="002B17CB" w:rsidRDefault="0038583E" w:rsidP="009500E2">
            <w:pPr>
              <w:pStyle w:val="TableText"/>
            </w:pPr>
            <w:r>
              <w:t>61°06.</w:t>
            </w:r>
            <w:r w:rsidR="008C75CE" w:rsidRPr="002B17CB">
              <w:t>86’E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C75CE" w:rsidRPr="002B17CB" w:rsidRDefault="008C75CE" w:rsidP="009500E2">
            <w:pPr>
              <w:pStyle w:val="TableText"/>
            </w:pPr>
            <w:r w:rsidRPr="002B17CB">
              <w:t>995791001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C75CE" w:rsidRPr="002B17CB" w:rsidRDefault="005572EA" w:rsidP="009500E2">
            <w:pPr>
              <w:pStyle w:val="TableText"/>
            </w:pPr>
            <w:r w:rsidRPr="002B17CB">
              <w:t xml:space="preserve">Type 3 </w:t>
            </w:r>
            <w:proofErr w:type="spellStart"/>
            <w:r w:rsidRPr="002B17CB">
              <w:t>realaying</w:t>
            </w:r>
            <w:proofErr w:type="spellEnd"/>
            <w:r w:rsidRPr="002B17CB">
              <w:t xml:space="preserve"> AIS </w:t>
            </w:r>
            <w:proofErr w:type="spellStart"/>
            <w:r w:rsidRPr="002B17CB">
              <w:t>AtoN</w:t>
            </w:r>
            <w:proofErr w:type="spellEnd"/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C75CE" w:rsidRPr="002B17CB" w:rsidRDefault="008C75CE" w:rsidP="009500E2">
            <w:pPr>
              <w:pStyle w:val="TableText"/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C75CE" w:rsidRPr="002B17CB" w:rsidRDefault="005572EA" w:rsidP="009500E2">
            <w:pPr>
              <w:pStyle w:val="TableText"/>
            </w:pPr>
            <w:r w:rsidRPr="002B17CB">
              <w:t>6 8 12 14 21</w:t>
            </w:r>
          </w:p>
        </w:tc>
      </w:tr>
    </w:tbl>
    <w:p w:rsidR="008C75CE" w:rsidRPr="002B17CB" w:rsidRDefault="008C75CE" w:rsidP="002B17CB"/>
    <w:p w:rsidR="00946891" w:rsidRPr="002B17CB" w:rsidRDefault="0092517D" w:rsidP="002B17CB">
      <w:pPr>
        <w:pStyle w:val="Otsikko1"/>
      </w:pPr>
      <w:r w:rsidRPr="002B17CB">
        <w:t>DGNSS STATIONS</w:t>
      </w:r>
    </w:p>
    <w:tbl>
      <w:tblPr>
        <w:tblStyle w:val="TaulukkoRuudukko"/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1072"/>
        <w:gridCol w:w="709"/>
        <w:gridCol w:w="709"/>
        <w:gridCol w:w="1331"/>
        <w:gridCol w:w="470"/>
        <w:gridCol w:w="470"/>
        <w:gridCol w:w="852"/>
        <w:gridCol w:w="928"/>
        <w:gridCol w:w="1020"/>
        <w:gridCol w:w="581"/>
        <w:gridCol w:w="716"/>
        <w:gridCol w:w="826"/>
      </w:tblGrid>
      <w:tr w:rsidR="0092517D" w:rsidRPr="002B17CB" w:rsidTr="00310358">
        <w:tc>
          <w:tcPr>
            <w:tcW w:w="1072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709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709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3123" w:type="dxa"/>
            <w:gridSpan w:val="4"/>
          </w:tcPr>
          <w:p w:rsidR="0092517D" w:rsidRPr="002B17CB" w:rsidRDefault="0092517D" w:rsidP="009500E2">
            <w:pPr>
              <w:pStyle w:val="TableText"/>
            </w:pPr>
            <w:r w:rsidRPr="002B17CB">
              <w:t>COUNTRY: JUSSLAND</w:t>
            </w:r>
          </w:p>
        </w:tc>
        <w:tc>
          <w:tcPr>
            <w:tcW w:w="928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1020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581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716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826" w:type="dxa"/>
          </w:tcPr>
          <w:p w:rsidR="0092517D" w:rsidRPr="002B17CB" w:rsidRDefault="0092517D" w:rsidP="009500E2">
            <w:pPr>
              <w:pStyle w:val="TableText"/>
            </w:pPr>
          </w:p>
        </w:tc>
      </w:tr>
      <w:tr w:rsidR="0092517D" w:rsidRPr="002B17CB" w:rsidTr="00310358">
        <w:tc>
          <w:tcPr>
            <w:tcW w:w="1072" w:type="dxa"/>
            <w:vMerge w:val="restart"/>
          </w:tcPr>
          <w:p w:rsidR="0092517D" w:rsidRPr="002B17CB" w:rsidRDefault="0092517D" w:rsidP="009500E2">
            <w:pPr>
              <w:pStyle w:val="TableText"/>
            </w:pPr>
            <w:r w:rsidRPr="002B17CB">
              <w:t>Station name</w:t>
            </w:r>
          </w:p>
        </w:tc>
        <w:tc>
          <w:tcPr>
            <w:tcW w:w="1418" w:type="dxa"/>
            <w:gridSpan w:val="2"/>
          </w:tcPr>
          <w:p w:rsidR="0092517D" w:rsidRPr="002B17CB" w:rsidRDefault="0092517D" w:rsidP="009500E2">
            <w:pPr>
              <w:pStyle w:val="TableText"/>
            </w:pPr>
            <w:r w:rsidRPr="002B17CB">
              <w:t>Identification numbers</w:t>
            </w:r>
          </w:p>
        </w:tc>
        <w:tc>
          <w:tcPr>
            <w:tcW w:w="1331" w:type="dxa"/>
            <w:vMerge w:val="restart"/>
          </w:tcPr>
          <w:p w:rsidR="0092517D" w:rsidRPr="002B17CB" w:rsidRDefault="0092517D" w:rsidP="009500E2">
            <w:pPr>
              <w:pStyle w:val="TableText"/>
            </w:pPr>
            <w:r w:rsidRPr="002B17CB">
              <w:t>Structure</w:t>
            </w:r>
          </w:p>
          <w:p w:rsidR="0092517D" w:rsidRPr="002B17CB" w:rsidRDefault="0092517D" w:rsidP="009500E2">
            <w:pPr>
              <w:pStyle w:val="TableText"/>
            </w:pPr>
            <w:r w:rsidRPr="002B17CB">
              <w:t>position</w:t>
            </w:r>
          </w:p>
        </w:tc>
        <w:tc>
          <w:tcPr>
            <w:tcW w:w="940" w:type="dxa"/>
            <w:gridSpan w:val="2"/>
          </w:tcPr>
          <w:p w:rsidR="0092517D" w:rsidRPr="002B17CB" w:rsidRDefault="0092517D" w:rsidP="009500E2">
            <w:pPr>
              <w:pStyle w:val="TableText"/>
            </w:pPr>
            <w:r w:rsidRPr="002B17CB">
              <w:t>Nominal range</w:t>
            </w:r>
          </w:p>
        </w:tc>
        <w:tc>
          <w:tcPr>
            <w:tcW w:w="852" w:type="dxa"/>
            <w:vMerge w:val="restart"/>
          </w:tcPr>
          <w:p w:rsidR="0092517D" w:rsidRPr="002B17CB" w:rsidRDefault="0092517D" w:rsidP="009500E2">
            <w:pPr>
              <w:pStyle w:val="TableText"/>
            </w:pPr>
            <w:r w:rsidRPr="002B17CB">
              <w:t>Station in operation</w:t>
            </w:r>
          </w:p>
        </w:tc>
        <w:tc>
          <w:tcPr>
            <w:tcW w:w="928" w:type="dxa"/>
            <w:vMerge w:val="restart"/>
          </w:tcPr>
          <w:p w:rsidR="0092517D" w:rsidRPr="002B17CB" w:rsidRDefault="0092517D" w:rsidP="009500E2">
            <w:pPr>
              <w:pStyle w:val="TableText"/>
            </w:pPr>
            <w:r w:rsidRPr="002B17CB">
              <w:t>Integrity</w:t>
            </w:r>
          </w:p>
          <w:p w:rsidR="0092517D" w:rsidRPr="002B17CB" w:rsidRDefault="0092517D" w:rsidP="009500E2">
            <w:pPr>
              <w:pStyle w:val="TableText"/>
            </w:pPr>
            <w:r w:rsidRPr="002B17CB">
              <w:t>monitoring</w:t>
            </w:r>
          </w:p>
        </w:tc>
        <w:tc>
          <w:tcPr>
            <w:tcW w:w="1020" w:type="dxa"/>
            <w:vMerge w:val="restart"/>
          </w:tcPr>
          <w:p w:rsidR="0092517D" w:rsidRPr="002B17CB" w:rsidRDefault="0092517D" w:rsidP="009500E2">
            <w:pPr>
              <w:pStyle w:val="TableText"/>
            </w:pPr>
            <w:r w:rsidRPr="002B17CB">
              <w:t>Transmitted</w:t>
            </w:r>
          </w:p>
          <w:p w:rsidR="0092517D" w:rsidRPr="002B17CB" w:rsidRDefault="0092517D" w:rsidP="009500E2">
            <w:pPr>
              <w:pStyle w:val="TableText"/>
            </w:pPr>
            <w:r w:rsidRPr="002B17CB">
              <w:t>Messages</w:t>
            </w:r>
          </w:p>
        </w:tc>
        <w:tc>
          <w:tcPr>
            <w:tcW w:w="581" w:type="dxa"/>
            <w:vMerge w:val="restart"/>
          </w:tcPr>
          <w:p w:rsidR="0092517D" w:rsidRPr="002B17CB" w:rsidRDefault="0092517D" w:rsidP="009500E2">
            <w:pPr>
              <w:pStyle w:val="TableText"/>
            </w:pPr>
            <w:proofErr w:type="spellStart"/>
            <w:r w:rsidRPr="002B17CB">
              <w:t>Freq</w:t>
            </w:r>
            <w:proofErr w:type="spellEnd"/>
            <w:r w:rsidRPr="002B17CB">
              <w:t xml:space="preserve"> (kHz)</w:t>
            </w:r>
          </w:p>
        </w:tc>
        <w:tc>
          <w:tcPr>
            <w:tcW w:w="716" w:type="dxa"/>
            <w:vMerge w:val="restart"/>
          </w:tcPr>
          <w:p w:rsidR="0092517D" w:rsidRPr="002B17CB" w:rsidRDefault="0092517D" w:rsidP="009500E2">
            <w:pPr>
              <w:pStyle w:val="TableText"/>
            </w:pPr>
            <w:proofErr w:type="spellStart"/>
            <w:r w:rsidRPr="002B17CB">
              <w:t>BitRate</w:t>
            </w:r>
            <w:proofErr w:type="spellEnd"/>
            <w:r w:rsidRPr="002B17CB">
              <w:t xml:space="preserve"> (bps)</w:t>
            </w:r>
          </w:p>
        </w:tc>
        <w:tc>
          <w:tcPr>
            <w:tcW w:w="826" w:type="dxa"/>
            <w:vMerge w:val="restart"/>
          </w:tcPr>
          <w:p w:rsidR="0092517D" w:rsidRPr="002B17CB" w:rsidRDefault="0092517D" w:rsidP="009500E2">
            <w:pPr>
              <w:pStyle w:val="TableText"/>
            </w:pPr>
            <w:r w:rsidRPr="002B17CB">
              <w:t>Remarks</w:t>
            </w:r>
          </w:p>
        </w:tc>
      </w:tr>
      <w:tr w:rsidR="0092517D" w:rsidRPr="002B17CB" w:rsidTr="00310358">
        <w:tc>
          <w:tcPr>
            <w:tcW w:w="1072" w:type="dxa"/>
            <w:vMerge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709" w:type="dxa"/>
          </w:tcPr>
          <w:p w:rsidR="0092517D" w:rsidRPr="002B17CB" w:rsidRDefault="00310358" w:rsidP="009500E2">
            <w:pPr>
              <w:pStyle w:val="TableText"/>
            </w:pPr>
            <w:r w:rsidRPr="002B17CB">
              <w:t xml:space="preserve">Ref. </w:t>
            </w:r>
            <w:r w:rsidR="0092517D" w:rsidRPr="002B17CB">
              <w:t>station</w:t>
            </w:r>
          </w:p>
        </w:tc>
        <w:tc>
          <w:tcPr>
            <w:tcW w:w="709" w:type="dxa"/>
          </w:tcPr>
          <w:p w:rsidR="0092517D" w:rsidRPr="002B17CB" w:rsidRDefault="00310358" w:rsidP="009500E2">
            <w:pPr>
              <w:pStyle w:val="TableText"/>
            </w:pPr>
            <w:proofErr w:type="spellStart"/>
            <w:r w:rsidRPr="002B17CB">
              <w:t>Tx</w:t>
            </w:r>
            <w:proofErr w:type="spellEnd"/>
            <w:r w:rsidRPr="002B17CB">
              <w:t>.</w:t>
            </w:r>
            <w:r w:rsidR="0092517D" w:rsidRPr="002B17CB">
              <w:t xml:space="preserve"> station</w:t>
            </w:r>
          </w:p>
        </w:tc>
        <w:tc>
          <w:tcPr>
            <w:tcW w:w="1331" w:type="dxa"/>
            <w:vMerge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470" w:type="dxa"/>
          </w:tcPr>
          <w:p w:rsidR="0092517D" w:rsidRPr="002B17CB" w:rsidRDefault="0092517D" w:rsidP="009500E2">
            <w:pPr>
              <w:pStyle w:val="TableText"/>
            </w:pPr>
            <w:r w:rsidRPr="002B17CB">
              <w:t>km</w:t>
            </w:r>
          </w:p>
        </w:tc>
        <w:tc>
          <w:tcPr>
            <w:tcW w:w="470" w:type="dxa"/>
          </w:tcPr>
          <w:p w:rsidR="0092517D" w:rsidRPr="002B17CB" w:rsidRDefault="0092517D" w:rsidP="009500E2">
            <w:pPr>
              <w:pStyle w:val="TableText"/>
            </w:pPr>
            <w:r w:rsidRPr="002B17CB">
              <w:t>at</w:t>
            </w:r>
          </w:p>
        </w:tc>
        <w:tc>
          <w:tcPr>
            <w:tcW w:w="852" w:type="dxa"/>
            <w:vMerge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928" w:type="dxa"/>
            <w:vMerge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1020" w:type="dxa"/>
            <w:vMerge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581" w:type="dxa"/>
            <w:vMerge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716" w:type="dxa"/>
            <w:vMerge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826" w:type="dxa"/>
            <w:vMerge/>
          </w:tcPr>
          <w:p w:rsidR="0092517D" w:rsidRPr="002B17CB" w:rsidRDefault="0092517D" w:rsidP="009500E2">
            <w:pPr>
              <w:pStyle w:val="TableText"/>
            </w:pPr>
          </w:p>
        </w:tc>
      </w:tr>
      <w:tr w:rsidR="0092517D" w:rsidRPr="002B17CB" w:rsidTr="00310358">
        <w:tc>
          <w:tcPr>
            <w:tcW w:w="1072" w:type="dxa"/>
          </w:tcPr>
          <w:p w:rsidR="0092517D" w:rsidRPr="002B17CB" w:rsidRDefault="00310358" w:rsidP="009500E2">
            <w:pPr>
              <w:pStyle w:val="TableText"/>
            </w:pPr>
            <w:r w:rsidRPr="002B17CB">
              <w:t>JUSSLAND</w:t>
            </w:r>
          </w:p>
        </w:tc>
        <w:tc>
          <w:tcPr>
            <w:tcW w:w="709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709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1331" w:type="dxa"/>
          </w:tcPr>
          <w:p w:rsidR="0092517D" w:rsidRPr="002B17CB" w:rsidRDefault="00310358" w:rsidP="0038583E">
            <w:pPr>
              <w:pStyle w:val="TableText"/>
              <w:rPr>
                <w:sz w:val="16"/>
                <w:szCs w:val="16"/>
              </w:rPr>
            </w:pPr>
            <w:r w:rsidRPr="002B17CB">
              <w:t>32°31′.50</w:t>
            </w:r>
            <w:r w:rsidR="0038583E">
              <w:t>"</w:t>
            </w:r>
            <w:r w:rsidRPr="002B17CB">
              <w:t>S  60°54′.07</w:t>
            </w:r>
            <w:r w:rsidR="0038583E">
              <w:t>"</w:t>
            </w:r>
            <w:r w:rsidRPr="002B17CB">
              <w:t>E</w:t>
            </w:r>
          </w:p>
        </w:tc>
        <w:tc>
          <w:tcPr>
            <w:tcW w:w="470" w:type="dxa"/>
          </w:tcPr>
          <w:p w:rsidR="0092517D" w:rsidRPr="002B17CB" w:rsidRDefault="00310358" w:rsidP="009500E2">
            <w:pPr>
              <w:pStyle w:val="TableText"/>
            </w:pPr>
            <w:r w:rsidRPr="002B17CB">
              <w:t>18</w:t>
            </w:r>
          </w:p>
        </w:tc>
        <w:tc>
          <w:tcPr>
            <w:tcW w:w="470" w:type="dxa"/>
          </w:tcPr>
          <w:p w:rsidR="0092517D" w:rsidRPr="002B17CB" w:rsidRDefault="00310358" w:rsidP="009500E2">
            <w:pPr>
              <w:pStyle w:val="TableText"/>
            </w:pPr>
            <w:r w:rsidRPr="002B17CB">
              <w:t>10</w:t>
            </w:r>
          </w:p>
        </w:tc>
        <w:tc>
          <w:tcPr>
            <w:tcW w:w="852" w:type="dxa"/>
          </w:tcPr>
          <w:p w:rsidR="0092517D" w:rsidRPr="002B17CB" w:rsidRDefault="0092517D" w:rsidP="009500E2">
            <w:pPr>
              <w:pStyle w:val="TableText"/>
            </w:pPr>
            <w:r w:rsidRPr="002B17CB">
              <w:t>Yes</w:t>
            </w:r>
          </w:p>
        </w:tc>
        <w:tc>
          <w:tcPr>
            <w:tcW w:w="928" w:type="dxa"/>
          </w:tcPr>
          <w:p w:rsidR="0092517D" w:rsidRPr="002B17CB" w:rsidRDefault="0092517D" w:rsidP="009500E2">
            <w:pPr>
              <w:pStyle w:val="TableText"/>
            </w:pPr>
            <w:r w:rsidRPr="002B17CB">
              <w:t>Yes</w:t>
            </w:r>
          </w:p>
        </w:tc>
        <w:tc>
          <w:tcPr>
            <w:tcW w:w="1020" w:type="dxa"/>
          </w:tcPr>
          <w:p w:rsidR="0092517D" w:rsidRPr="002B17CB" w:rsidRDefault="0092517D" w:rsidP="009500E2">
            <w:pPr>
              <w:pStyle w:val="TableText"/>
            </w:pPr>
            <w:r w:rsidRPr="002B17CB">
              <w:t>3,5,7,9,18</w:t>
            </w:r>
          </w:p>
        </w:tc>
        <w:tc>
          <w:tcPr>
            <w:tcW w:w="581" w:type="dxa"/>
          </w:tcPr>
          <w:p w:rsidR="0092517D" w:rsidRPr="002B17CB" w:rsidRDefault="0092517D" w:rsidP="009500E2">
            <w:pPr>
              <w:pStyle w:val="TableText"/>
            </w:pPr>
            <w:r w:rsidRPr="002B17CB">
              <w:t>310</w:t>
            </w:r>
          </w:p>
        </w:tc>
        <w:tc>
          <w:tcPr>
            <w:tcW w:w="716" w:type="dxa"/>
          </w:tcPr>
          <w:p w:rsidR="0092517D" w:rsidRPr="002B17CB" w:rsidRDefault="0092517D" w:rsidP="009500E2">
            <w:pPr>
              <w:pStyle w:val="TableText"/>
            </w:pPr>
            <w:r w:rsidRPr="002B17CB">
              <w:t>200</w:t>
            </w:r>
          </w:p>
        </w:tc>
        <w:tc>
          <w:tcPr>
            <w:tcW w:w="826" w:type="dxa"/>
          </w:tcPr>
          <w:p w:rsidR="0092517D" w:rsidRPr="002B17CB" w:rsidRDefault="0092517D" w:rsidP="009500E2">
            <w:pPr>
              <w:pStyle w:val="TableText"/>
            </w:pPr>
          </w:p>
        </w:tc>
      </w:tr>
      <w:tr w:rsidR="0092517D" w:rsidRPr="002B17CB" w:rsidTr="00310358">
        <w:tc>
          <w:tcPr>
            <w:tcW w:w="1072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709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709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1331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470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470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852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928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1020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581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716" w:type="dxa"/>
          </w:tcPr>
          <w:p w:rsidR="0092517D" w:rsidRPr="002B17CB" w:rsidRDefault="0092517D" w:rsidP="009500E2">
            <w:pPr>
              <w:pStyle w:val="TableText"/>
            </w:pPr>
          </w:p>
        </w:tc>
        <w:tc>
          <w:tcPr>
            <w:tcW w:w="826" w:type="dxa"/>
          </w:tcPr>
          <w:p w:rsidR="0092517D" w:rsidRPr="002B17CB" w:rsidRDefault="0092517D" w:rsidP="009500E2">
            <w:pPr>
              <w:pStyle w:val="TableText"/>
            </w:pPr>
          </w:p>
        </w:tc>
      </w:tr>
    </w:tbl>
    <w:p w:rsidR="0092517D" w:rsidRPr="002B17CB" w:rsidRDefault="0092517D" w:rsidP="002B17CB"/>
    <w:sectPr w:rsidR="0092517D" w:rsidRPr="002B17CB">
      <w:head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A88" w:rsidRDefault="00853A88" w:rsidP="002B17CB">
      <w:r>
        <w:separator/>
      </w:r>
    </w:p>
  </w:endnote>
  <w:endnote w:type="continuationSeparator" w:id="0">
    <w:p w:rsidR="00853A88" w:rsidRDefault="00853A88" w:rsidP="002B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ng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-Narrow-Bold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A88" w:rsidRDefault="00853A88" w:rsidP="002B17CB">
      <w:r>
        <w:separator/>
      </w:r>
    </w:p>
  </w:footnote>
  <w:footnote w:type="continuationSeparator" w:id="0">
    <w:p w:rsidR="00853A88" w:rsidRDefault="00853A88" w:rsidP="002B1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A88" w:rsidRDefault="00853A88" w:rsidP="009500E2">
    <w:pPr>
      <w:pStyle w:val="Yltunniste"/>
      <w:jc w:val="right"/>
    </w:pPr>
    <w:r>
      <w:t>NIPWG2-28.1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0696D4"/>
    <w:lvl w:ilvl="0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2565AE7"/>
    <w:multiLevelType w:val="hybridMultilevel"/>
    <w:tmpl w:val="4D88ABAA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>
    <w:nsid w:val="24E93EB1"/>
    <w:multiLevelType w:val="hybridMultilevel"/>
    <w:tmpl w:val="7FE4EBD8"/>
    <w:lvl w:ilvl="0" w:tplc="040B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41187204"/>
    <w:multiLevelType w:val="hybridMultilevel"/>
    <w:tmpl w:val="AC12DB06"/>
    <w:lvl w:ilvl="0" w:tplc="80BE8018">
      <w:start w:val="1"/>
      <w:numFmt w:val="bullet"/>
      <w:pStyle w:val="Luettelokappal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89417B4"/>
    <w:multiLevelType w:val="hybridMultilevel"/>
    <w:tmpl w:val="88A233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82172"/>
    <w:multiLevelType w:val="hybridMultilevel"/>
    <w:tmpl w:val="9AEA6A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418A7"/>
    <w:multiLevelType w:val="hybridMultilevel"/>
    <w:tmpl w:val="09A8E450"/>
    <w:lvl w:ilvl="0" w:tplc="040B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>
    <w:nsid w:val="7AAB4F61"/>
    <w:multiLevelType w:val="hybridMultilevel"/>
    <w:tmpl w:val="FE12B91A"/>
    <w:lvl w:ilvl="0" w:tplc="040B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>
    <w:nsid w:val="7D1F5E65"/>
    <w:multiLevelType w:val="hybridMultilevel"/>
    <w:tmpl w:val="26BC4702"/>
    <w:lvl w:ilvl="0" w:tplc="040B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B6"/>
    <w:rsid w:val="00017C7C"/>
    <w:rsid w:val="000E1D85"/>
    <w:rsid w:val="00140AD9"/>
    <w:rsid w:val="001560D7"/>
    <w:rsid w:val="001A33BF"/>
    <w:rsid w:val="001B2169"/>
    <w:rsid w:val="001C5976"/>
    <w:rsid w:val="001E0661"/>
    <w:rsid w:val="00272252"/>
    <w:rsid w:val="00297B7A"/>
    <w:rsid w:val="002A5475"/>
    <w:rsid w:val="002B17CB"/>
    <w:rsid w:val="00310358"/>
    <w:rsid w:val="00323257"/>
    <w:rsid w:val="00333115"/>
    <w:rsid w:val="00366B2E"/>
    <w:rsid w:val="003767CB"/>
    <w:rsid w:val="00380C7A"/>
    <w:rsid w:val="0038583E"/>
    <w:rsid w:val="00396284"/>
    <w:rsid w:val="003B5BC2"/>
    <w:rsid w:val="003F7CE9"/>
    <w:rsid w:val="00474ADD"/>
    <w:rsid w:val="0049546B"/>
    <w:rsid w:val="004B28AC"/>
    <w:rsid w:val="004C45BD"/>
    <w:rsid w:val="004D3DFD"/>
    <w:rsid w:val="00515771"/>
    <w:rsid w:val="00545746"/>
    <w:rsid w:val="005572EA"/>
    <w:rsid w:val="005F3C07"/>
    <w:rsid w:val="0060768E"/>
    <w:rsid w:val="00622ECC"/>
    <w:rsid w:val="006C48CA"/>
    <w:rsid w:val="00751C02"/>
    <w:rsid w:val="007711E0"/>
    <w:rsid w:val="007A12B6"/>
    <w:rsid w:val="00812CC3"/>
    <w:rsid w:val="008130F4"/>
    <w:rsid w:val="008145E6"/>
    <w:rsid w:val="00832815"/>
    <w:rsid w:val="00853A88"/>
    <w:rsid w:val="008B6BAF"/>
    <w:rsid w:val="008C75CE"/>
    <w:rsid w:val="00903993"/>
    <w:rsid w:val="0092517D"/>
    <w:rsid w:val="009264B5"/>
    <w:rsid w:val="00936563"/>
    <w:rsid w:val="00946891"/>
    <w:rsid w:val="009500E2"/>
    <w:rsid w:val="00950A55"/>
    <w:rsid w:val="00950C85"/>
    <w:rsid w:val="00960DB2"/>
    <w:rsid w:val="00991CE3"/>
    <w:rsid w:val="009A30A4"/>
    <w:rsid w:val="00A20444"/>
    <w:rsid w:val="00A30C44"/>
    <w:rsid w:val="00A6334F"/>
    <w:rsid w:val="00AB2F55"/>
    <w:rsid w:val="00AD77EE"/>
    <w:rsid w:val="00B141D6"/>
    <w:rsid w:val="00B303D3"/>
    <w:rsid w:val="00B561F5"/>
    <w:rsid w:val="00BA04D4"/>
    <w:rsid w:val="00BB3775"/>
    <w:rsid w:val="00C56DDC"/>
    <w:rsid w:val="00C63B65"/>
    <w:rsid w:val="00CA265F"/>
    <w:rsid w:val="00CA5E24"/>
    <w:rsid w:val="00CD2BC0"/>
    <w:rsid w:val="00D42C3E"/>
    <w:rsid w:val="00D84431"/>
    <w:rsid w:val="00D91F07"/>
    <w:rsid w:val="00DA528B"/>
    <w:rsid w:val="00E175AC"/>
    <w:rsid w:val="00E34138"/>
    <w:rsid w:val="00E43037"/>
    <w:rsid w:val="00E80145"/>
    <w:rsid w:val="00EB15E1"/>
    <w:rsid w:val="00F852BC"/>
    <w:rsid w:val="00FA759A"/>
    <w:rsid w:val="00FC0C51"/>
    <w:rsid w:val="00FD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2B17CB"/>
    <w:pPr>
      <w:ind w:left="851"/>
      <w:jc w:val="both"/>
    </w:pPr>
    <w:rPr>
      <w:sz w:val="24"/>
      <w:szCs w:val="24"/>
      <w:lang w:val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500E2"/>
    <w:pPr>
      <w:keepNext/>
      <w:keepLines/>
      <w:spacing w:before="480" w:after="0"/>
      <w:ind w:left="0"/>
      <w:jc w:val="left"/>
      <w:outlineLvl w:val="0"/>
    </w:pPr>
    <w:rPr>
      <w:rFonts w:eastAsiaTheme="majorEastAsia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500E2"/>
    <w:pPr>
      <w:keepNext/>
      <w:keepLines/>
      <w:spacing w:before="200" w:after="0"/>
      <w:jc w:val="left"/>
      <w:outlineLvl w:val="1"/>
    </w:pPr>
    <w:rPr>
      <w:rFonts w:eastAsiaTheme="majorEastAsia"/>
      <w:b/>
      <w:bCs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AD77EE"/>
    <w:pPr>
      <w:keepNext/>
      <w:keepLines/>
      <w:spacing w:before="200" w:after="0"/>
      <w:jc w:val="center"/>
      <w:outlineLvl w:val="2"/>
    </w:pPr>
    <w:rPr>
      <w:rFonts w:eastAsiaTheme="majorEastAsia"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500E2"/>
    <w:rPr>
      <w:rFonts w:eastAsiaTheme="majorEastAsia"/>
      <w:b/>
      <w:bCs/>
      <w:sz w:val="28"/>
      <w:szCs w:val="28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9500E2"/>
    <w:rPr>
      <w:rFonts w:eastAsiaTheme="majorEastAsia"/>
      <w:b/>
      <w:bCs/>
      <w:sz w:val="24"/>
      <w:szCs w:val="24"/>
      <w:lang w:val="en-US"/>
    </w:rPr>
  </w:style>
  <w:style w:type="paragraph" w:styleId="Eivli">
    <w:name w:val="No Spacing"/>
    <w:uiPriority w:val="1"/>
    <w:qFormat/>
    <w:rsid w:val="00A6334F"/>
    <w:pPr>
      <w:spacing w:after="0" w:line="240" w:lineRule="auto"/>
      <w:jc w:val="both"/>
    </w:pPr>
    <w:rPr>
      <w:sz w:val="24"/>
      <w:szCs w:val="24"/>
    </w:rPr>
  </w:style>
  <w:style w:type="paragraph" w:styleId="Luettelokappale">
    <w:name w:val="List Paragraph"/>
    <w:basedOn w:val="Merkittyluettelo4"/>
    <w:uiPriority w:val="34"/>
    <w:qFormat/>
    <w:rsid w:val="002B17CB"/>
    <w:pPr>
      <w:numPr>
        <w:numId w:val="8"/>
      </w:numPr>
    </w:pPr>
  </w:style>
  <w:style w:type="paragraph" w:customStyle="1" w:styleId="Contenudetableau">
    <w:name w:val="Contenu de tableau"/>
    <w:basedOn w:val="Normaali"/>
    <w:rsid w:val="00FC0C51"/>
    <w:pPr>
      <w:widowControl w:val="0"/>
      <w:suppressLineNumbers/>
      <w:suppressAutoHyphens/>
      <w:ind w:left="0"/>
      <w:jc w:val="left"/>
    </w:pPr>
    <w:rPr>
      <w:rFonts w:ascii="Times New Roman" w:eastAsia="Song" w:hAnsi="Times New Roman" w:cs="Arial Unicode MS"/>
      <w:lang w:val="fr-FR" w:eastAsia="zh-CN" w:bidi="hi-IN"/>
    </w:rPr>
  </w:style>
  <w:style w:type="table" w:styleId="TaulukkoRuudukko">
    <w:name w:val="Table Grid"/>
    <w:basedOn w:val="Normaalitaulukko"/>
    <w:uiPriority w:val="59"/>
    <w:rsid w:val="00EB1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3Char">
    <w:name w:val="Otsikko 3 Char"/>
    <w:basedOn w:val="Kappaleenoletusfontti"/>
    <w:link w:val="Otsikko3"/>
    <w:uiPriority w:val="9"/>
    <w:rsid w:val="00AD77EE"/>
    <w:rPr>
      <w:rFonts w:eastAsiaTheme="majorEastAsia"/>
      <w:bCs/>
      <w:sz w:val="24"/>
      <w:szCs w:val="24"/>
    </w:rPr>
  </w:style>
  <w:style w:type="character" w:styleId="Hyperlinkki">
    <w:name w:val="Hyperlink"/>
    <w:basedOn w:val="Kappaleenoletusfontti"/>
    <w:uiPriority w:val="99"/>
    <w:unhideWhenUsed/>
    <w:rsid w:val="00B561F5"/>
    <w:rPr>
      <w:color w:val="0000FF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1E06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E0661"/>
    <w:rPr>
      <w:sz w:val="24"/>
      <w:szCs w:val="24"/>
    </w:rPr>
  </w:style>
  <w:style w:type="paragraph" w:styleId="Alatunniste">
    <w:name w:val="footer"/>
    <w:basedOn w:val="Normaali"/>
    <w:link w:val="AlatunnisteChar"/>
    <w:uiPriority w:val="99"/>
    <w:unhideWhenUsed/>
    <w:rsid w:val="001E06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E0661"/>
    <w:rPr>
      <w:sz w:val="24"/>
      <w:szCs w:val="24"/>
    </w:rPr>
  </w:style>
  <w:style w:type="paragraph" w:styleId="Otsikko">
    <w:name w:val="Title"/>
    <w:basedOn w:val="Normaali"/>
    <w:next w:val="Normaali"/>
    <w:link w:val="OtsikkoChar"/>
    <w:uiPriority w:val="10"/>
    <w:qFormat/>
    <w:rsid w:val="009500E2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3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9500E2"/>
    <w:rPr>
      <w:rFonts w:eastAsiaTheme="majorEastAsia" w:cstheme="majorBidi"/>
      <w:spacing w:val="5"/>
      <w:kern w:val="28"/>
      <w:sz w:val="32"/>
      <w:szCs w:val="52"/>
      <w:lang w:val="en-US"/>
    </w:rPr>
  </w:style>
  <w:style w:type="paragraph" w:customStyle="1" w:styleId="TableText">
    <w:name w:val="TableText"/>
    <w:basedOn w:val="Normaali"/>
    <w:link w:val="TableTextChar"/>
    <w:qFormat/>
    <w:rsid w:val="009500E2"/>
    <w:pPr>
      <w:ind w:left="0"/>
      <w:jc w:val="left"/>
    </w:pPr>
    <w:rPr>
      <w:sz w:val="20"/>
      <w:szCs w:val="20"/>
    </w:rPr>
  </w:style>
  <w:style w:type="paragraph" w:styleId="Luettelo">
    <w:name w:val="List"/>
    <w:basedOn w:val="Normaali"/>
    <w:uiPriority w:val="99"/>
    <w:semiHidden/>
    <w:unhideWhenUsed/>
    <w:rsid w:val="002B17CB"/>
    <w:pPr>
      <w:ind w:left="283" w:hanging="283"/>
      <w:contextualSpacing/>
    </w:pPr>
  </w:style>
  <w:style w:type="character" w:customStyle="1" w:styleId="TableTextChar">
    <w:name w:val="TableText Char"/>
    <w:basedOn w:val="Kappaleenoletusfontti"/>
    <w:link w:val="TableText"/>
    <w:rsid w:val="009500E2"/>
    <w:rPr>
      <w:sz w:val="20"/>
      <w:szCs w:val="20"/>
      <w:lang w:val="en-US"/>
    </w:rPr>
  </w:style>
  <w:style w:type="paragraph" w:styleId="Merkittyluettelo4">
    <w:name w:val="List Bullet 4"/>
    <w:basedOn w:val="Normaali"/>
    <w:uiPriority w:val="99"/>
    <w:semiHidden/>
    <w:unhideWhenUsed/>
    <w:rsid w:val="001B2169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2B17CB"/>
    <w:pPr>
      <w:ind w:left="851"/>
      <w:jc w:val="both"/>
    </w:pPr>
    <w:rPr>
      <w:sz w:val="24"/>
      <w:szCs w:val="24"/>
      <w:lang w:val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500E2"/>
    <w:pPr>
      <w:keepNext/>
      <w:keepLines/>
      <w:spacing w:before="480" w:after="0"/>
      <w:ind w:left="0"/>
      <w:jc w:val="left"/>
      <w:outlineLvl w:val="0"/>
    </w:pPr>
    <w:rPr>
      <w:rFonts w:eastAsiaTheme="majorEastAsia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500E2"/>
    <w:pPr>
      <w:keepNext/>
      <w:keepLines/>
      <w:spacing w:before="200" w:after="0"/>
      <w:jc w:val="left"/>
      <w:outlineLvl w:val="1"/>
    </w:pPr>
    <w:rPr>
      <w:rFonts w:eastAsiaTheme="majorEastAsia"/>
      <w:b/>
      <w:bCs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AD77EE"/>
    <w:pPr>
      <w:keepNext/>
      <w:keepLines/>
      <w:spacing w:before="200" w:after="0"/>
      <w:jc w:val="center"/>
      <w:outlineLvl w:val="2"/>
    </w:pPr>
    <w:rPr>
      <w:rFonts w:eastAsiaTheme="majorEastAsia"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500E2"/>
    <w:rPr>
      <w:rFonts w:eastAsiaTheme="majorEastAsia"/>
      <w:b/>
      <w:bCs/>
      <w:sz w:val="28"/>
      <w:szCs w:val="28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9500E2"/>
    <w:rPr>
      <w:rFonts w:eastAsiaTheme="majorEastAsia"/>
      <w:b/>
      <w:bCs/>
      <w:sz w:val="24"/>
      <w:szCs w:val="24"/>
      <w:lang w:val="en-US"/>
    </w:rPr>
  </w:style>
  <w:style w:type="paragraph" w:styleId="Eivli">
    <w:name w:val="No Spacing"/>
    <w:uiPriority w:val="1"/>
    <w:qFormat/>
    <w:rsid w:val="00A6334F"/>
    <w:pPr>
      <w:spacing w:after="0" w:line="240" w:lineRule="auto"/>
      <w:jc w:val="both"/>
    </w:pPr>
    <w:rPr>
      <w:sz w:val="24"/>
      <w:szCs w:val="24"/>
    </w:rPr>
  </w:style>
  <w:style w:type="paragraph" w:styleId="Luettelokappale">
    <w:name w:val="List Paragraph"/>
    <w:basedOn w:val="Merkittyluettelo4"/>
    <w:uiPriority w:val="34"/>
    <w:qFormat/>
    <w:rsid w:val="002B17CB"/>
    <w:pPr>
      <w:numPr>
        <w:numId w:val="8"/>
      </w:numPr>
    </w:pPr>
  </w:style>
  <w:style w:type="paragraph" w:customStyle="1" w:styleId="Contenudetableau">
    <w:name w:val="Contenu de tableau"/>
    <w:basedOn w:val="Normaali"/>
    <w:rsid w:val="00FC0C51"/>
    <w:pPr>
      <w:widowControl w:val="0"/>
      <w:suppressLineNumbers/>
      <w:suppressAutoHyphens/>
      <w:ind w:left="0"/>
      <w:jc w:val="left"/>
    </w:pPr>
    <w:rPr>
      <w:rFonts w:ascii="Times New Roman" w:eastAsia="Song" w:hAnsi="Times New Roman" w:cs="Arial Unicode MS"/>
      <w:lang w:val="fr-FR" w:eastAsia="zh-CN" w:bidi="hi-IN"/>
    </w:rPr>
  </w:style>
  <w:style w:type="table" w:styleId="TaulukkoRuudukko">
    <w:name w:val="Table Grid"/>
    <w:basedOn w:val="Normaalitaulukko"/>
    <w:uiPriority w:val="59"/>
    <w:rsid w:val="00EB1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3Char">
    <w:name w:val="Otsikko 3 Char"/>
    <w:basedOn w:val="Kappaleenoletusfontti"/>
    <w:link w:val="Otsikko3"/>
    <w:uiPriority w:val="9"/>
    <w:rsid w:val="00AD77EE"/>
    <w:rPr>
      <w:rFonts w:eastAsiaTheme="majorEastAsia"/>
      <w:bCs/>
      <w:sz w:val="24"/>
      <w:szCs w:val="24"/>
    </w:rPr>
  </w:style>
  <w:style w:type="character" w:styleId="Hyperlinkki">
    <w:name w:val="Hyperlink"/>
    <w:basedOn w:val="Kappaleenoletusfontti"/>
    <w:uiPriority w:val="99"/>
    <w:unhideWhenUsed/>
    <w:rsid w:val="00B561F5"/>
    <w:rPr>
      <w:color w:val="0000FF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1E06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E0661"/>
    <w:rPr>
      <w:sz w:val="24"/>
      <w:szCs w:val="24"/>
    </w:rPr>
  </w:style>
  <w:style w:type="paragraph" w:styleId="Alatunniste">
    <w:name w:val="footer"/>
    <w:basedOn w:val="Normaali"/>
    <w:link w:val="AlatunnisteChar"/>
    <w:uiPriority w:val="99"/>
    <w:unhideWhenUsed/>
    <w:rsid w:val="001E06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E0661"/>
    <w:rPr>
      <w:sz w:val="24"/>
      <w:szCs w:val="24"/>
    </w:rPr>
  </w:style>
  <w:style w:type="paragraph" w:styleId="Otsikko">
    <w:name w:val="Title"/>
    <w:basedOn w:val="Normaali"/>
    <w:next w:val="Normaali"/>
    <w:link w:val="OtsikkoChar"/>
    <w:uiPriority w:val="10"/>
    <w:qFormat/>
    <w:rsid w:val="009500E2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3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9500E2"/>
    <w:rPr>
      <w:rFonts w:eastAsiaTheme="majorEastAsia" w:cstheme="majorBidi"/>
      <w:spacing w:val="5"/>
      <w:kern w:val="28"/>
      <w:sz w:val="32"/>
      <w:szCs w:val="52"/>
      <w:lang w:val="en-US"/>
    </w:rPr>
  </w:style>
  <w:style w:type="paragraph" w:customStyle="1" w:styleId="TableText">
    <w:name w:val="TableText"/>
    <w:basedOn w:val="Normaali"/>
    <w:link w:val="TableTextChar"/>
    <w:qFormat/>
    <w:rsid w:val="009500E2"/>
    <w:pPr>
      <w:ind w:left="0"/>
      <w:jc w:val="left"/>
    </w:pPr>
    <w:rPr>
      <w:sz w:val="20"/>
      <w:szCs w:val="20"/>
    </w:rPr>
  </w:style>
  <w:style w:type="paragraph" w:styleId="Luettelo">
    <w:name w:val="List"/>
    <w:basedOn w:val="Normaali"/>
    <w:uiPriority w:val="99"/>
    <w:semiHidden/>
    <w:unhideWhenUsed/>
    <w:rsid w:val="002B17CB"/>
    <w:pPr>
      <w:ind w:left="283" w:hanging="283"/>
      <w:contextualSpacing/>
    </w:pPr>
  </w:style>
  <w:style w:type="character" w:customStyle="1" w:styleId="TableTextChar">
    <w:name w:val="TableText Char"/>
    <w:basedOn w:val="Kappaleenoletusfontti"/>
    <w:link w:val="TableText"/>
    <w:rsid w:val="009500E2"/>
    <w:rPr>
      <w:sz w:val="20"/>
      <w:szCs w:val="20"/>
      <w:lang w:val="en-US"/>
    </w:rPr>
  </w:style>
  <w:style w:type="paragraph" w:styleId="Merkittyluettelo4">
    <w:name w:val="List Bullet 4"/>
    <w:basedOn w:val="Normaali"/>
    <w:uiPriority w:val="99"/>
    <w:semiHidden/>
    <w:unhideWhenUsed/>
    <w:rsid w:val="001B2169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iala-aism.org/products/technical/ais-binary-messag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ms.notifications@jussland.gov.js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CF8A9-DCEB-4F47-BA6D-4D438AE6E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1648</Words>
  <Characters>13357</Characters>
  <Application>Microsoft Office Word</Application>
  <DocSecurity>0</DocSecurity>
  <Lines>111</Lines>
  <Paragraphs>29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Liikennevirasto</Company>
  <LinksUpToDate>false</LinksUpToDate>
  <CharactersWithSpaces>14976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Engström Stefan</dc:creator>
  <cp:lastModifiedBy>Engström Stefan</cp:lastModifiedBy>
  <cp:revision>5</cp:revision>
  <cp:lastPrinted>2016-02-29T11:40:00Z</cp:lastPrinted>
  <dcterms:created xsi:type="dcterms:W3CDTF">2016-03-21T12:28:00Z</dcterms:created>
  <dcterms:modified xsi:type="dcterms:W3CDTF">2016-03-22T11:08:00Z</dcterms:modified>
</cp:coreProperties>
</file>