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8D50B" w14:textId="77777777" w:rsidR="00B059AF" w:rsidRPr="00B059AF" w:rsidRDefault="00B059AF" w:rsidP="00B059AF">
      <w:pPr>
        <w:ind w:right="-180"/>
        <w:jc w:val="right"/>
        <w:rPr>
          <w:b/>
          <w:sz w:val="28"/>
          <w:szCs w:val="28"/>
        </w:rPr>
      </w:pPr>
      <w:bookmarkStart w:id="0" w:name="_GoBack"/>
      <w:bookmarkEnd w:id="0"/>
      <w:r w:rsidRPr="00B059AF">
        <w:rPr>
          <w:b/>
          <w:sz w:val="28"/>
          <w:szCs w:val="28"/>
        </w:rPr>
        <w:t>Annex B to NIPWG 3</w:t>
      </w:r>
      <w:r w:rsidRPr="0011700D">
        <w:rPr>
          <w:b/>
          <w:sz w:val="28"/>
          <w:szCs w:val="28"/>
        </w:rPr>
        <w:t>-</w:t>
      </w:r>
      <w:r w:rsidR="0011700D" w:rsidRPr="0011700D">
        <w:rPr>
          <w:b/>
          <w:sz w:val="28"/>
          <w:szCs w:val="28"/>
        </w:rPr>
        <w:t>47.1</w:t>
      </w:r>
    </w:p>
    <w:tbl>
      <w:tblPr>
        <w:tblStyle w:val="TableGrid"/>
        <w:tblW w:w="9862" w:type="dxa"/>
        <w:tblLook w:val="04A0" w:firstRow="1" w:lastRow="0" w:firstColumn="1" w:lastColumn="0" w:noHBand="0" w:noVBand="1"/>
      </w:tblPr>
      <w:tblGrid>
        <w:gridCol w:w="2662"/>
        <w:gridCol w:w="7200"/>
      </w:tblGrid>
      <w:tr w:rsidR="001A394F" w14:paraId="39A8D50D" w14:textId="77777777" w:rsidTr="001A394F">
        <w:tc>
          <w:tcPr>
            <w:tcW w:w="9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8D50C" w14:textId="77777777" w:rsidR="001A394F" w:rsidRPr="001A394F" w:rsidRDefault="001A394F" w:rsidP="001A394F">
            <w:pPr>
              <w:ind w:firstLine="13"/>
              <w:jc w:val="center"/>
              <w:rPr>
                <w:b/>
                <w:sz w:val="40"/>
                <w:szCs w:val="40"/>
                <w:u w:val="single"/>
              </w:rPr>
            </w:pPr>
            <w:r w:rsidRPr="001A394F">
              <w:rPr>
                <w:b/>
                <w:sz w:val="40"/>
                <w:szCs w:val="40"/>
                <w:u w:val="single"/>
              </w:rPr>
              <w:t>Distribution of Submarine Cable Topics Extracted from Listed Nautical Publications</w:t>
            </w:r>
          </w:p>
        </w:tc>
      </w:tr>
      <w:tr w:rsidR="001A394F" w14:paraId="39A8D510" w14:textId="77777777" w:rsidTr="001A394F"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8D50E" w14:textId="77777777" w:rsidR="001A394F" w:rsidRPr="001A394F" w:rsidRDefault="001A394F" w:rsidP="001A394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8D50F" w14:textId="77777777" w:rsidR="001A394F" w:rsidRPr="001A394F" w:rsidRDefault="001A394F" w:rsidP="001A394F">
            <w:pPr>
              <w:ind w:firstLine="13"/>
              <w:jc w:val="center"/>
              <w:rPr>
                <w:b/>
                <w:sz w:val="28"/>
                <w:szCs w:val="28"/>
              </w:rPr>
            </w:pPr>
          </w:p>
        </w:tc>
      </w:tr>
      <w:tr w:rsidR="001A394F" w14:paraId="39A8D513" w14:textId="77777777" w:rsidTr="001A394F"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A8D511" w14:textId="77777777" w:rsidR="001A394F" w:rsidRPr="001A394F" w:rsidRDefault="001A394F" w:rsidP="001A394F">
            <w:pPr>
              <w:jc w:val="center"/>
              <w:rPr>
                <w:b/>
                <w:sz w:val="28"/>
                <w:szCs w:val="28"/>
              </w:rPr>
            </w:pPr>
            <w:r w:rsidRPr="001A394F">
              <w:rPr>
                <w:b/>
                <w:sz w:val="28"/>
                <w:szCs w:val="28"/>
              </w:rPr>
              <w:t>Source Document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A8D512" w14:textId="77777777" w:rsidR="001A394F" w:rsidRPr="001A394F" w:rsidRDefault="001A394F" w:rsidP="001A394F">
            <w:pPr>
              <w:ind w:firstLine="13"/>
              <w:jc w:val="center"/>
              <w:rPr>
                <w:b/>
                <w:sz w:val="28"/>
                <w:szCs w:val="28"/>
              </w:rPr>
            </w:pPr>
            <w:r w:rsidRPr="001A394F">
              <w:rPr>
                <w:b/>
                <w:sz w:val="28"/>
                <w:szCs w:val="28"/>
              </w:rPr>
              <w:t>Cable Topic</w:t>
            </w:r>
          </w:p>
        </w:tc>
      </w:tr>
      <w:tr w:rsidR="009139A8" w14:paraId="39A8D51C" w14:textId="77777777" w:rsidTr="00B457D9">
        <w:tc>
          <w:tcPr>
            <w:tcW w:w="2662" w:type="dxa"/>
            <w:tcBorders>
              <w:bottom w:val="single" w:sz="4" w:space="0" w:color="auto"/>
            </w:tcBorders>
            <w:vAlign w:val="center"/>
          </w:tcPr>
          <w:p w14:paraId="39A8D514" w14:textId="77777777" w:rsidR="008A3801" w:rsidRDefault="009139A8" w:rsidP="008A3801">
            <w:pPr>
              <w:pStyle w:val="ListParagraph"/>
              <w:numPr>
                <w:ilvl w:val="0"/>
                <w:numId w:val="2"/>
              </w:numPr>
              <w:ind w:left="337"/>
            </w:pPr>
            <w:r>
              <w:t>US Coast Pilot</w:t>
            </w:r>
          </w:p>
          <w:p w14:paraId="39A8D515" w14:textId="77777777" w:rsidR="008A3801" w:rsidRDefault="009139A8" w:rsidP="008A3801">
            <w:pPr>
              <w:pStyle w:val="ListParagraph"/>
              <w:numPr>
                <w:ilvl w:val="0"/>
                <w:numId w:val="2"/>
              </w:numPr>
              <w:ind w:left="337"/>
            </w:pPr>
            <w:r>
              <w:t>US Special Paragraphs</w:t>
            </w:r>
          </w:p>
          <w:p w14:paraId="39A8D516" w14:textId="77777777" w:rsidR="008A3801" w:rsidRDefault="009139A8" w:rsidP="008A3801">
            <w:pPr>
              <w:pStyle w:val="ListParagraph"/>
              <w:numPr>
                <w:ilvl w:val="0"/>
                <w:numId w:val="2"/>
              </w:numPr>
              <w:ind w:left="337"/>
            </w:pPr>
            <w:r>
              <w:t>Belgium Annual Notices</w:t>
            </w:r>
          </w:p>
          <w:p w14:paraId="39A8D517" w14:textId="77777777" w:rsidR="008A3801" w:rsidRDefault="009139A8" w:rsidP="008A3801">
            <w:pPr>
              <w:pStyle w:val="ListParagraph"/>
              <w:numPr>
                <w:ilvl w:val="0"/>
                <w:numId w:val="2"/>
              </w:numPr>
              <w:ind w:left="337"/>
            </w:pPr>
            <w:r>
              <w:t>Australia Annual Notices</w:t>
            </w:r>
          </w:p>
          <w:p w14:paraId="39A8D518" w14:textId="77777777" w:rsidR="008A3801" w:rsidRDefault="002D4A0C" w:rsidP="008A3801">
            <w:pPr>
              <w:pStyle w:val="ListParagraph"/>
              <w:numPr>
                <w:ilvl w:val="0"/>
                <w:numId w:val="2"/>
              </w:numPr>
              <w:ind w:left="337"/>
            </w:pPr>
            <w:r>
              <w:t>South Africa Annual Notices</w:t>
            </w:r>
          </w:p>
          <w:p w14:paraId="39A8D519" w14:textId="77777777" w:rsidR="008A3801" w:rsidRDefault="00C32E58" w:rsidP="008A3801">
            <w:pPr>
              <w:pStyle w:val="ListParagraph"/>
              <w:numPr>
                <w:ilvl w:val="0"/>
                <w:numId w:val="2"/>
              </w:numPr>
              <w:ind w:left="337"/>
            </w:pPr>
            <w:r>
              <w:t>BA NP 100</w:t>
            </w:r>
          </w:p>
          <w:p w14:paraId="39A8D51A" w14:textId="77777777" w:rsidR="009139A8" w:rsidRDefault="00C32E58" w:rsidP="008A3801">
            <w:pPr>
              <w:pStyle w:val="ListParagraph"/>
              <w:numPr>
                <w:ilvl w:val="0"/>
                <w:numId w:val="2"/>
              </w:numPr>
              <w:ind w:left="337"/>
            </w:pPr>
            <w:r>
              <w:t>Japan Sailing Directions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vAlign w:val="center"/>
          </w:tcPr>
          <w:p w14:paraId="39A8D51B" w14:textId="77777777" w:rsidR="009139A8" w:rsidRDefault="009139A8" w:rsidP="00963F98">
            <w:pPr>
              <w:ind w:firstLine="13"/>
              <w:rPr>
                <w:spacing w:val="-41"/>
              </w:rPr>
            </w:pPr>
            <w:r>
              <w:t>Certain</w:t>
            </w:r>
            <w:r>
              <w:rPr>
                <w:spacing w:val="38"/>
              </w:rPr>
              <w:t xml:space="preserve"> </w:t>
            </w:r>
            <w:r>
              <w:t>cables</w:t>
            </w:r>
            <w:r>
              <w:rPr>
                <w:spacing w:val="33"/>
              </w:rPr>
              <w:t xml:space="preserve"> </w:t>
            </w:r>
            <w:r>
              <w:t>carry</w:t>
            </w:r>
            <w:r>
              <w:rPr>
                <w:spacing w:val="38"/>
              </w:rPr>
              <w:t xml:space="preserve"> </w:t>
            </w:r>
            <w:r>
              <w:rPr>
                <w:spacing w:val="1"/>
              </w:rPr>
              <w:t>hi</w:t>
            </w:r>
            <w:r>
              <w:t>gh</w:t>
            </w:r>
            <w:r>
              <w:rPr>
                <w:spacing w:val="22"/>
              </w:rPr>
              <w:t xml:space="preserve"> </w:t>
            </w:r>
            <w:r>
              <w:t>voltage.</w:t>
            </w:r>
            <w:r>
              <w:rPr>
                <w:spacing w:val="48"/>
              </w:rPr>
              <w:t xml:space="preserve"> </w:t>
            </w:r>
            <w:r>
              <w:t>Electrocution,</w:t>
            </w:r>
            <w:r>
              <w:rPr>
                <w:spacing w:val="48"/>
              </w:rPr>
              <w:t xml:space="preserve"> </w:t>
            </w:r>
            <w:r>
              <w:t>with</w:t>
            </w:r>
            <w:r>
              <w:rPr>
                <w:spacing w:val="47"/>
              </w:rPr>
              <w:t xml:space="preserve"> </w:t>
            </w:r>
            <w:r>
              <w:t>injury or</w:t>
            </w:r>
            <w:r>
              <w:rPr>
                <w:spacing w:val="30"/>
              </w:rPr>
              <w:t xml:space="preserve"> </w:t>
            </w:r>
            <w:r>
              <w:t>loss</w:t>
            </w:r>
            <w:r>
              <w:rPr>
                <w:spacing w:val="25"/>
              </w:rPr>
              <w:t xml:space="preserve"> </w:t>
            </w:r>
            <w:r>
              <w:t>of</w:t>
            </w:r>
            <w:r>
              <w:rPr>
                <w:spacing w:val="33"/>
              </w:rPr>
              <w:t xml:space="preserve"> </w:t>
            </w:r>
            <w:r>
              <w:t>life, could</w:t>
            </w:r>
            <w:r>
              <w:rPr>
                <w:spacing w:val="23"/>
                <w:w w:val="102"/>
              </w:rPr>
              <w:t xml:space="preserve"> </w:t>
            </w:r>
            <w:r>
              <w:t>occur</w:t>
            </w:r>
            <w:r>
              <w:rPr>
                <w:spacing w:val="34"/>
              </w:rPr>
              <w:t xml:space="preserve"> </w:t>
            </w:r>
            <w:r>
              <w:t>if</w:t>
            </w:r>
            <w:r>
              <w:rPr>
                <w:spacing w:val="10"/>
              </w:rPr>
              <w:t xml:space="preserve"> </w:t>
            </w:r>
            <w:r>
              <w:t>they</w:t>
            </w:r>
            <w:r>
              <w:rPr>
                <w:spacing w:val="31"/>
              </w:rPr>
              <w:t xml:space="preserve"> </w:t>
            </w:r>
            <w:r>
              <w:t>are</w:t>
            </w:r>
            <w:r>
              <w:rPr>
                <w:spacing w:val="21"/>
              </w:rPr>
              <w:t xml:space="preserve"> </w:t>
            </w:r>
            <w:r>
              <w:t>broached.</w:t>
            </w:r>
          </w:p>
        </w:tc>
      </w:tr>
      <w:tr w:rsidR="008C5F4A" w14:paraId="39A8D51F" w14:textId="77777777" w:rsidTr="00B457D9">
        <w:tc>
          <w:tcPr>
            <w:tcW w:w="2662" w:type="dxa"/>
            <w:tcBorders>
              <w:left w:val="nil"/>
              <w:right w:val="nil"/>
            </w:tcBorders>
            <w:vAlign w:val="center"/>
          </w:tcPr>
          <w:p w14:paraId="39A8D51D" w14:textId="77777777" w:rsidR="008C5F4A" w:rsidRDefault="008C5F4A" w:rsidP="009139A8"/>
        </w:tc>
        <w:tc>
          <w:tcPr>
            <w:tcW w:w="7200" w:type="dxa"/>
            <w:tcBorders>
              <w:left w:val="nil"/>
              <w:right w:val="nil"/>
            </w:tcBorders>
            <w:vAlign w:val="center"/>
          </w:tcPr>
          <w:p w14:paraId="39A8D51E" w14:textId="77777777" w:rsidR="008C5F4A" w:rsidRDefault="008C5F4A" w:rsidP="00963F98">
            <w:pPr>
              <w:ind w:firstLine="13"/>
            </w:pPr>
          </w:p>
        </w:tc>
      </w:tr>
      <w:tr w:rsidR="009139A8" w14:paraId="39A8D527" w14:textId="77777777" w:rsidTr="00BE03A8">
        <w:tc>
          <w:tcPr>
            <w:tcW w:w="2662" w:type="dxa"/>
            <w:tcBorders>
              <w:bottom w:val="single" w:sz="4" w:space="0" w:color="auto"/>
            </w:tcBorders>
          </w:tcPr>
          <w:p w14:paraId="39A8D520" w14:textId="77777777" w:rsidR="008A3801" w:rsidRDefault="00963F98" w:rsidP="008A3801">
            <w:pPr>
              <w:pStyle w:val="ListParagraph"/>
              <w:numPr>
                <w:ilvl w:val="0"/>
                <w:numId w:val="3"/>
              </w:numPr>
              <w:ind w:left="337"/>
            </w:pPr>
            <w:r>
              <w:t>US Coast Pilot</w:t>
            </w:r>
          </w:p>
          <w:p w14:paraId="39A8D521" w14:textId="77777777" w:rsidR="008A3801" w:rsidRDefault="00963F98" w:rsidP="008A3801">
            <w:pPr>
              <w:pStyle w:val="ListParagraph"/>
              <w:numPr>
                <w:ilvl w:val="0"/>
                <w:numId w:val="3"/>
              </w:numPr>
              <w:ind w:left="337"/>
            </w:pPr>
            <w:r>
              <w:t>US Special Paragraphs</w:t>
            </w:r>
          </w:p>
          <w:p w14:paraId="39A8D522" w14:textId="77777777" w:rsidR="008A3801" w:rsidRDefault="00963F98" w:rsidP="008A3801">
            <w:pPr>
              <w:pStyle w:val="ListParagraph"/>
              <w:numPr>
                <w:ilvl w:val="0"/>
                <w:numId w:val="3"/>
              </w:numPr>
              <w:ind w:left="337"/>
            </w:pPr>
            <w:r>
              <w:t>Belgium Annual Notices</w:t>
            </w:r>
          </w:p>
          <w:p w14:paraId="39A8D523" w14:textId="77777777" w:rsidR="008A3801" w:rsidRDefault="00963F98" w:rsidP="008A3801">
            <w:pPr>
              <w:pStyle w:val="ListParagraph"/>
              <w:numPr>
                <w:ilvl w:val="0"/>
                <w:numId w:val="3"/>
              </w:numPr>
              <w:ind w:left="337"/>
            </w:pPr>
            <w:r>
              <w:t>Australia Annual Notices</w:t>
            </w:r>
          </w:p>
          <w:p w14:paraId="39A8D524" w14:textId="77777777" w:rsidR="008A3801" w:rsidRDefault="00963F98" w:rsidP="008A3801">
            <w:pPr>
              <w:pStyle w:val="ListParagraph"/>
              <w:numPr>
                <w:ilvl w:val="0"/>
                <w:numId w:val="3"/>
              </w:numPr>
              <w:ind w:left="337"/>
            </w:pPr>
            <w:r>
              <w:t>South Africa Annual Notices</w:t>
            </w:r>
          </w:p>
          <w:p w14:paraId="39A8D525" w14:textId="77777777" w:rsidR="009139A8" w:rsidRDefault="00963F98" w:rsidP="008A3801">
            <w:pPr>
              <w:pStyle w:val="ListParagraph"/>
              <w:numPr>
                <w:ilvl w:val="0"/>
                <w:numId w:val="3"/>
              </w:numPr>
              <w:ind w:left="337"/>
            </w:pPr>
            <w:r>
              <w:t>BA NP 100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vAlign w:val="center"/>
          </w:tcPr>
          <w:p w14:paraId="39A8D526" w14:textId="77777777" w:rsidR="009139A8" w:rsidRDefault="009139A8" w:rsidP="009139A8">
            <w:pPr>
              <w:ind w:firstLine="13"/>
              <w:rPr>
                <w:spacing w:val="-41"/>
              </w:rPr>
            </w:pPr>
            <w:r>
              <w:t>Vessels</w:t>
            </w:r>
            <w:r>
              <w:rPr>
                <w:spacing w:val="47"/>
              </w:rPr>
              <w:t xml:space="preserve"> </w:t>
            </w:r>
            <w:r>
              <w:t>fouling</w:t>
            </w:r>
            <w:r>
              <w:rPr>
                <w:spacing w:val="27"/>
              </w:rPr>
              <w:t xml:space="preserve"> </w:t>
            </w:r>
            <w:r>
              <w:t>a</w:t>
            </w:r>
            <w:r>
              <w:rPr>
                <w:spacing w:val="22"/>
              </w:rPr>
              <w:t xml:space="preserve"> </w:t>
            </w:r>
            <w:r>
              <w:t>submarine</w:t>
            </w:r>
            <w:r>
              <w:rPr>
                <w:spacing w:val="31"/>
              </w:rPr>
              <w:t xml:space="preserve"> </w:t>
            </w:r>
            <w:r>
              <w:t>cable</w:t>
            </w:r>
            <w:r>
              <w:rPr>
                <w:spacing w:val="12"/>
              </w:rPr>
              <w:t xml:space="preserve"> </w:t>
            </w:r>
            <w:r>
              <w:t>should</w:t>
            </w:r>
            <w:r>
              <w:rPr>
                <w:spacing w:val="26"/>
              </w:rPr>
              <w:t xml:space="preserve"> </w:t>
            </w:r>
            <w:r>
              <w:t>attempt</w:t>
            </w:r>
            <w:r>
              <w:rPr>
                <w:spacing w:val="19"/>
              </w:rPr>
              <w:t xml:space="preserve"> </w:t>
            </w:r>
            <w:r>
              <w:t>to</w:t>
            </w:r>
            <w:r>
              <w:rPr>
                <w:spacing w:val="18"/>
              </w:rPr>
              <w:t xml:space="preserve"> </w:t>
            </w:r>
            <w:r>
              <w:t>clear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without</w:t>
            </w:r>
            <w:r>
              <w:rPr>
                <w:spacing w:val="9"/>
              </w:rPr>
              <w:t xml:space="preserve"> </w:t>
            </w:r>
            <w:r>
              <w:t>undue</w:t>
            </w:r>
            <w:r>
              <w:rPr>
                <w:spacing w:val="16"/>
              </w:rPr>
              <w:t xml:space="preserve"> </w:t>
            </w:r>
            <w:r>
              <w:t>strain.</w:t>
            </w:r>
            <w:r>
              <w:rPr>
                <w:spacing w:val="17"/>
              </w:rPr>
              <w:t xml:space="preserve"> </w:t>
            </w:r>
            <w:r>
              <w:t>Anchors</w:t>
            </w:r>
            <w:r>
              <w:rPr>
                <w:spacing w:val="34"/>
              </w:rPr>
              <w:t xml:space="preserve"> </w:t>
            </w:r>
            <w:r>
              <w:t>or</w:t>
            </w:r>
            <w:r>
              <w:rPr>
                <w:spacing w:val="21"/>
                <w:w w:val="104"/>
              </w:rPr>
              <w:t xml:space="preserve"> </w:t>
            </w:r>
            <w:r>
              <w:t>gear</w:t>
            </w:r>
            <w:r>
              <w:rPr>
                <w:spacing w:val="24"/>
              </w:rPr>
              <w:t xml:space="preserve"> </w:t>
            </w:r>
            <w:r>
              <w:t>that</w:t>
            </w:r>
            <w:r>
              <w:rPr>
                <w:spacing w:val="31"/>
              </w:rPr>
              <w:t xml:space="preserve"> </w:t>
            </w:r>
            <w:r>
              <w:t>cannot</w:t>
            </w:r>
            <w:r>
              <w:rPr>
                <w:spacing w:val="33"/>
              </w:rPr>
              <w:t xml:space="preserve"> </w:t>
            </w:r>
            <w:r>
              <w:t>be</w:t>
            </w:r>
            <w:r>
              <w:rPr>
                <w:spacing w:val="12"/>
              </w:rPr>
              <w:t xml:space="preserve"> </w:t>
            </w:r>
            <w:r>
              <w:t>cleared</w:t>
            </w:r>
            <w:r>
              <w:rPr>
                <w:spacing w:val="30"/>
              </w:rPr>
              <w:t xml:space="preserve"> </w:t>
            </w:r>
            <w:r>
              <w:t>should</w:t>
            </w:r>
            <w:r>
              <w:rPr>
                <w:spacing w:val="28"/>
              </w:rPr>
              <w:t xml:space="preserve"> </w:t>
            </w:r>
            <w:r>
              <w:t>be</w:t>
            </w:r>
            <w:r>
              <w:rPr>
                <w:spacing w:val="19"/>
              </w:rPr>
              <w:t xml:space="preserve"> </w:t>
            </w:r>
            <w:r>
              <w:t>slipped,</w:t>
            </w:r>
            <w:r>
              <w:rPr>
                <w:spacing w:val="37"/>
              </w:rPr>
              <w:t xml:space="preserve"> </w:t>
            </w:r>
            <w:r>
              <w:t>but</w:t>
            </w:r>
            <w:r>
              <w:rPr>
                <w:spacing w:val="20"/>
              </w:rPr>
              <w:t xml:space="preserve"> </w:t>
            </w:r>
            <w:r>
              <w:t>no</w:t>
            </w:r>
            <w:r>
              <w:rPr>
                <w:spacing w:val="13"/>
              </w:rPr>
              <w:t xml:space="preserve"> </w:t>
            </w:r>
            <w:r>
              <w:t>attempt</w:t>
            </w:r>
            <w:r>
              <w:rPr>
                <w:spacing w:val="30"/>
              </w:rPr>
              <w:t xml:space="preserve"> </w:t>
            </w:r>
            <w:r>
              <w:t>should</w:t>
            </w:r>
            <w:r>
              <w:rPr>
                <w:spacing w:val="29"/>
              </w:rPr>
              <w:t xml:space="preserve"> </w:t>
            </w:r>
            <w:r>
              <w:t>be</w:t>
            </w:r>
            <w:r>
              <w:rPr>
                <w:spacing w:val="13"/>
              </w:rPr>
              <w:t xml:space="preserve"> </w:t>
            </w:r>
            <w:r>
              <w:t>made</w:t>
            </w:r>
            <w:r>
              <w:rPr>
                <w:spacing w:val="15"/>
              </w:rPr>
              <w:t xml:space="preserve"> </w:t>
            </w:r>
            <w:r>
              <w:t>to</w:t>
            </w:r>
            <w:r>
              <w:rPr>
                <w:spacing w:val="29"/>
              </w:rPr>
              <w:t xml:space="preserve"> </w:t>
            </w:r>
            <w:r>
              <w:t>cut</w:t>
            </w:r>
            <w:r>
              <w:rPr>
                <w:spacing w:val="16"/>
              </w:rPr>
              <w:t xml:space="preserve"> </w:t>
            </w:r>
            <w:r>
              <w:t>a</w:t>
            </w:r>
            <w:r>
              <w:rPr>
                <w:spacing w:val="25"/>
              </w:rPr>
              <w:t xml:space="preserve"> </w:t>
            </w:r>
            <w:r>
              <w:t>cable</w:t>
            </w:r>
            <w:r>
              <w:rPr>
                <w:spacing w:val="22"/>
              </w:rPr>
              <w:t>.</w:t>
            </w:r>
          </w:p>
        </w:tc>
      </w:tr>
      <w:tr w:rsidR="00401168" w14:paraId="39A8D52A" w14:textId="77777777" w:rsidTr="00BE03A8">
        <w:tc>
          <w:tcPr>
            <w:tcW w:w="2662" w:type="dxa"/>
            <w:tcBorders>
              <w:left w:val="nil"/>
              <w:bottom w:val="single" w:sz="4" w:space="0" w:color="auto"/>
              <w:right w:val="nil"/>
            </w:tcBorders>
          </w:tcPr>
          <w:p w14:paraId="39A8D528" w14:textId="77777777" w:rsidR="00401168" w:rsidRDefault="00401168" w:rsidP="00401168">
            <w:pPr>
              <w:pStyle w:val="ListParagraph"/>
              <w:ind w:left="337"/>
            </w:pPr>
          </w:p>
        </w:tc>
        <w:tc>
          <w:tcPr>
            <w:tcW w:w="720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A8D529" w14:textId="77777777" w:rsidR="00401168" w:rsidRDefault="00401168" w:rsidP="009139A8">
            <w:pPr>
              <w:ind w:firstLine="13"/>
            </w:pPr>
          </w:p>
        </w:tc>
      </w:tr>
      <w:tr w:rsidR="00B457D9" w14:paraId="39A8D531" w14:textId="77777777" w:rsidTr="00B457D9">
        <w:tc>
          <w:tcPr>
            <w:tcW w:w="2662" w:type="dxa"/>
            <w:tcBorders>
              <w:bottom w:val="single" w:sz="4" w:space="0" w:color="auto"/>
            </w:tcBorders>
            <w:vAlign w:val="center"/>
          </w:tcPr>
          <w:p w14:paraId="39A8D52B" w14:textId="77777777" w:rsidR="00B457D9" w:rsidRDefault="00B457D9" w:rsidP="00B457D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US Coast Pilot</w:t>
            </w:r>
          </w:p>
          <w:p w14:paraId="39A8D52C" w14:textId="77777777" w:rsidR="00B457D9" w:rsidRDefault="00B457D9" w:rsidP="00B457D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US Special Paragraphs</w:t>
            </w:r>
          </w:p>
          <w:p w14:paraId="39A8D52D" w14:textId="77777777" w:rsidR="00B457D9" w:rsidRDefault="00B457D9" w:rsidP="00B457D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South Africa Annual Notices</w:t>
            </w:r>
          </w:p>
          <w:p w14:paraId="39A8D52E" w14:textId="77777777" w:rsidR="00B457D9" w:rsidRDefault="00B457D9" w:rsidP="00B457D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Japan Sailing Directions</w:t>
            </w:r>
          </w:p>
          <w:p w14:paraId="39A8D52F" w14:textId="77777777" w:rsidR="00B457D9" w:rsidRDefault="00B457D9" w:rsidP="00B457D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Australia Annual Notices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vAlign w:val="center"/>
          </w:tcPr>
          <w:p w14:paraId="39A8D530" w14:textId="77777777" w:rsidR="00B457D9" w:rsidRDefault="00B457D9" w:rsidP="00B457D9">
            <w:r>
              <w:rPr>
                <w:spacing w:val="10"/>
              </w:rPr>
              <w:t xml:space="preserve">In </w:t>
            </w:r>
            <w:r>
              <w:t>view</w:t>
            </w:r>
            <w:r>
              <w:rPr>
                <w:spacing w:val="4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22"/>
              </w:rPr>
              <w:t xml:space="preserve"> </w:t>
            </w:r>
            <w:r>
              <w:t>serious</w:t>
            </w:r>
            <w:r>
              <w:rPr>
                <w:spacing w:val="25"/>
              </w:rPr>
              <w:t xml:space="preserve"> </w:t>
            </w:r>
            <w:r>
              <w:t>consequences</w:t>
            </w:r>
            <w:r>
              <w:rPr>
                <w:spacing w:val="37"/>
              </w:rPr>
              <w:t xml:space="preserve"> </w:t>
            </w:r>
            <w:r>
              <w:t>resulting</w:t>
            </w:r>
            <w:r>
              <w:rPr>
                <w:spacing w:val="12"/>
              </w:rPr>
              <w:t xml:space="preserve"> </w:t>
            </w:r>
            <w:r>
              <w:t>from</w:t>
            </w:r>
            <w:r>
              <w:rPr>
                <w:spacing w:val="21"/>
              </w:rPr>
              <w:t xml:space="preserve"> </w:t>
            </w:r>
            <w:r>
              <w:t>da</w:t>
            </w:r>
            <w:r>
              <w:rPr>
                <w:spacing w:val="-6"/>
              </w:rPr>
              <w:t>m</w:t>
            </w:r>
            <w:r>
              <w:t>age</w:t>
            </w:r>
            <w:r>
              <w:rPr>
                <w:spacing w:val="15"/>
              </w:rPr>
              <w:t xml:space="preserve"> </w:t>
            </w:r>
            <w:r>
              <w:t>to</w:t>
            </w:r>
            <w:r>
              <w:rPr>
                <w:spacing w:val="20"/>
              </w:rPr>
              <w:t xml:space="preserve"> </w:t>
            </w:r>
            <w:r>
              <w:t>submarine</w:t>
            </w:r>
            <w:r>
              <w:rPr>
                <w:spacing w:val="36"/>
              </w:rPr>
              <w:t xml:space="preserve"> </w:t>
            </w:r>
            <w:r>
              <w:t>cables,</w:t>
            </w:r>
            <w:r>
              <w:rPr>
                <w:spacing w:val="15"/>
              </w:rPr>
              <w:t xml:space="preserve"> </w:t>
            </w:r>
            <w:r>
              <w:t>vessel operators</w:t>
            </w:r>
            <w:r>
              <w:rPr>
                <w:spacing w:val="42"/>
              </w:rPr>
              <w:t xml:space="preserve"> </w:t>
            </w:r>
            <w:r>
              <w:t>should</w:t>
            </w:r>
            <w:r>
              <w:rPr>
                <w:spacing w:val="32"/>
              </w:rPr>
              <w:t xml:space="preserve"> </w:t>
            </w:r>
            <w:r>
              <w:t>take</w:t>
            </w:r>
            <w:r>
              <w:rPr>
                <w:spacing w:val="34"/>
              </w:rPr>
              <w:t xml:space="preserve"> </w:t>
            </w:r>
            <w:r>
              <w:t>special</w:t>
            </w:r>
            <w:r>
              <w:rPr>
                <w:spacing w:val="32"/>
              </w:rPr>
              <w:t xml:space="preserve"> </w:t>
            </w:r>
            <w:r>
              <w:t>care</w:t>
            </w:r>
            <w:r>
              <w:rPr>
                <w:spacing w:val="14"/>
              </w:rPr>
              <w:t xml:space="preserve"> </w:t>
            </w:r>
            <w:r>
              <w:t>when</w:t>
            </w:r>
            <w:r>
              <w:rPr>
                <w:spacing w:val="34"/>
              </w:rPr>
              <w:t xml:space="preserve"> </w:t>
            </w:r>
            <w:r>
              <w:t>anchoring,</w:t>
            </w:r>
            <w:r>
              <w:rPr>
                <w:spacing w:val="29"/>
              </w:rPr>
              <w:t xml:space="preserve"> </w:t>
            </w:r>
            <w:r>
              <w:t>fishing,</w:t>
            </w:r>
            <w:r>
              <w:rPr>
                <w:spacing w:val="34"/>
              </w:rPr>
              <w:t xml:space="preserve"> </w:t>
            </w:r>
            <w:r>
              <w:t>or</w:t>
            </w:r>
            <w:r>
              <w:rPr>
                <w:spacing w:val="23"/>
              </w:rPr>
              <w:t xml:space="preserve"> </w:t>
            </w:r>
            <w:r>
              <w:t>engaging</w:t>
            </w:r>
            <w:r>
              <w:rPr>
                <w:spacing w:val="32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underwater</w:t>
            </w:r>
            <w:r>
              <w:rPr>
                <w:spacing w:val="29"/>
              </w:rPr>
              <w:t xml:space="preserve"> </w:t>
            </w:r>
            <w:r>
              <w:t>operations</w:t>
            </w:r>
            <w:r>
              <w:rPr>
                <w:spacing w:val="38"/>
              </w:rPr>
              <w:t xml:space="preserve"> </w:t>
            </w:r>
            <w:r>
              <w:t>near</w:t>
            </w:r>
            <w:r>
              <w:rPr>
                <w:spacing w:val="19"/>
              </w:rPr>
              <w:t xml:space="preserve"> </w:t>
            </w:r>
            <w:r>
              <w:t>areas</w:t>
            </w:r>
            <w:r>
              <w:rPr>
                <w:w w:val="99"/>
              </w:rPr>
              <w:t xml:space="preserve"> </w:t>
            </w:r>
            <w:r>
              <w:t>where</w:t>
            </w:r>
            <w:r>
              <w:rPr>
                <w:spacing w:val="28"/>
              </w:rPr>
              <w:t xml:space="preserve"> </w:t>
            </w:r>
            <w:r>
              <w:t>these</w:t>
            </w:r>
            <w:r>
              <w:rPr>
                <w:spacing w:val="25"/>
              </w:rPr>
              <w:t xml:space="preserve"> </w:t>
            </w:r>
            <w:r>
              <w:t>cables</w:t>
            </w:r>
            <w:r>
              <w:rPr>
                <w:spacing w:val="30"/>
              </w:rPr>
              <w:t xml:space="preserve"> </w:t>
            </w:r>
            <w:r>
              <w:rPr>
                <w:spacing w:val="-5"/>
              </w:rPr>
              <w:t>m</w:t>
            </w:r>
            <w:r>
              <w:rPr>
                <w:spacing w:val="-6"/>
              </w:rPr>
              <w:t>ay</w:t>
            </w:r>
            <w:r>
              <w:rPr>
                <w:spacing w:val="19"/>
              </w:rPr>
              <w:t xml:space="preserve"> </w:t>
            </w:r>
            <w:r>
              <w:t>exist</w:t>
            </w:r>
            <w:r>
              <w:rPr>
                <w:spacing w:val="28"/>
              </w:rPr>
              <w:t xml:space="preserve"> </w:t>
            </w:r>
            <w:r>
              <w:t>or</w:t>
            </w:r>
            <w:r>
              <w:rPr>
                <w:spacing w:val="19"/>
              </w:rPr>
              <w:t xml:space="preserve"> </w:t>
            </w:r>
            <w:r>
              <w:t>have</w:t>
            </w:r>
            <w:r>
              <w:rPr>
                <w:spacing w:val="21"/>
              </w:rPr>
              <w:t xml:space="preserve"> </w:t>
            </w:r>
            <w:r>
              <w:t>been</w:t>
            </w:r>
            <w:r>
              <w:rPr>
                <w:spacing w:val="16"/>
              </w:rPr>
              <w:t xml:space="preserve"> </w:t>
            </w:r>
            <w:r>
              <w:t>reported</w:t>
            </w:r>
            <w:r>
              <w:rPr>
                <w:spacing w:val="22"/>
              </w:rPr>
              <w:t xml:space="preserve"> </w:t>
            </w:r>
            <w:r>
              <w:t>to</w:t>
            </w:r>
            <w:r>
              <w:rPr>
                <w:spacing w:val="19"/>
              </w:rPr>
              <w:t xml:space="preserve"> </w:t>
            </w:r>
            <w:r>
              <w:t>exist.</w:t>
            </w:r>
          </w:p>
        </w:tc>
      </w:tr>
      <w:tr w:rsidR="008C5F4A" w14:paraId="39A8D534" w14:textId="77777777" w:rsidTr="00B457D9">
        <w:tc>
          <w:tcPr>
            <w:tcW w:w="2662" w:type="dxa"/>
            <w:tcBorders>
              <w:left w:val="nil"/>
              <w:bottom w:val="single" w:sz="4" w:space="0" w:color="auto"/>
              <w:right w:val="nil"/>
            </w:tcBorders>
          </w:tcPr>
          <w:p w14:paraId="39A8D532" w14:textId="77777777" w:rsidR="008C5F4A" w:rsidRDefault="008C5F4A"/>
        </w:tc>
        <w:tc>
          <w:tcPr>
            <w:tcW w:w="7200" w:type="dxa"/>
            <w:tcBorders>
              <w:left w:val="nil"/>
              <w:right w:val="nil"/>
            </w:tcBorders>
            <w:vAlign w:val="center"/>
          </w:tcPr>
          <w:p w14:paraId="39A8D533" w14:textId="77777777" w:rsidR="008C5F4A" w:rsidRDefault="008C5F4A" w:rsidP="009139A8">
            <w:pPr>
              <w:ind w:firstLine="13"/>
            </w:pPr>
          </w:p>
        </w:tc>
      </w:tr>
      <w:tr w:rsidR="008F39E6" w14:paraId="39A8D538" w14:textId="77777777" w:rsidTr="00B457D9">
        <w:tc>
          <w:tcPr>
            <w:tcW w:w="2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A8D535" w14:textId="77777777" w:rsidR="008A3801" w:rsidRDefault="008F39E6" w:rsidP="008A3801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US Coast Pilot</w:t>
            </w:r>
          </w:p>
          <w:p w14:paraId="39A8D536" w14:textId="77777777" w:rsidR="008F39E6" w:rsidRDefault="00C32E58" w:rsidP="008A3801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BA NP 100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39A8D537" w14:textId="77777777" w:rsidR="008F39E6" w:rsidRDefault="008F39E6" w:rsidP="008F39E6">
            <w:r>
              <w:t>Mariners</w:t>
            </w:r>
            <w:r>
              <w:rPr>
                <w:spacing w:val="22"/>
              </w:rPr>
              <w:t xml:space="preserve"> </w:t>
            </w:r>
            <w:r>
              <w:t>are</w:t>
            </w:r>
            <w:r>
              <w:rPr>
                <w:spacing w:val="27"/>
              </w:rPr>
              <w:t xml:space="preserve"> </w:t>
            </w:r>
            <w:r>
              <w:t>also</w:t>
            </w:r>
            <w:r>
              <w:rPr>
                <w:spacing w:val="26"/>
              </w:rPr>
              <w:t xml:space="preserve"> </w:t>
            </w:r>
            <w:r>
              <w:t>warned</w:t>
            </w:r>
            <w:r>
              <w:rPr>
                <w:spacing w:val="23"/>
              </w:rPr>
              <w:t xml:space="preserve"> </w:t>
            </w:r>
            <w:r>
              <w:t>that</w:t>
            </w:r>
            <w:r>
              <w:rPr>
                <w:spacing w:val="28"/>
              </w:rPr>
              <w:t xml:space="preserve"> </w:t>
            </w:r>
            <w:r>
              <w:t>the</w:t>
            </w:r>
            <w:r>
              <w:rPr>
                <w:spacing w:val="26"/>
                <w:w w:val="102"/>
              </w:rPr>
              <w:t xml:space="preserve"> </w:t>
            </w:r>
            <w:r>
              <w:t>areas</w:t>
            </w:r>
            <w:r>
              <w:rPr>
                <w:spacing w:val="32"/>
              </w:rPr>
              <w:t xml:space="preserve"> </w:t>
            </w:r>
            <w:r>
              <w:t>where</w:t>
            </w:r>
            <w:r>
              <w:rPr>
                <w:spacing w:val="28"/>
              </w:rPr>
              <w:t xml:space="preserve"> </w:t>
            </w:r>
            <w:r>
              <w:t>cables</w:t>
            </w:r>
            <w:r>
              <w:rPr>
                <w:spacing w:val="24"/>
              </w:rPr>
              <w:t xml:space="preserve"> </w:t>
            </w:r>
            <w:r>
              <w:t>were</w:t>
            </w:r>
            <w:r>
              <w:rPr>
                <w:spacing w:val="27"/>
              </w:rPr>
              <w:t xml:space="preserve"> </w:t>
            </w:r>
            <w:r>
              <w:t>originally</w:t>
            </w:r>
            <w:r>
              <w:rPr>
                <w:spacing w:val="49"/>
              </w:rPr>
              <w:t xml:space="preserve"> </w:t>
            </w:r>
            <w:r>
              <w:t>buried</w:t>
            </w:r>
            <w:r>
              <w:rPr>
                <w:spacing w:val="17"/>
              </w:rPr>
              <w:t xml:space="preserve"> </w:t>
            </w:r>
            <w:r>
              <w:t>may</w:t>
            </w:r>
            <w:r>
              <w:rPr>
                <w:spacing w:val="29"/>
              </w:rPr>
              <w:t xml:space="preserve"> </w:t>
            </w:r>
            <w:r>
              <w:t>have</w:t>
            </w:r>
            <w:r>
              <w:rPr>
                <w:spacing w:val="15"/>
              </w:rPr>
              <w:t xml:space="preserve"> </w:t>
            </w:r>
            <w:r>
              <w:t>changed</w:t>
            </w:r>
            <w:r>
              <w:rPr>
                <w:spacing w:val="22"/>
              </w:rPr>
              <w:t xml:space="preserve"> </w:t>
            </w:r>
            <w:r>
              <w:t>and</w:t>
            </w:r>
            <w:r>
              <w:rPr>
                <w:spacing w:val="22"/>
              </w:rPr>
              <w:t xml:space="preserve"> </w:t>
            </w:r>
            <w:r>
              <w:t>they</w:t>
            </w:r>
            <w:r>
              <w:rPr>
                <w:spacing w:val="32"/>
              </w:rPr>
              <w:t xml:space="preserve"> </w:t>
            </w:r>
            <w:r>
              <w:t>may</w:t>
            </w:r>
            <w:r>
              <w:rPr>
                <w:spacing w:val="20"/>
              </w:rPr>
              <w:t xml:space="preserve"> </w:t>
            </w:r>
            <w:r>
              <w:t>be</w:t>
            </w:r>
            <w:r>
              <w:rPr>
                <w:spacing w:val="12"/>
              </w:rPr>
              <w:t xml:space="preserve"> </w:t>
            </w:r>
            <w:r>
              <w:t>exposed;</w:t>
            </w:r>
            <w:r>
              <w:rPr>
                <w:spacing w:val="43"/>
              </w:rPr>
              <w:t xml:space="preserve"> </w:t>
            </w:r>
            <w:r>
              <w:t>extreme</w:t>
            </w:r>
            <w:r>
              <w:rPr>
                <w:spacing w:val="26"/>
                <w:w w:val="102"/>
              </w:rPr>
              <w:t xml:space="preserve"> </w:t>
            </w:r>
            <w:r>
              <w:t>caution</w:t>
            </w:r>
            <w:r>
              <w:rPr>
                <w:spacing w:val="27"/>
              </w:rPr>
              <w:t xml:space="preserve"> </w:t>
            </w:r>
            <w:r>
              <w:t>should</w:t>
            </w:r>
            <w:r>
              <w:rPr>
                <w:spacing w:val="26"/>
              </w:rPr>
              <w:t xml:space="preserve"> </w:t>
            </w:r>
            <w:r>
              <w:t>be</w:t>
            </w:r>
            <w:r>
              <w:rPr>
                <w:spacing w:val="18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when</w:t>
            </w:r>
            <w:r>
              <w:rPr>
                <w:spacing w:val="20"/>
              </w:rPr>
              <w:t xml:space="preserve"> </w:t>
            </w:r>
            <w:r>
              <w:t>operating</w:t>
            </w:r>
            <w:r>
              <w:rPr>
                <w:spacing w:val="24"/>
              </w:rPr>
              <w:t xml:space="preserve"> </w:t>
            </w:r>
            <w:r>
              <w:t>vessels</w:t>
            </w:r>
            <w:r>
              <w:rPr>
                <w:spacing w:val="37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t>depths</w:t>
            </w:r>
            <w:r>
              <w:rPr>
                <w:spacing w:val="33"/>
              </w:rPr>
              <w:t xml:space="preserve"> </w:t>
            </w:r>
            <w:r>
              <w:t>of</w:t>
            </w:r>
            <w:r>
              <w:rPr>
                <w:spacing w:val="22"/>
              </w:rPr>
              <w:t xml:space="preserve"> </w:t>
            </w:r>
            <w:r>
              <w:t>water</w:t>
            </w:r>
            <w:r>
              <w:rPr>
                <w:spacing w:val="40"/>
              </w:rPr>
              <w:t xml:space="preserve"> </w:t>
            </w:r>
            <w:r>
              <w:t>comparable</w:t>
            </w:r>
            <w:r>
              <w:rPr>
                <w:spacing w:val="30"/>
              </w:rPr>
              <w:t xml:space="preserve"> </w:t>
            </w:r>
            <w:r>
              <w:t>to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20"/>
              </w:rPr>
              <w:t xml:space="preserve"> </w:t>
            </w:r>
            <w:r>
              <w:t>vessel’s</w:t>
            </w:r>
            <w:r>
              <w:rPr>
                <w:spacing w:val="40"/>
              </w:rPr>
              <w:t xml:space="preserve"> </w:t>
            </w:r>
            <w:r>
              <w:t>draft.</w:t>
            </w:r>
          </w:p>
        </w:tc>
      </w:tr>
      <w:tr w:rsidR="008C5F4A" w14:paraId="39A8D53B" w14:textId="77777777" w:rsidTr="00B457D9">
        <w:tc>
          <w:tcPr>
            <w:tcW w:w="2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A8D539" w14:textId="77777777" w:rsidR="008C5F4A" w:rsidRDefault="008C5F4A" w:rsidP="009F55EA"/>
        </w:tc>
        <w:tc>
          <w:tcPr>
            <w:tcW w:w="7200" w:type="dxa"/>
            <w:tcBorders>
              <w:left w:val="nil"/>
              <w:right w:val="nil"/>
            </w:tcBorders>
          </w:tcPr>
          <w:p w14:paraId="39A8D53A" w14:textId="77777777" w:rsidR="008C5F4A" w:rsidRDefault="008C5F4A" w:rsidP="008F39E6"/>
        </w:tc>
      </w:tr>
      <w:tr w:rsidR="008C5F4A" w14:paraId="39A8D53F" w14:textId="77777777" w:rsidTr="00B457D9">
        <w:tc>
          <w:tcPr>
            <w:tcW w:w="2662" w:type="dxa"/>
            <w:tcBorders>
              <w:top w:val="single" w:sz="4" w:space="0" w:color="auto"/>
              <w:bottom w:val="single" w:sz="4" w:space="0" w:color="auto"/>
            </w:tcBorders>
          </w:tcPr>
          <w:p w14:paraId="39A8D53C" w14:textId="77777777" w:rsidR="008A3801" w:rsidRDefault="008A3801" w:rsidP="008A3801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Belgium Annual Notice</w:t>
            </w:r>
          </w:p>
          <w:p w14:paraId="39A8D53D" w14:textId="77777777" w:rsidR="008C5F4A" w:rsidRDefault="008C5F4A" w:rsidP="008A3801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BA NP 100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39A8D53E" w14:textId="77777777" w:rsidR="008C5F4A" w:rsidRDefault="008C5F4A" w:rsidP="008C5F4A">
            <w:pPr>
              <w:rPr>
                <w:spacing w:val="-1"/>
                <w:w w:val="105"/>
              </w:rPr>
            </w:pPr>
            <w:r>
              <w:t>Before</w:t>
            </w:r>
            <w:r>
              <w:rPr>
                <w:spacing w:val="18"/>
              </w:rPr>
              <w:t xml:space="preserve"> </w:t>
            </w:r>
            <w:r>
              <w:t>any</w:t>
            </w:r>
            <w:r>
              <w:rPr>
                <w:spacing w:val="18"/>
              </w:rPr>
              <w:t xml:space="preserve"> </w:t>
            </w:r>
            <w:r>
              <w:t>attempt</w:t>
            </w:r>
            <w:r>
              <w:rPr>
                <w:spacing w:val="28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r>
              <w:t>slip</w:t>
            </w:r>
            <w:r>
              <w:rPr>
                <w:spacing w:val="23"/>
              </w:rPr>
              <w:t xml:space="preserve"> </w:t>
            </w:r>
            <w:r>
              <w:t>or</w:t>
            </w:r>
            <w:r>
              <w:rPr>
                <w:spacing w:val="22"/>
              </w:rPr>
              <w:t xml:space="preserve"> </w:t>
            </w:r>
            <w:r>
              <w:t>cut</w:t>
            </w:r>
            <w:r>
              <w:rPr>
                <w:spacing w:val="18"/>
              </w:rPr>
              <w:t xml:space="preserve"> </w:t>
            </w:r>
            <w:r>
              <w:t>gear</w:t>
            </w:r>
            <w:r>
              <w:rPr>
                <w:spacing w:val="11"/>
              </w:rPr>
              <w:t xml:space="preserve"> </w:t>
            </w:r>
            <w:r>
              <w:t>from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cable</w:t>
            </w:r>
            <w:r>
              <w:rPr>
                <w:spacing w:val="25"/>
              </w:rPr>
              <w:t xml:space="preserve"> </w:t>
            </w:r>
            <w:r>
              <w:rPr>
                <w:spacing w:val="-10"/>
              </w:rPr>
              <w:t>i</w:t>
            </w:r>
            <w:r>
              <w:rPr>
                <w:spacing w:val="-17"/>
              </w:rPr>
              <w:t>s</w:t>
            </w:r>
            <w:r>
              <w:rPr>
                <w:spacing w:val="19"/>
              </w:rPr>
              <w:t xml:space="preserve"> </w:t>
            </w:r>
            <w:r>
              <w:t>made,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cable</w:t>
            </w:r>
            <w:r>
              <w:rPr>
                <w:spacing w:val="20"/>
                <w:w w:val="104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first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5"/>
              </w:rPr>
              <w:t xml:space="preserve"> </w:t>
            </w:r>
            <w:r>
              <w:t>lowered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seabed.</w:t>
            </w:r>
          </w:p>
        </w:tc>
      </w:tr>
      <w:tr w:rsidR="008C5F4A" w14:paraId="39A8D542" w14:textId="77777777" w:rsidTr="00B457D9">
        <w:tc>
          <w:tcPr>
            <w:tcW w:w="2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A8D540" w14:textId="77777777" w:rsidR="008C5F4A" w:rsidRDefault="008C5F4A" w:rsidP="009F55EA"/>
        </w:tc>
        <w:tc>
          <w:tcPr>
            <w:tcW w:w="7200" w:type="dxa"/>
            <w:tcBorders>
              <w:left w:val="nil"/>
              <w:right w:val="nil"/>
            </w:tcBorders>
          </w:tcPr>
          <w:p w14:paraId="39A8D541" w14:textId="77777777" w:rsidR="008C5F4A" w:rsidRDefault="008C5F4A" w:rsidP="008F39E6"/>
        </w:tc>
      </w:tr>
      <w:tr w:rsidR="000F3D2D" w14:paraId="39A8D545" w14:textId="77777777" w:rsidTr="00B059AF">
        <w:tc>
          <w:tcPr>
            <w:tcW w:w="2662" w:type="dxa"/>
            <w:tcBorders>
              <w:top w:val="single" w:sz="4" w:space="0" w:color="auto"/>
              <w:bottom w:val="single" w:sz="4" w:space="0" w:color="auto"/>
            </w:tcBorders>
          </w:tcPr>
          <w:p w14:paraId="39A8D543" w14:textId="77777777" w:rsidR="000F3D2D" w:rsidRDefault="008F39E6">
            <w:r>
              <w:t>US Special Paragraphs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vAlign w:val="center"/>
          </w:tcPr>
          <w:p w14:paraId="39A8D544" w14:textId="77777777" w:rsidR="000F3D2D" w:rsidRDefault="008F39E6" w:rsidP="009F55EA">
            <w:r>
              <w:t>Warning</w:t>
            </w:r>
            <w:r>
              <w:rPr>
                <w:spacing w:val="26"/>
              </w:rPr>
              <w:t xml:space="preserve"> </w:t>
            </w:r>
            <w:r>
              <w:t>signs</w:t>
            </w:r>
            <w:r>
              <w:rPr>
                <w:spacing w:val="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often</w:t>
            </w:r>
            <w:r>
              <w:rPr>
                <w:spacing w:val="15"/>
              </w:rPr>
              <w:t xml:space="preserve"> </w:t>
            </w:r>
            <w:r>
              <w:t>erected</w:t>
            </w:r>
            <w:r>
              <w:rPr>
                <w:spacing w:val="17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r>
              <w:t>warn</w:t>
            </w:r>
            <w:r>
              <w:rPr>
                <w:spacing w:val="29"/>
              </w:rPr>
              <w:t xml:space="preserve"> </w:t>
            </w:r>
            <w:r>
              <w:t>the</w:t>
            </w:r>
            <w:r>
              <w:rPr>
                <w:spacing w:val="18"/>
              </w:rPr>
              <w:t xml:space="preserve"> </w:t>
            </w:r>
            <w:r>
              <w:rPr>
                <w:spacing w:val="1"/>
              </w:rPr>
              <w:t>mariners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their</w:t>
            </w:r>
            <w:r>
              <w:rPr>
                <w:spacing w:val="5"/>
              </w:rPr>
              <w:t xml:space="preserve"> </w:t>
            </w:r>
            <w:r>
              <w:t>existence.</w:t>
            </w:r>
          </w:p>
        </w:tc>
      </w:tr>
      <w:tr w:rsidR="000F3D2D" w14:paraId="39A8D548" w14:textId="77777777" w:rsidTr="00B059AF">
        <w:tc>
          <w:tcPr>
            <w:tcW w:w="2662" w:type="dxa"/>
            <w:tcBorders>
              <w:left w:val="nil"/>
              <w:bottom w:val="nil"/>
              <w:right w:val="nil"/>
            </w:tcBorders>
          </w:tcPr>
          <w:p w14:paraId="39A8D546" w14:textId="77777777" w:rsidR="000F3D2D" w:rsidRDefault="000F3D2D"/>
        </w:tc>
        <w:tc>
          <w:tcPr>
            <w:tcW w:w="7200" w:type="dxa"/>
            <w:tcBorders>
              <w:left w:val="nil"/>
              <w:bottom w:val="nil"/>
              <w:right w:val="nil"/>
            </w:tcBorders>
          </w:tcPr>
          <w:p w14:paraId="39A8D547" w14:textId="77777777" w:rsidR="000F3D2D" w:rsidRDefault="000F3D2D" w:rsidP="008F39E6"/>
        </w:tc>
      </w:tr>
      <w:tr w:rsidR="00B059AF" w14:paraId="39A8D54B" w14:textId="77777777" w:rsidTr="00B059AF"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14:paraId="39A8D549" w14:textId="77777777" w:rsidR="00B059AF" w:rsidRDefault="00B059AF"/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39A8D54A" w14:textId="77777777" w:rsidR="00B059AF" w:rsidRDefault="00B059AF" w:rsidP="008F39E6"/>
        </w:tc>
      </w:tr>
      <w:tr w:rsidR="00B059AF" w14:paraId="39A8D54E" w14:textId="77777777" w:rsidTr="00B059AF"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8D54C" w14:textId="77777777" w:rsidR="00B059AF" w:rsidRDefault="00B059AF"/>
        </w:tc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39A8D54D" w14:textId="77777777" w:rsidR="00B059AF" w:rsidRDefault="00B059AF" w:rsidP="008F39E6"/>
        </w:tc>
      </w:tr>
      <w:tr w:rsidR="009139A8" w14:paraId="39A8D551" w14:textId="77777777" w:rsidTr="00B457D9">
        <w:tc>
          <w:tcPr>
            <w:tcW w:w="2662" w:type="dxa"/>
            <w:tcBorders>
              <w:bottom w:val="single" w:sz="4" w:space="0" w:color="auto"/>
            </w:tcBorders>
            <w:vAlign w:val="center"/>
          </w:tcPr>
          <w:p w14:paraId="39A8D54F" w14:textId="77777777" w:rsidR="009139A8" w:rsidRDefault="00963F98" w:rsidP="00894931">
            <w:r>
              <w:t>Australia Annual Notices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39A8D550" w14:textId="77777777" w:rsidR="009139A8" w:rsidRDefault="009139A8" w:rsidP="008F39E6">
            <w:pPr>
              <w:rPr>
                <w:spacing w:val="-1"/>
                <w:w w:val="105"/>
              </w:rPr>
            </w:pPr>
            <w:r>
              <w:rPr>
                <w:w w:val="105"/>
              </w:rPr>
              <w:t>Damaging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severing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-8"/>
                <w:w w:val="105"/>
              </w:rPr>
              <w:t xml:space="preserve"> </w:t>
            </w:r>
            <w:r w:rsidR="00A340CF">
              <w:rPr>
                <w:w w:val="105"/>
              </w:rPr>
              <w:t>under</w:t>
            </w:r>
            <w:r>
              <w:rPr>
                <w:w w:val="105"/>
              </w:rPr>
              <w:t>sea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cable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could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rate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national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disaster and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w w:val="105"/>
              </w:rPr>
              <w:t>very</w:t>
            </w:r>
            <w:r>
              <w:rPr>
                <w:w w:val="97"/>
              </w:rPr>
              <w:t xml:space="preserve"> </w:t>
            </w:r>
            <w:r>
              <w:rPr>
                <w:w w:val="105"/>
              </w:rPr>
              <w:t>severe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criminal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penalties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may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apply.</w:t>
            </w:r>
          </w:p>
        </w:tc>
      </w:tr>
      <w:tr w:rsidR="00FE7A1D" w14:paraId="39A8D554" w14:textId="77777777" w:rsidTr="00B457D9"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8D552" w14:textId="77777777" w:rsidR="00FE7A1D" w:rsidRDefault="00FE7A1D" w:rsidP="009F55EA"/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8D553" w14:textId="77777777" w:rsidR="00FE7A1D" w:rsidRDefault="00FE7A1D" w:rsidP="008F39E6">
            <w:pPr>
              <w:rPr>
                <w:spacing w:val="-1"/>
                <w:w w:val="105"/>
              </w:rPr>
            </w:pPr>
          </w:p>
        </w:tc>
      </w:tr>
      <w:tr w:rsidR="00024F74" w14:paraId="39A8D557" w14:textId="77777777" w:rsidTr="00B457D9">
        <w:tc>
          <w:tcPr>
            <w:tcW w:w="2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A8D555" w14:textId="77777777" w:rsidR="006B3964" w:rsidRDefault="00FB5E8B" w:rsidP="00963F98">
            <w:r>
              <w:t>Belgium Annual Notices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A8D556" w14:textId="77777777" w:rsidR="006B3964" w:rsidRDefault="00FB5E8B" w:rsidP="00894931">
            <w:pPr>
              <w:rPr>
                <w:spacing w:val="-1"/>
                <w:w w:val="105"/>
              </w:rPr>
            </w:pPr>
            <w:r>
              <w:rPr>
                <w:w w:val="65"/>
              </w:rPr>
              <w:t>I</w:t>
            </w:r>
            <w:r>
              <w:t>n</w:t>
            </w:r>
            <w:r>
              <w:rPr>
                <w:spacing w:val="-6"/>
              </w:rPr>
              <w:t xml:space="preserve"> </w:t>
            </w:r>
            <w:r>
              <w:t>ord</w:t>
            </w:r>
            <w:r>
              <w:rPr>
                <w:spacing w:val="11"/>
              </w:rPr>
              <w:t>er</w:t>
            </w:r>
            <w:r>
              <w:rPr>
                <w:spacing w:val="-18"/>
              </w:rPr>
              <w:t xml:space="preserve"> </w:t>
            </w:r>
            <w:r>
              <w:t>to</w:t>
            </w:r>
            <w:r>
              <w:rPr>
                <w:spacing w:val="-18"/>
              </w:rPr>
              <w:t xml:space="preserve"> </w:t>
            </w:r>
            <w:r>
              <w:t>avoid</w:t>
            </w:r>
            <w:r>
              <w:rPr>
                <w:spacing w:val="-9"/>
              </w:rPr>
              <w:t xml:space="preserve"> </w:t>
            </w:r>
            <w:r>
              <w:t>t</w:t>
            </w:r>
            <w:r>
              <w:rPr>
                <w:spacing w:val="-45"/>
              </w:rPr>
              <w:t xml:space="preserve"> </w:t>
            </w:r>
            <w:r>
              <w:t>h</w:t>
            </w:r>
            <w:r>
              <w:rPr>
                <w:spacing w:val="-41"/>
              </w:rPr>
              <w:t xml:space="preserve"> </w:t>
            </w:r>
            <w:r>
              <w:t>e</w:t>
            </w:r>
            <w:r>
              <w:rPr>
                <w:spacing w:val="-13"/>
              </w:rPr>
              <w:t xml:space="preserve"> </w:t>
            </w:r>
            <w:r>
              <w:t>risk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dama</w:t>
            </w:r>
            <w:r w:rsidR="00963F98">
              <w:t>gin</w:t>
            </w:r>
            <w:r>
              <w:t>g</w:t>
            </w:r>
            <w:r>
              <w:rPr>
                <w:spacing w:val="-11"/>
              </w:rPr>
              <w:t xml:space="preserve"> </w:t>
            </w:r>
            <w:r>
              <w:rPr>
                <w:spacing w:val="8"/>
              </w:rPr>
              <w:t>su</w:t>
            </w:r>
            <w:r>
              <w:rPr>
                <w:spacing w:val="11"/>
              </w:rPr>
              <w:t>b</w:t>
            </w:r>
            <w:r>
              <w:rPr>
                <w:spacing w:val="-44"/>
              </w:rPr>
              <w:t xml:space="preserve"> </w:t>
            </w:r>
            <w:r>
              <w:t>ma</w:t>
            </w:r>
            <w:r>
              <w:rPr>
                <w:spacing w:val="6"/>
              </w:rPr>
              <w:t>rine</w:t>
            </w:r>
            <w:r>
              <w:rPr>
                <w:spacing w:val="-19"/>
              </w:rPr>
              <w:t xml:space="preserve"> </w:t>
            </w:r>
            <w:r>
              <w:t>cables</w:t>
            </w:r>
            <w:r>
              <w:rPr>
                <w:spacing w:val="-15"/>
              </w:rPr>
              <w:t xml:space="preserve"> </w:t>
            </w:r>
            <w:r>
              <w:rPr>
                <w:spacing w:val="15"/>
              </w:rPr>
              <w:t>a</w:t>
            </w:r>
            <w:r>
              <w:rPr>
                <w:spacing w:val="11"/>
              </w:rPr>
              <w:t>s</w:t>
            </w:r>
            <w:r>
              <w:rPr>
                <w:spacing w:val="-25"/>
              </w:rPr>
              <w:t xml:space="preserve"> </w:t>
            </w:r>
            <w:r>
              <w:t>much</w:t>
            </w:r>
            <w:r>
              <w:rPr>
                <w:spacing w:val="25"/>
                <w:w w:val="90"/>
              </w:rPr>
              <w:t xml:space="preserve"> </w:t>
            </w:r>
            <w:r>
              <w:t>as</w:t>
            </w:r>
            <w:r>
              <w:rPr>
                <w:spacing w:val="20"/>
              </w:rPr>
              <w:t xml:space="preserve"> </w:t>
            </w:r>
            <w:r>
              <w:t>possible,</w:t>
            </w:r>
            <w:r>
              <w:rPr>
                <w:spacing w:val="30"/>
              </w:rPr>
              <w:t xml:space="preserve"> </w:t>
            </w:r>
            <w:r>
              <w:t>a</w:t>
            </w:r>
            <w:r>
              <w:rPr>
                <w:spacing w:val="27"/>
              </w:rPr>
              <w:t xml:space="preserve"> </w:t>
            </w:r>
            <w:r>
              <w:t>250</w:t>
            </w:r>
            <w:r w:rsidR="009139A8">
              <w:rPr>
                <w:spacing w:val="27"/>
              </w:rPr>
              <w:t>-</w:t>
            </w:r>
            <w:r>
              <w:t>m</w:t>
            </w:r>
            <w:r>
              <w:rPr>
                <w:spacing w:val="6"/>
              </w:rPr>
              <w:t>eter</w:t>
            </w:r>
            <w:r>
              <w:rPr>
                <w:spacing w:val="22"/>
              </w:rPr>
              <w:t xml:space="preserve"> </w:t>
            </w:r>
            <w:r>
              <w:t>p</w:t>
            </w:r>
            <w:r w:rsidR="009139A8">
              <w:t>r</w:t>
            </w:r>
            <w:r>
              <w:t>otected</w:t>
            </w:r>
            <w:r>
              <w:rPr>
                <w:spacing w:val="31"/>
              </w:rPr>
              <w:t xml:space="preserve"> </w:t>
            </w:r>
            <w:r w:rsidR="009139A8">
              <w:rPr>
                <w:spacing w:val="32"/>
              </w:rPr>
              <w:t>a</w:t>
            </w:r>
            <w:r>
              <w:t>rea</w:t>
            </w:r>
            <w:r>
              <w:rPr>
                <w:spacing w:val="35"/>
              </w:rPr>
              <w:t xml:space="preserve"> </w:t>
            </w:r>
            <w:r>
              <w:t>is</w:t>
            </w:r>
            <w:r>
              <w:rPr>
                <w:spacing w:val="10"/>
              </w:rPr>
              <w:t xml:space="preserve"> </w:t>
            </w:r>
            <w:r>
              <w:t>created;</w:t>
            </w:r>
            <w:r>
              <w:rPr>
                <w:spacing w:val="11"/>
              </w:rPr>
              <w:t xml:space="preserve"> </w:t>
            </w:r>
            <w:r>
              <w:t>this</w:t>
            </w:r>
            <w:r>
              <w:rPr>
                <w:spacing w:val="17"/>
              </w:rPr>
              <w:t xml:space="preserve"> </w:t>
            </w:r>
            <w:r>
              <w:rPr>
                <w:spacing w:val="32"/>
              </w:rPr>
              <w:t>a</w:t>
            </w:r>
            <w:r>
              <w:t>rea</w:t>
            </w:r>
            <w:r>
              <w:rPr>
                <w:spacing w:val="43"/>
              </w:rPr>
              <w:t xml:space="preserve"> </w:t>
            </w:r>
            <w:r>
              <w:t>is</w:t>
            </w:r>
            <w:r>
              <w:rPr>
                <w:spacing w:val="16"/>
              </w:rPr>
              <w:t xml:space="preserve"> </w:t>
            </w:r>
            <w:r>
              <w:t>loc</w:t>
            </w:r>
            <w:r>
              <w:rPr>
                <w:spacing w:val="27"/>
              </w:rPr>
              <w:t>a</w:t>
            </w:r>
            <w:r>
              <w:t>ted</w:t>
            </w:r>
            <w:r>
              <w:rPr>
                <w:spacing w:val="37"/>
              </w:rPr>
              <w:t xml:space="preserve"> </w:t>
            </w:r>
            <w:r w:rsidR="00894931">
              <w:t>on</w:t>
            </w:r>
            <w:r w:rsidR="007A4EF3">
              <w:rPr>
                <w:spacing w:val="174"/>
                <w:w w:val="82"/>
              </w:rPr>
              <w:t xml:space="preserve"> </w:t>
            </w:r>
            <w:r>
              <w:t>bot</w:t>
            </w:r>
            <w:r w:rsidR="009139A8">
              <w:t>h</w:t>
            </w:r>
            <w:r>
              <w:rPr>
                <w:spacing w:val="-19"/>
              </w:rPr>
              <w:t xml:space="preserve"> </w:t>
            </w:r>
            <w:r>
              <w:rPr>
                <w:spacing w:val="4"/>
              </w:rPr>
              <w:t>sid</w:t>
            </w:r>
            <w:r>
              <w:t>es</w:t>
            </w:r>
            <w:r w:rsidR="007A4EF3">
              <w:t xml:space="preserve"> of the</w:t>
            </w:r>
            <w:r w:rsidR="007A4EF3">
              <w:rPr>
                <w:spacing w:val="-25"/>
              </w:rPr>
              <w:t xml:space="preserve"> </w:t>
            </w:r>
            <w:r>
              <w:t>cable.</w:t>
            </w:r>
            <w:r>
              <w:rPr>
                <w:spacing w:val="-21"/>
              </w:rPr>
              <w:t xml:space="preserve"> </w:t>
            </w:r>
            <w:r w:rsidR="009139A8">
              <w:rPr>
                <w:spacing w:val="-15"/>
              </w:rPr>
              <w:t xml:space="preserve">It </w:t>
            </w:r>
            <w:r>
              <w:t>is</w:t>
            </w:r>
            <w:r>
              <w:rPr>
                <w:spacing w:val="-17"/>
              </w:rPr>
              <w:t xml:space="preserve"> </w:t>
            </w:r>
            <w:r>
              <w:t>not</w:t>
            </w:r>
            <w:r w:rsidR="00894931">
              <w:rPr>
                <w:spacing w:val="-15"/>
              </w:rPr>
              <w:t xml:space="preserve"> </w:t>
            </w:r>
            <w:r w:rsidR="00894931">
              <w:rPr>
                <w:spacing w:val="32"/>
              </w:rPr>
              <w:t>a</w:t>
            </w:r>
            <w:r>
              <w:t>llowed</w:t>
            </w:r>
            <w:r>
              <w:rPr>
                <w:spacing w:val="-9"/>
              </w:rPr>
              <w:t xml:space="preserve"> </w:t>
            </w:r>
            <w:r>
              <w:t>to</w:t>
            </w:r>
            <w:r w:rsidR="009139A8">
              <w:t xml:space="preserve"> drop</w:t>
            </w:r>
            <w:r>
              <w:rPr>
                <w:spacing w:val="-21"/>
              </w:rPr>
              <w:t xml:space="preserve"> </w:t>
            </w:r>
            <w:r>
              <w:rPr>
                <w:spacing w:val="9"/>
              </w:rPr>
              <w:t>a</w:t>
            </w:r>
            <w:r>
              <w:rPr>
                <w:spacing w:val="10"/>
              </w:rPr>
              <w:t>ny</w:t>
            </w:r>
            <w:r>
              <w:rPr>
                <w:spacing w:val="-22"/>
              </w:rPr>
              <w:t xml:space="preserve"> </w:t>
            </w:r>
            <w:r>
              <w:t>an</w:t>
            </w:r>
            <w:r>
              <w:rPr>
                <w:spacing w:val="9"/>
              </w:rPr>
              <w:t>cho</w:t>
            </w:r>
            <w:r>
              <w:rPr>
                <w:spacing w:val="-43"/>
              </w:rPr>
              <w:t xml:space="preserve"> </w:t>
            </w:r>
            <w:r>
              <w:t>r</w:t>
            </w:r>
            <w:r w:rsidR="00963F98">
              <w:t xml:space="preserve"> in that</w:t>
            </w:r>
            <w:r>
              <w:rPr>
                <w:spacing w:val="-19"/>
              </w:rPr>
              <w:t xml:space="preserve"> </w:t>
            </w:r>
            <w:r>
              <w:t>a</w:t>
            </w:r>
            <w:r>
              <w:rPr>
                <w:spacing w:val="-40"/>
              </w:rPr>
              <w:t xml:space="preserve"> </w:t>
            </w:r>
            <w:r>
              <w:t>rea</w:t>
            </w:r>
            <w:r>
              <w:rPr>
                <w:w w:val="80"/>
              </w:rPr>
              <w:t>,</w:t>
            </w:r>
            <w:r>
              <w:rPr>
                <w:spacing w:val="-10"/>
                <w:w w:val="80"/>
              </w:rPr>
              <w:t xml:space="preserve"> </w:t>
            </w:r>
            <w:r>
              <w:t>ev</w:t>
            </w:r>
            <w:r>
              <w:rPr>
                <w:spacing w:val="27"/>
              </w:rPr>
              <w:t>e</w:t>
            </w:r>
            <w:r>
              <w:t>n</w:t>
            </w:r>
            <w:r>
              <w:rPr>
                <w:spacing w:val="118"/>
                <w:w w:val="75"/>
              </w:rPr>
              <w:t xml:space="preserve"> </w:t>
            </w:r>
            <w:r>
              <w:rPr>
                <w:spacing w:val="15"/>
              </w:rPr>
              <w:t>w</w:t>
            </w:r>
            <w:r>
              <w:rPr>
                <w:spacing w:val="17"/>
              </w:rPr>
              <w:t>h</w:t>
            </w:r>
            <w:r>
              <w:rPr>
                <w:spacing w:val="11"/>
              </w:rPr>
              <w:t>e</w:t>
            </w:r>
            <w:r>
              <w:rPr>
                <w:spacing w:val="15"/>
              </w:rPr>
              <w:t>n</w:t>
            </w:r>
            <w:r>
              <w:rPr>
                <w:spacing w:val="2"/>
              </w:rPr>
              <w:t xml:space="preserve"> </w:t>
            </w:r>
            <w:r>
              <w:t>th</w:t>
            </w:r>
            <w:r>
              <w:rPr>
                <w:spacing w:val="7"/>
              </w:rPr>
              <w:t>ere</w:t>
            </w:r>
            <w:r w:rsidR="009139A8">
              <w:rPr>
                <w:spacing w:val="7"/>
              </w:rPr>
              <w:t xml:space="preserve"> is no specific prohibition on the chart.</w:t>
            </w:r>
            <w:r>
              <w:rPr>
                <w:spacing w:val="7"/>
              </w:rPr>
              <w:t xml:space="preserve"> </w:t>
            </w:r>
          </w:p>
        </w:tc>
      </w:tr>
      <w:tr w:rsidR="007A4EF3" w14:paraId="39A8D55A" w14:textId="77777777" w:rsidTr="00B457D9"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A8D558" w14:textId="77777777" w:rsidR="007A4EF3" w:rsidRDefault="007A4EF3" w:rsidP="00963F98"/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A8D559" w14:textId="77777777" w:rsidR="007A4EF3" w:rsidRDefault="007A4EF3" w:rsidP="007A4EF3">
            <w:pPr>
              <w:rPr>
                <w:w w:val="65"/>
              </w:rPr>
            </w:pPr>
          </w:p>
        </w:tc>
      </w:tr>
      <w:tr w:rsidR="007A4EF3" w14:paraId="39A8D55D" w14:textId="77777777" w:rsidTr="00B457D9">
        <w:tc>
          <w:tcPr>
            <w:tcW w:w="2662" w:type="dxa"/>
            <w:tcBorders>
              <w:bottom w:val="single" w:sz="4" w:space="0" w:color="auto"/>
            </w:tcBorders>
            <w:vAlign w:val="center"/>
          </w:tcPr>
          <w:p w14:paraId="39A8D55B" w14:textId="77777777" w:rsidR="007A4EF3" w:rsidRPr="000C556F" w:rsidRDefault="007A4EF3" w:rsidP="00963F98">
            <w:r w:rsidRPr="000C556F">
              <w:t>Italy</w:t>
            </w:r>
            <w:r w:rsidR="009D3A28">
              <w:t xml:space="preserve"> Annual Notices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vAlign w:val="center"/>
          </w:tcPr>
          <w:p w14:paraId="39A8D55C" w14:textId="77777777" w:rsidR="007A4EF3" w:rsidRPr="000C556F" w:rsidRDefault="007A4EF3" w:rsidP="007A4EF3">
            <w:pPr>
              <w:rPr>
                <w:w w:val="65"/>
              </w:rPr>
            </w:pPr>
            <w:r w:rsidRPr="000C556F">
              <w:rPr>
                <w:rFonts w:cs="Arial"/>
              </w:rPr>
              <w:t>Anchoring within one quarter of a nautical mile from a submarine cable whose position is indicated by signals or otherwise is a punishable offence, except in case of force majeure. Sanctions are higher if the cable is damaged as a result, even if not operating at the time, and if the damage is not promptly notified at the first port of call within 24 hours from arrival.</w:t>
            </w:r>
          </w:p>
        </w:tc>
      </w:tr>
      <w:tr w:rsidR="009D3A28" w14:paraId="39A8D560" w14:textId="77777777" w:rsidTr="00B457D9">
        <w:tc>
          <w:tcPr>
            <w:tcW w:w="2662" w:type="dxa"/>
            <w:tcBorders>
              <w:left w:val="nil"/>
              <w:right w:val="nil"/>
            </w:tcBorders>
            <w:vAlign w:val="center"/>
          </w:tcPr>
          <w:p w14:paraId="39A8D55E" w14:textId="77777777" w:rsidR="009D3A28" w:rsidRPr="000C556F" w:rsidRDefault="009D3A28" w:rsidP="00963F98"/>
        </w:tc>
        <w:tc>
          <w:tcPr>
            <w:tcW w:w="7200" w:type="dxa"/>
            <w:tcBorders>
              <w:left w:val="nil"/>
              <w:right w:val="nil"/>
            </w:tcBorders>
            <w:vAlign w:val="center"/>
          </w:tcPr>
          <w:p w14:paraId="39A8D55F" w14:textId="77777777" w:rsidR="009D3A28" w:rsidRPr="000C556F" w:rsidRDefault="009D3A28" w:rsidP="007A4EF3">
            <w:pPr>
              <w:rPr>
                <w:rFonts w:cs="Arial"/>
              </w:rPr>
            </w:pPr>
          </w:p>
        </w:tc>
      </w:tr>
      <w:tr w:rsidR="009D3A28" w14:paraId="39A8D563" w14:textId="77777777" w:rsidTr="00B457D9">
        <w:tc>
          <w:tcPr>
            <w:tcW w:w="2662" w:type="dxa"/>
            <w:tcBorders>
              <w:bottom w:val="single" w:sz="4" w:space="0" w:color="auto"/>
            </w:tcBorders>
            <w:vAlign w:val="center"/>
          </w:tcPr>
          <w:p w14:paraId="39A8D561" w14:textId="77777777" w:rsidR="009D3A28" w:rsidRPr="000C556F" w:rsidRDefault="009D3A28" w:rsidP="00963F98">
            <w:r>
              <w:t>BA NP 100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vAlign w:val="center"/>
          </w:tcPr>
          <w:p w14:paraId="39A8D562" w14:textId="77777777" w:rsidR="009D3A28" w:rsidRPr="009D3A28" w:rsidRDefault="009D3A28" w:rsidP="009D3A28">
            <w:pPr>
              <w:pStyle w:val="BodyText"/>
              <w:spacing w:before="13"/>
              <w:ind w:left="0" w:right="129"/>
              <w:rPr>
                <w:rFonts w:asciiTheme="minorHAnsi" w:hAnsiTheme="minorHAnsi"/>
                <w:sz w:val="22"/>
                <w:szCs w:val="22"/>
              </w:rPr>
            </w:pPr>
            <w:r w:rsidRPr="009D3A28">
              <w:rPr>
                <w:rFonts w:asciiTheme="minorHAnsi" w:hAnsiTheme="minorHAnsi"/>
                <w:sz w:val="22"/>
                <w:szCs w:val="22"/>
              </w:rPr>
              <w:t>Incidents</w:t>
            </w:r>
            <w:r w:rsidRPr="009D3A28">
              <w:rPr>
                <w:rFonts w:asciiTheme="minorHAnsi" w:hAnsiTheme="minorHAnsi"/>
                <w:spacing w:val="29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involving</w:t>
            </w:r>
            <w:r w:rsidRPr="009D3A28">
              <w:rPr>
                <w:rFonts w:asciiTheme="minorHAnsi" w:hAnsiTheme="minorHAnsi"/>
                <w:spacing w:val="17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the</w:t>
            </w:r>
            <w:r w:rsidRPr="009D3A28">
              <w:rPr>
                <w:rFonts w:asciiTheme="minorHAnsi" w:hAnsiTheme="minorHAnsi"/>
                <w:spacing w:val="17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fouling</w:t>
            </w:r>
            <w:r w:rsidRPr="009D3A28">
              <w:rPr>
                <w:rFonts w:asciiTheme="minorHAnsi" w:hAnsiTheme="minorHAnsi"/>
                <w:spacing w:val="30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of submarine</w:t>
            </w:r>
            <w:r w:rsidRPr="009D3A28">
              <w:rPr>
                <w:rFonts w:asciiTheme="minorHAnsi" w:hAnsiTheme="minorHAnsi"/>
                <w:spacing w:val="32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cables</w:t>
            </w:r>
            <w:r w:rsidRPr="009D3A28">
              <w:rPr>
                <w:rFonts w:asciiTheme="minorHAnsi" w:hAnsiTheme="minorHAnsi"/>
                <w:spacing w:val="24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 xml:space="preserve">or </w:t>
            </w:r>
            <w:r w:rsidRPr="009D3A28">
              <w:rPr>
                <w:rFonts w:asciiTheme="minorHAnsi" w:hAnsiTheme="minorHAnsi"/>
                <w:w w:val="105"/>
                <w:sz w:val="22"/>
                <w:szCs w:val="22"/>
              </w:rPr>
              <w:t>should</w:t>
            </w:r>
            <w:r w:rsidRPr="009D3A28">
              <w:rPr>
                <w:rFonts w:asciiTheme="minorHAnsi" w:hAnsiTheme="minorHAnsi"/>
                <w:spacing w:val="-8"/>
                <w:w w:val="105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w w:val="105"/>
                <w:sz w:val="22"/>
                <w:szCs w:val="22"/>
              </w:rPr>
              <w:t>be</w:t>
            </w:r>
            <w:r w:rsidRPr="009D3A28">
              <w:rPr>
                <w:rFonts w:asciiTheme="minorHAnsi" w:hAnsiTheme="minorHAnsi"/>
                <w:spacing w:val="-16"/>
                <w:w w:val="105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w w:val="105"/>
                <w:sz w:val="22"/>
                <w:szCs w:val="22"/>
              </w:rPr>
              <w:t>reported</w:t>
            </w:r>
            <w:r w:rsidRPr="009D3A28">
              <w:rPr>
                <w:rFonts w:asciiTheme="minorHAnsi" w:hAnsiTheme="minorHAnsi"/>
                <w:spacing w:val="-8"/>
                <w:w w:val="105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w w:val="105"/>
                <w:sz w:val="22"/>
                <w:szCs w:val="22"/>
              </w:rPr>
              <w:t>immediately</w:t>
            </w:r>
            <w:r w:rsidRPr="009D3A28">
              <w:rPr>
                <w:rFonts w:asciiTheme="minorHAnsi" w:hAnsiTheme="minorHAnsi"/>
                <w:w w:val="101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w w:val="105"/>
                <w:sz w:val="22"/>
                <w:szCs w:val="22"/>
              </w:rPr>
              <w:t>to</w:t>
            </w:r>
            <w:r w:rsidRPr="009D3A28">
              <w:rPr>
                <w:rFonts w:asciiTheme="minorHAnsi" w:hAnsiTheme="minorHAnsi"/>
                <w:spacing w:val="-25"/>
                <w:w w:val="105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w w:val="105"/>
                <w:sz w:val="22"/>
                <w:szCs w:val="22"/>
              </w:rPr>
              <w:t>the</w:t>
            </w:r>
            <w:r w:rsidRPr="009D3A28">
              <w:rPr>
                <w:rFonts w:asciiTheme="minorHAnsi" w:hAnsiTheme="minorHAnsi"/>
                <w:spacing w:val="-16"/>
                <w:w w:val="105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w w:val="105"/>
                <w:sz w:val="22"/>
                <w:szCs w:val="22"/>
              </w:rPr>
              <w:t>appropriate</w:t>
            </w:r>
            <w:r w:rsidRPr="009D3A28">
              <w:rPr>
                <w:rFonts w:asciiTheme="minorHAnsi" w:hAnsiTheme="minorHAnsi"/>
                <w:spacing w:val="-10"/>
                <w:w w:val="105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w w:val="105"/>
                <w:sz w:val="22"/>
                <w:szCs w:val="22"/>
              </w:rPr>
              <w:t>authorities.</w:t>
            </w:r>
            <w:r w:rsidRPr="009D3A28">
              <w:rPr>
                <w:rFonts w:asciiTheme="minorHAnsi" w:hAnsiTheme="minorHAnsi"/>
                <w:spacing w:val="33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pacing w:val="-23"/>
                <w:sz w:val="22"/>
                <w:szCs w:val="22"/>
              </w:rPr>
              <w:t>I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n</w:t>
            </w:r>
            <w:r w:rsidRPr="009D3A28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most</w:t>
            </w:r>
            <w:r w:rsidRPr="009D3A28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cases</w:t>
            </w:r>
            <w:r w:rsidRPr="009D3A28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this</w:t>
            </w:r>
            <w:r w:rsidRPr="009D3A28">
              <w:rPr>
                <w:rFonts w:asciiTheme="minorHAnsi" w:hAnsiTheme="minorHAnsi"/>
                <w:spacing w:val="11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will</w:t>
            </w:r>
            <w:r w:rsidRPr="009D3A28">
              <w:rPr>
                <w:rFonts w:asciiTheme="minorHAnsi" w:hAnsiTheme="minorHAnsi"/>
                <w:spacing w:val="5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be</w:t>
            </w:r>
            <w:r w:rsidRPr="009D3A28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the</w:t>
            </w:r>
            <w:r w:rsidRPr="009D3A28">
              <w:rPr>
                <w:rFonts w:asciiTheme="minorHAnsi" w:hAnsiTheme="minorHAnsi"/>
                <w:spacing w:val="17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local</w:t>
            </w:r>
            <w:r w:rsidRPr="009D3A28">
              <w:rPr>
                <w:rFonts w:asciiTheme="minorHAnsi" w:hAnsiTheme="minorHAnsi"/>
                <w:spacing w:val="-8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Coastguard,</w:t>
            </w:r>
            <w:r w:rsidRPr="009D3A28">
              <w:rPr>
                <w:rFonts w:asciiTheme="minorHAnsi" w:hAnsiTheme="minorHAnsi"/>
                <w:spacing w:val="9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who</w:t>
            </w:r>
            <w:r w:rsidRPr="009D3A28">
              <w:rPr>
                <w:rFonts w:asciiTheme="minorHAnsi" w:hAnsiTheme="minorHAnsi"/>
                <w:spacing w:val="14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should</w:t>
            </w:r>
            <w:r w:rsidRPr="009D3A28">
              <w:rPr>
                <w:rFonts w:asciiTheme="minorHAnsi" w:hAnsiTheme="minorHAnsi"/>
                <w:spacing w:val="5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be</w:t>
            </w:r>
            <w:r w:rsidRPr="009D3A28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advised</w:t>
            </w:r>
            <w:r w:rsidRPr="009D3A28">
              <w:rPr>
                <w:rFonts w:asciiTheme="minorHAnsi" w:hAnsiTheme="minorHAnsi"/>
                <w:spacing w:val="8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as</w:t>
            </w:r>
            <w:r w:rsidRPr="009D3A28">
              <w:rPr>
                <w:rFonts w:asciiTheme="minorHAnsi" w:hAnsiTheme="minorHAnsi"/>
                <w:spacing w:val="2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to</w:t>
            </w:r>
            <w:r w:rsidRPr="009D3A28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the</w:t>
            </w:r>
            <w:r w:rsidRPr="009D3A28">
              <w:rPr>
                <w:rFonts w:asciiTheme="minorHAnsi" w:hAnsiTheme="minorHAnsi"/>
                <w:spacing w:val="18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nature</w:t>
            </w:r>
            <w:r w:rsidRPr="009D3A28">
              <w:rPr>
                <w:rFonts w:asciiTheme="minorHAnsi" w:hAnsiTheme="minorHAnsi"/>
                <w:spacing w:val="6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of</w:t>
            </w:r>
            <w:r w:rsidRPr="009D3A28">
              <w:rPr>
                <w:rFonts w:asciiTheme="minorHAnsi" w:hAnsiTheme="minorHAnsi"/>
                <w:w w:val="103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the</w:t>
            </w:r>
            <w:r w:rsidRPr="009D3A28">
              <w:rPr>
                <w:rFonts w:asciiTheme="minorHAnsi" w:hAnsiTheme="minorHAnsi"/>
                <w:spacing w:val="6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pacing w:val="-1"/>
                <w:sz w:val="22"/>
                <w:szCs w:val="22"/>
              </w:rPr>
              <w:t>problem</w:t>
            </w:r>
            <w:r w:rsidRPr="009D3A28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and</w:t>
            </w:r>
            <w:r w:rsidRPr="009D3A28">
              <w:rPr>
                <w:rFonts w:asciiTheme="minorHAnsi" w:hAnsiTheme="minorHAnsi"/>
                <w:spacing w:val="-11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the</w:t>
            </w:r>
            <w:r w:rsidRPr="009D3A28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position</w:t>
            </w:r>
            <w:r w:rsidRPr="009D3A28">
              <w:rPr>
                <w:rFonts w:asciiTheme="minorHAnsi" w:hAnsiTheme="minorHAnsi"/>
                <w:spacing w:val="-9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of</w:t>
            </w:r>
            <w:r w:rsidRPr="009D3A28">
              <w:rPr>
                <w:rFonts w:asciiTheme="minorHAnsi" w:hAnsiTheme="minorHAnsi"/>
                <w:spacing w:val="1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the</w:t>
            </w:r>
            <w:r w:rsidRPr="009D3A28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</w:t>
            </w:r>
            <w:r w:rsidRPr="009D3A28">
              <w:rPr>
                <w:rFonts w:asciiTheme="minorHAnsi" w:hAnsiTheme="minorHAnsi"/>
                <w:sz w:val="22"/>
                <w:szCs w:val="22"/>
              </w:rPr>
              <w:t>vessel.</w:t>
            </w:r>
          </w:p>
        </w:tc>
      </w:tr>
      <w:tr w:rsidR="003355AD" w14:paraId="39A8D566" w14:textId="77777777" w:rsidTr="00B457D9">
        <w:tc>
          <w:tcPr>
            <w:tcW w:w="2662" w:type="dxa"/>
            <w:tcBorders>
              <w:left w:val="nil"/>
              <w:right w:val="nil"/>
            </w:tcBorders>
            <w:vAlign w:val="center"/>
          </w:tcPr>
          <w:p w14:paraId="39A8D564" w14:textId="77777777" w:rsidR="003355AD" w:rsidRDefault="003355AD" w:rsidP="00963F98"/>
        </w:tc>
        <w:tc>
          <w:tcPr>
            <w:tcW w:w="7200" w:type="dxa"/>
            <w:tcBorders>
              <w:left w:val="nil"/>
              <w:right w:val="nil"/>
            </w:tcBorders>
            <w:vAlign w:val="center"/>
          </w:tcPr>
          <w:p w14:paraId="39A8D565" w14:textId="77777777" w:rsidR="003355AD" w:rsidRPr="009D3A28" w:rsidRDefault="003355AD" w:rsidP="009D3A28">
            <w:pPr>
              <w:pStyle w:val="BodyText"/>
              <w:spacing w:before="13"/>
              <w:ind w:left="0" w:right="129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355AD" w14:paraId="39A8D569" w14:textId="77777777" w:rsidTr="00B457D9">
        <w:tc>
          <w:tcPr>
            <w:tcW w:w="2662" w:type="dxa"/>
            <w:vAlign w:val="center"/>
          </w:tcPr>
          <w:p w14:paraId="39A8D567" w14:textId="77777777" w:rsidR="003355AD" w:rsidRDefault="003355AD" w:rsidP="00963F98">
            <w:r>
              <w:t>South Africa Annual Notices</w:t>
            </w:r>
          </w:p>
        </w:tc>
        <w:tc>
          <w:tcPr>
            <w:tcW w:w="7200" w:type="dxa"/>
            <w:vAlign w:val="center"/>
          </w:tcPr>
          <w:p w14:paraId="39A8D568" w14:textId="77777777" w:rsidR="003355AD" w:rsidRPr="009D3A28" w:rsidRDefault="003355AD" w:rsidP="009D3A28">
            <w:pPr>
              <w:pStyle w:val="BodyText"/>
              <w:spacing w:before="13"/>
              <w:ind w:left="0" w:right="129"/>
              <w:rPr>
                <w:rFonts w:asciiTheme="minorHAnsi" w:hAnsiTheme="minorHAnsi"/>
                <w:sz w:val="22"/>
                <w:szCs w:val="22"/>
              </w:rPr>
            </w:pPr>
            <w:r w:rsidRPr="003355AD">
              <w:rPr>
                <w:rFonts w:asciiTheme="minorHAnsi" w:hAnsiTheme="minorHAnsi"/>
                <w:w w:val="95"/>
                <w:sz w:val="22"/>
                <w:szCs w:val="22"/>
              </w:rPr>
              <w:t>Incidents</w:t>
            </w:r>
            <w:r w:rsidRPr="003355AD">
              <w:rPr>
                <w:rFonts w:asciiTheme="minorHAnsi" w:hAnsiTheme="minorHAnsi"/>
                <w:spacing w:val="2"/>
                <w:w w:val="95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w w:val="95"/>
                <w:sz w:val="22"/>
                <w:szCs w:val="22"/>
              </w:rPr>
              <w:t>involving</w:t>
            </w:r>
            <w:r w:rsidRPr="003355AD">
              <w:rPr>
                <w:rFonts w:asciiTheme="minorHAnsi" w:hAnsiTheme="minorHAnsi"/>
                <w:spacing w:val="-1"/>
                <w:w w:val="95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w w:val="95"/>
                <w:sz w:val="22"/>
                <w:szCs w:val="22"/>
              </w:rPr>
              <w:t>the</w:t>
            </w:r>
            <w:r w:rsidRPr="003355AD">
              <w:rPr>
                <w:rFonts w:asciiTheme="minorHAnsi" w:hAnsiTheme="minorHAnsi"/>
                <w:spacing w:val="-2"/>
                <w:w w:val="95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w w:val="95"/>
                <w:sz w:val="22"/>
                <w:szCs w:val="22"/>
              </w:rPr>
              <w:t>fouling</w:t>
            </w:r>
            <w:r w:rsidRPr="003355AD">
              <w:rPr>
                <w:rFonts w:asciiTheme="minorHAnsi" w:hAnsiTheme="minorHAnsi"/>
                <w:spacing w:val="-5"/>
                <w:w w:val="95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w w:val="95"/>
                <w:sz w:val="22"/>
                <w:szCs w:val="22"/>
              </w:rPr>
              <w:t>of</w:t>
            </w:r>
            <w:r w:rsidRPr="003355AD">
              <w:rPr>
                <w:rFonts w:asciiTheme="minorHAnsi" w:hAnsiTheme="minorHAnsi"/>
                <w:spacing w:val="-11"/>
                <w:w w:val="95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w w:val="95"/>
                <w:sz w:val="22"/>
                <w:szCs w:val="22"/>
              </w:rPr>
              <w:t>submarine</w:t>
            </w:r>
            <w:r w:rsidRPr="003355AD">
              <w:rPr>
                <w:rFonts w:asciiTheme="minorHAnsi" w:hAnsiTheme="minorHAnsi"/>
                <w:spacing w:val="-9"/>
                <w:w w:val="95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w w:val="95"/>
                <w:sz w:val="22"/>
                <w:szCs w:val="22"/>
              </w:rPr>
              <w:t>cables</w:t>
            </w:r>
            <w:r w:rsidRPr="003355AD">
              <w:rPr>
                <w:rFonts w:asciiTheme="minorHAnsi" w:hAnsiTheme="minorHAnsi"/>
                <w:spacing w:val="-6"/>
                <w:w w:val="95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w w:val="95"/>
                <w:sz w:val="22"/>
                <w:szCs w:val="22"/>
              </w:rPr>
              <w:t>should</w:t>
            </w:r>
            <w:r w:rsidRPr="003355AD">
              <w:rPr>
                <w:rFonts w:asciiTheme="minorHAnsi" w:hAnsiTheme="minorHAnsi"/>
                <w:spacing w:val="-3"/>
                <w:w w:val="95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w w:val="95"/>
                <w:sz w:val="22"/>
                <w:szCs w:val="22"/>
              </w:rPr>
              <w:t>be</w:t>
            </w:r>
            <w:r w:rsidRPr="003355AD">
              <w:rPr>
                <w:rFonts w:asciiTheme="minorHAnsi" w:hAnsiTheme="minorHAnsi"/>
                <w:spacing w:val="-15"/>
                <w:w w:val="95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w w:val="95"/>
                <w:sz w:val="22"/>
                <w:szCs w:val="22"/>
              </w:rPr>
              <w:t>reported immediately</w:t>
            </w:r>
            <w:r w:rsidRPr="003355AD">
              <w:rPr>
                <w:rFonts w:asciiTheme="minorHAnsi" w:hAnsiTheme="minorHAnsi"/>
                <w:spacing w:val="1"/>
                <w:w w:val="95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w w:val="95"/>
                <w:sz w:val="22"/>
                <w:szCs w:val="22"/>
              </w:rPr>
              <w:t>to</w:t>
            </w:r>
            <w:r w:rsidRPr="003355AD">
              <w:rPr>
                <w:rFonts w:asciiTheme="minorHAnsi" w:hAnsiTheme="minorHAnsi"/>
                <w:spacing w:val="-8"/>
                <w:w w:val="95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w w:val="95"/>
                <w:sz w:val="22"/>
                <w:szCs w:val="22"/>
              </w:rPr>
              <w:t>the</w:t>
            </w:r>
            <w:r w:rsidRPr="003355AD">
              <w:rPr>
                <w:rFonts w:asciiTheme="minorHAnsi" w:hAnsiTheme="minorHAnsi"/>
                <w:spacing w:val="-11"/>
                <w:w w:val="95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w w:val="95"/>
                <w:sz w:val="22"/>
                <w:szCs w:val="22"/>
              </w:rPr>
              <w:t>appropriate</w:t>
            </w:r>
            <w:r w:rsidRPr="003355AD">
              <w:rPr>
                <w:rFonts w:asciiTheme="minorHAnsi" w:hAnsiTheme="minorHAnsi"/>
                <w:spacing w:val="-1"/>
                <w:w w:val="95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w w:val="95"/>
                <w:sz w:val="22"/>
                <w:szCs w:val="22"/>
              </w:rPr>
              <w:t>authorities.</w:t>
            </w:r>
            <w:r>
              <w:rPr>
                <w:rFonts w:asciiTheme="minorHAnsi" w:hAnsiTheme="minorHAnsi"/>
                <w:spacing w:val="4"/>
                <w:w w:val="95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pacing w:val="-8"/>
                <w:w w:val="95"/>
                <w:sz w:val="22"/>
                <w:szCs w:val="22"/>
              </w:rPr>
              <w:t xml:space="preserve">In </w:t>
            </w:r>
            <w:r w:rsidRPr="003355AD">
              <w:rPr>
                <w:rFonts w:asciiTheme="minorHAnsi" w:hAnsiTheme="minorHAnsi"/>
                <w:w w:val="95"/>
                <w:sz w:val="22"/>
                <w:szCs w:val="22"/>
              </w:rPr>
              <w:t>most</w:t>
            </w:r>
            <w:r w:rsidRPr="003355AD">
              <w:rPr>
                <w:rFonts w:asciiTheme="minorHAnsi" w:hAnsiTheme="minorHAnsi"/>
                <w:w w:val="81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cases</w:t>
            </w:r>
            <w:r w:rsidRPr="003355AD">
              <w:rPr>
                <w:rFonts w:asciiTheme="minorHAnsi" w:hAnsiTheme="minorHAnsi"/>
                <w:spacing w:val="-31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this</w:t>
            </w:r>
            <w:r w:rsidRPr="003355AD">
              <w:rPr>
                <w:rFonts w:asciiTheme="minorHAnsi" w:hAnsiTheme="minorHAnsi"/>
                <w:spacing w:val="-31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will</w:t>
            </w:r>
            <w:r w:rsidRPr="003355AD">
              <w:rPr>
                <w:rFonts w:asciiTheme="minorHAnsi" w:hAnsiTheme="minorHAnsi"/>
                <w:spacing w:val="-25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be</w:t>
            </w:r>
            <w:r w:rsidRPr="003355AD">
              <w:rPr>
                <w:rFonts w:asciiTheme="minorHAnsi" w:hAnsiTheme="minorHAnsi"/>
                <w:spacing w:val="-29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the</w:t>
            </w:r>
            <w:r w:rsidRPr="003355AD">
              <w:rPr>
                <w:rFonts w:asciiTheme="minorHAnsi" w:hAnsiTheme="minorHAnsi"/>
                <w:spacing w:val="-27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nearest</w:t>
            </w:r>
            <w:r w:rsidRPr="003355AD">
              <w:rPr>
                <w:rFonts w:asciiTheme="minorHAnsi" w:hAnsiTheme="minorHAnsi"/>
                <w:spacing w:val="-25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Coastal</w:t>
            </w:r>
            <w:r w:rsidRPr="003355AD">
              <w:rPr>
                <w:rFonts w:asciiTheme="minorHAnsi" w:hAnsiTheme="minorHAnsi"/>
                <w:spacing w:val="-27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Radio</w:t>
            </w:r>
            <w:r w:rsidRPr="003355AD">
              <w:rPr>
                <w:rFonts w:asciiTheme="minorHAnsi" w:hAnsiTheme="minorHAnsi"/>
                <w:spacing w:val="-29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Station,</w:t>
            </w:r>
            <w:r w:rsidRPr="003355AD">
              <w:rPr>
                <w:rFonts w:asciiTheme="minorHAnsi" w:hAnsiTheme="minorHAnsi"/>
                <w:spacing w:val="-31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who</w:t>
            </w:r>
            <w:r w:rsidRPr="003355AD">
              <w:rPr>
                <w:rFonts w:asciiTheme="minorHAnsi" w:hAnsiTheme="minorHAnsi"/>
                <w:spacing w:val="-30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should</w:t>
            </w:r>
            <w:r w:rsidRPr="003355AD">
              <w:rPr>
                <w:rFonts w:asciiTheme="minorHAnsi" w:hAnsiTheme="minorHAnsi"/>
                <w:spacing w:val="-28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contacted</w:t>
            </w:r>
            <w:r w:rsidRPr="003355AD">
              <w:rPr>
                <w:rFonts w:asciiTheme="minorHAnsi" w:hAnsiTheme="minorHAnsi"/>
                <w:spacing w:val="-21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and</w:t>
            </w:r>
            <w:r w:rsidRPr="003355AD">
              <w:rPr>
                <w:rFonts w:asciiTheme="minorHAnsi" w:hAnsiTheme="minorHAnsi"/>
                <w:spacing w:val="-29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advised</w:t>
            </w:r>
            <w:r w:rsidRPr="003355AD">
              <w:rPr>
                <w:rFonts w:asciiTheme="minorHAnsi" w:hAnsiTheme="minorHAnsi"/>
                <w:spacing w:val="-27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as</w:t>
            </w:r>
            <w:r w:rsidRPr="003355AD">
              <w:rPr>
                <w:rFonts w:asciiTheme="minorHAnsi" w:hAnsiTheme="minorHAnsi"/>
                <w:spacing w:val="-32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to</w:t>
            </w:r>
            <w:r w:rsidRPr="003355AD">
              <w:rPr>
                <w:rFonts w:asciiTheme="minorHAnsi" w:hAnsiTheme="minorHAnsi"/>
                <w:spacing w:val="-31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the</w:t>
            </w:r>
            <w:r w:rsidRPr="003355AD">
              <w:rPr>
                <w:rFonts w:asciiTheme="minorHAnsi" w:hAnsiTheme="minorHAnsi"/>
                <w:spacing w:val="-29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nature of</w:t>
            </w:r>
            <w:r w:rsidRPr="003355AD">
              <w:rPr>
                <w:rFonts w:asciiTheme="minorHAnsi" w:hAnsiTheme="minorHAnsi"/>
                <w:spacing w:val="-27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the</w:t>
            </w:r>
            <w:r w:rsidRPr="003355AD">
              <w:rPr>
                <w:rFonts w:asciiTheme="minorHAnsi" w:hAnsiTheme="minorHAnsi"/>
                <w:spacing w:val="-30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problem</w:t>
            </w:r>
            <w:r w:rsidRPr="003355AD">
              <w:rPr>
                <w:rFonts w:asciiTheme="minorHAnsi" w:hAnsiTheme="minorHAnsi"/>
                <w:spacing w:val="-27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and</w:t>
            </w:r>
            <w:r w:rsidRPr="003355AD">
              <w:rPr>
                <w:rFonts w:asciiTheme="minorHAnsi" w:hAnsiTheme="minorHAnsi"/>
                <w:spacing w:val="-26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the</w:t>
            </w:r>
            <w:r w:rsidRPr="003355AD">
              <w:rPr>
                <w:rFonts w:asciiTheme="minorHAnsi" w:hAnsiTheme="minorHAnsi"/>
                <w:spacing w:val="-30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position</w:t>
            </w:r>
            <w:r w:rsidRPr="003355AD">
              <w:rPr>
                <w:rFonts w:asciiTheme="minorHAnsi" w:hAnsiTheme="minorHAnsi"/>
                <w:spacing w:val="-22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of</w:t>
            </w:r>
            <w:r w:rsidRPr="003355AD">
              <w:rPr>
                <w:rFonts w:asciiTheme="minorHAnsi" w:hAnsiTheme="minorHAnsi"/>
                <w:spacing w:val="-32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the</w:t>
            </w:r>
            <w:r w:rsidRPr="003355AD">
              <w:rPr>
                <w:rFonts w:asciiTheme="minorHAnsi" w:hAnsiTheme="minorHAnsi"/>
                <w:w w:val="94"/>
                <w:sz w:val="22"/>
                <w:szCs w:val="22"/>
              </w:rPr>
              <w:t xml:space="preserve"> </w:t>
            </w:r>
            <w:r w:rsidRPr="003355AD">
              <w:rPr>
                <w:rFonts w:asciiTheme="minorHAnsi" w:hAnsiTheme="minorHAnsi"/>
                <w:sz w:val="22"/>
                <w:szCs w:val="22"/>
              </w:rPr>
              <w:t>vessel.</w:t>
            </w:r>
          </w:p>
        </w:tc>
      </w:tr>
    </w:tbl>
    <w:p w14:paraId="39A8D56A" w14:textId="77777777" w:rsidR="00691EC3" w:rsidRDefault="00691EC3"/>
    <w:sectPr w:rsidR="00691EC3" w:rsidSect="000F3D2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8D56D" w14:textId="77777777" w:rsidR="000F3D2D" w:rsidRDefault="000F3D2D" w:rsidP="000F3D2D">
      <w:pPr>
        <w:spacing w:after="0" w:line="240" w:lineRule="auto"/>
      </w:pPr>
      <w:r>
        <w:separator/>
      </w:r>
    </w:p>
  </w:endnote>
  <w:endnote w:type="continuationSeparator" w:id="0">
    <w:p w14:paraId="39A8D56E" w14:textId="77777777" w:rsidR="000F3D2D" w:rsidRDefault="000F3D2D" w:rsidP="000F3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8D571" w14:textId="77777777" w:rsidR="000F3D2D" w:rsidRDefault="000F3D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8D572" w14:textId="77777777" w:rsidR="000F3D2D" w:rsidRDefault="000F3D2D" w:rsidP="000F3D2D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8D574" w14:textId="77777777" w:rsidR="000F3D2D" w:rsidRDefault="000F3D2D" w:rsidP="000F3D2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8D56B" w14:textId="77777777" w:rsidR="000F3D2D" w:rsidRDefault="000F3D2D" w:rsidP="000F3D2D">
      <w:pPr>
        <w:spacing w:after="0" w:line="240" w:lineRule="auto"/>
      </w:pPr>
      <w:r>
        <w:separator/>
      </w:r>
    </w:p>
  </w:footnote>
  <w:footnote w:type="continuationSeparator" w:id="0">
    <w:p w14:paraId="39A8D56C" w14:textId="77777777" w:rsidR="000F3D2D" w:rsidRDefault="000F3D2D" w:rsidP="000F3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8D56F" w14:textId="77777777" w:rsidR="000F3D2D" w:rsidRDefault="000F3D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8D570" w14:textId="77777777" w:rsidR="000F3D2D" w:rsidRDefault="000F3D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8D573" w14:textId="77777777" w:rsidR="000F3D2D" w:rsidRDefault="000F3D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00944"/>
    <w:multiLevelType w:val="hybridMultilevel"/>
    <w:tmpl w:val="44D2B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867B4"/>
    <w:multiLevelType w:val="hybridMultilevel"/>
    <w:tmpl w:val="896A3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F6F63"/>
    <w:multiLevelType w:val="hybridMultilevel"/>
    <w:tmpl w:val="722C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252BE"/>
    <w:multiLevelType w:val="hybridMultilevel"/>
    <w:tmpl w:val="9FBE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D5EDA"/>
    <w:multiLevelType w:val="hybridMultilevel"/>
    <w:tmpl w:val="6E6E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0765B"/>
    <w:multiLevelType w:val="hybridMultilevel"/>
    <w:tmpl w:val="AD3C7E50"/>
    <w:lvl w:ilvl="0" w:tplc="4DDA21EE">
      <w:start w:val="3"/>
      <w:numFmt w:val="decimal"/>
      <w:lvlText w:val="%1."/>
      <w:lvlJc w:val="left"/>
      <w:pPr>
        <w:ind w:left="125" w:hanging="260"/>
        <w:jc w:val="left"/>
      </w:pPr>
      <w:rPr>
        <w:rFonts w:ascii="Times New Roman" w:eastAsia="Times New Roman" w:hAnsi="Times New Roman" w:hint="default"/>
        <w:w w:val="97"/>
        <w:sz w:val="17"/>
        <w:szCs w:val="17"/>
      </w:rPr>
    </w:lvl>
    <w:lvl w:ilvl="1" w:tplc="F76C9D62">
      <w:start w:val="1"/>
      <w:numFmt w:val="bullet"/>
      <w:lvlText w:val="•"/>
      <w:lvlJc w:val="left"/>
      <w:pPr>
        <w:ind w:left="1189" w:hanging="260"/>
      </w:pPr>
      <w:rPr>
        <w:rFonts w:hint="default"/>
      </w:rPr>
    </w:lvl>
    <w:lvl w:ilvl="2" w:tplc="1F10F1A4">
      <w:start w:val="1"/>
      <w:numFmt w:val="bullet"/>
      <w:lvlText w:val="•"/>
      <w:lvlJc w:val="left"/>
      <w:pPr>
        <w:ind w:left="2252" w:hanging="260"/>
      </w:pPr>
      <w:rPr>
        <w:rFonts w:hint="default"/>
      </w:rPr>
    </w:lvl>
    <w:lvl w:ilvl="3" w:tplc="DF44D960">
      <w:start w:val="1"/>
      <w:numFmt w:val="bullet"/>
      <w:lvlText w:val="•"/>
      <w:lvlJc w:val="left"/>
      <w:pPr>
        <w:ind w:left="3315" w:hanging="260"/>
      </w:pPr>
      <w:rPr>
        <w:rFonts w:hint="default"/>
      </w:rPr>
    </w:lvl>
    <w:lvl w:ilvl="4" w:tplc="F64EAC8E">
      <w:start w:val="1"/>
      <w:numFmt w:val="bullet"/>
      <w:lvlText w:val="•"/>
      <w:lvlJc w:val="left"/>
      <w:pPr>
        <w:ind w:left="4379" w:hanging="260"/>
      </w:pPr>
      <w:rPr>
        <w:rFonts w:hint="default"/>
      </w:rPr>
    </w:lvl>
    <w:lvl w:ilvl="5" w:tplc="3EF0D702">
      <w:start w:val="1"/>
      <w:numFmt w:val="bullet"/>
      <w:lvlText w:val="•"/>
      <w:lvlJc w:val="left"/>
      <w:pPr>
        <w:ind w:left="5442" w:hanging="260"/>
      </w:pPr>
      <w:rPr>
        <w:rFonts w:hint="default"/>
      </w:rPr>
    </w:lvl>
    <w:lvl w:ilvl="6" w:tplc="2ABCF648">
      <w:start w:val="1"/>
      <w:numFmt w:val="bullet"/>
      <w:lvlText w:val="•"/>
      <w:lvlJc w:val="left"/>
      <w:pPr>
        <w:ind w:left="6506" w:hanging="260"/>
      </w:pPr>
      <w:rPr>
        <w:rFonts w:hint="default"/>
      </w:rPr>
    </w:lvl>
    <w:lvl w:ilvl="7" w:tplc="E22C33EA">
      <w:start w:val="1"/>
      <w:numFmt w:val="bullet"/>
      <w:lvlText w:val="•"/>
      <w:lvlJc w:val="left"/>
      <w:pPr>
        <w:ind w:left="7569" w:hanging="260"/>
      </w:pPr>
      <w:rPr>
        <w:rFonts w:hint="default"/>
      </w:rPr>
    </w:lvl>
    <w:lvl w:ilvl="8" w:tplc="FC444472">
      <w:start w:val="1"/>
      <w:numFmt w:val="bullet"/>
      <w:lvlText w:val="•"/>
      <w:lvlJc w:val="left"/>
      <w:pPr>
        <w:ind w:left="8633" w:hanging="2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2D"/>
    <w:rsid w:val="00024F74"/>
    <w:rsid w:val="000C556F"/>
    <w:rsid w:val="000F3D2D"/>
    <w:rsid w:val="0011700D"/>
    <w:rsid w:val="001A394F"/>
    <w:rsid w:val="002D4A0C"/>
    <w:rsid w:val="003355AD"/>
    <w:rsid w:val="00401168"/>
    <w:rsid w:val="00691EC3"/>
    <w:rsid w:val="006B3964"/>
    <w:rsid w:val="00774AB8"/>
    <w:rsid w:val="007A4EF3"/>
    <w:rsid w:val="00894931"/>
    <w:rsid w:val="008A3801"/>
    <w:rsid w:val="008C5F4A"/>
    <w:rsid w:val="008F39E6"/>
    <w:rsid w:val="009139A8"/>
    <w:rsid w:val="00963F98"/>
    <w:rsid w:val="009D3A28"/>
    <w:rsid w:val="009F55EA"/>
    <w:rsid w:val="00A340CF"/>
    <w:rsid w:val="00AD6642"/>
    <w:rsid w:val="00B059AF"/>
    <w:rsid w:val="00B457D9"/>
    <w:rsid w:val="00BE03A8"/>
    <w:rsid w:val="00C32E58"/>
    <w:rsid w:val="00CA26A3"/>
    <w:rsid w:val="00CC61F8"/>
    <w:rsid w:val="00FB5E8B"/>
    <w:rsid w:val="00FE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D50B"/>
  <w15:chartTrackingRefBased/>
  <w15:docId w15:val="{34FAD929-94C4-4EF9-B42C-4A1D1982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3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D2D"/>
  </w:style>
  <w:style w:type="paragraph" w:styleId="Footer">
    <w:name w:val="footer"/>
    <w:basedOn w:val="Normal"/>
    <w:link w:val="FooterChar"/>
    <w:uiPriority w:val="99"/>
    <w:unhideWhenUsed/>
    <w:rsid w:val="000F3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D2D"/>
  </w:style>
  <w:style w:type="paragraph" w:styleId="ListParagraph">
    <w:name w:val="List Paragraph"/>
    <w:basedOn w:val="Normal"/>
    <w:uiPriority w:val="34"/>
    <w:qFormat/>
    <w:rsid w:val="008A380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D3A28"/>
    <w:pPr>
      <w:widowControl w:val="0"/>
      <w:spacing w:after="0" w:line="240" w:lineRule="auto"/>
      <w:ind w:left="121"/>
    </w:pPr>
    <w:rPr>
      <w:rFonts w:ascii="Arial" w:eastAsia="Arial" w:hAnsi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9D3A28"/>
    <w:rPr>
      <w:rFonts w:ascii="Arial" w:eastAsia="Arial" w:hAnsi="Arial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14437AA5E91C4DB2D9BF41B7DF3222" ma:contentTypeVersion="0" ma:contentTypeDescription="Create a new document." ma:contentTypeScope="" ma:versionID="a93050dfe1d15c467c7c45893f2fc76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6FE78-9240-4850-8278-4A6C2E869994}">
  <ds:schemaRefs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5C9E01F-C219-49B2-BA6F-D2E8D8B1D4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F58E93-E532-43FF-A100-BC0B74C239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88E010-7D9D-46D9-AD8E-007CB7EB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FE50E176.dotm</Template>
  <TotalTime>0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Kushla Michael S Mr NGA-SHGB USA CIV</dc:creator>
  <cp:keywords/>
  <dc:description/>
  <cp:lastModifiedBy>Kushla Michael S Mr NGA-SHGB USA CIV</cp:lastModifiedBy>
  <cp:revision>2</cp:revision>
  <dcterms:created xsi:type="dcterms:W3CDTF">2016-09-12T11:57:00Z</dcterms:created>
  <dcterms:modified xsi:type="dcterms:W3CDTF">2016-09-12T11:57:00Z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ortionLastUsed">
    <vt:lpwstr>(U)</vt:lpwstr>
  </property>
  <property fmtid="{D5CDD505-2E9C-101B-9397-08002B2CF9AE}" pid="3" name="AACG_OFFICE_DLL">
    <vt:bool>true</vt:bool>
  </property>
  <property fmtid="{D5CDD505-2E9C-101B-9397-08002B2CF9AE}" pid="4" name="AACG_Created">
    <vt:bool>true</vt:bool>
  </property>
  <property fmtid="{D5CDD505-2E9C-101B-9397-08002B2CF9AE}" pid="5" name="AACG_DescMarkings">
    <vt:lpwstr/>
  </property>
  <property fmtid="{D5CDD505-2E9C-101B-9397-08002B2CF9AE}" pid="6" name="AACG_AddMark">
    <vt:lpwstr/>
  </property>
  <property fmtid="{D5CDD505-2E9C-101B-9397-08002B2CF9AE}" pid="7" name="AACG_Header">
    <vt:lpwstr>UNCLASSIFIED</vt:lpwstr>
  </property>
  <property fmtid="{D5CDD505-2E9C-101B-9397-08002B2CF9AE}" pid="8" name="AACG_Footer">
    <vt:lpwstr>_x000d_UNCLASSIFIED</vt:lpwstr>
  </property>
  <property fmtid="{D5CDD505-2E9C-101B-9397-08002B2CF9AE}" pid="9" name="AACG_ClassBlock">
    <vt:lpwstr/>
  </property>
  <property fmtid="{D5CDD505-2E9C-101B-9397-08002B2CF9AE}" pid="10" name="AACG_ClassType">
    <vt:lpwstr>USClassificationMarking</vt:lpwstr>
  </property>
  <property fmtid="{D5CDD505-2E9C-101B-9397-08002B2CF9AE}" pid="11" name="AACG_DeclOnList">
    <vt:lpwstr/>
  </property>
  <property fmtid="{D5CDD505-2E9C-101B-9397-08002B2CF9AE}" pid="12" name="AACG_USAF_Derivatives">
    <vt:lpwstr/>
  </property>
  <property fmtid="{D5CDD505-2E9C-101B-9397-08002B2CF9AE}" pid="13" name="AACG_SCI_Other">
    <vt:lpwstr/>
  </property>
  <property fmtid="{D5CDD505-2E9C-101B-9397-08002B2CF9AE}" pid="14" name="AACG_Dissem_Other">
    <vt:lpwstr/>
  </property>
  <property fmtid="{D5CDD505-2E9C-101B-9397-08002B2CF9AE}" pid="15" name="AACG_NonInt_Other">
    <vt:lpwstr/>
  </property>
  <property fmtid="{D5CDD505-2E9C-101B-9397-08002B2CF9AE}" pid="16" name="PortionWaiver">
    <vt:lpwstr/>
  </property>
  <property fmtid="{D5CDD505-2E9C-101B-9397-08002B2CF9AE}" pid="17" name="ContentTypeId">
    <vt:lpwstr>0x010100D414437AA5E91C4DB2D9BF41B7DF3222</vt:lpwstr>
  </property>
</Properties>
</file>