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06721" w14:textId="2B35C969" w:rsidR="001C0D63" w:rsidRPr="00CB111F" w:rsidRDefault="00523100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  <w:vertAlign w:val="superscript"/>
        </w:rPr>
        <w:t>th</w:t>
      </w:r>
      <w:r w:rsidR="000F4EAA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901BB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Nautical Information Provision 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Working Group </w:t>
      </w:r>
      <w:r w:rsidR="007901BB" w:rsidRPr="00CB111F">
        <w:rPr>
          <w:rFonts w:ascii="Arial" w:hAnsi="Arial" w:cs="Arial"/>
          <w:b/>
          <w:bCs/>
          <w:color w:val="000000"/>
          <w:sz w:val="22"/>
          <w:szCs w:val="22"/>
        </w:rPr>
        <w:t>(NIPWG)</w:t>
      </w:r>
      <w:r w:rsidR="001C0D6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Meeting</w:t>
      </w:r>
    </w:p>
    <w:p w14:paraId="57C11BDA" w14:textId="62FB6D7A" w:rsidR="001C0D63" w:rsidRPr="00CB111F" w:rsidRDefault="00523100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25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– 29 </w:t>
      </w:r>
      <w:r w:rsidR="006463AD">
        <w:rPr>
          <w:rFonts w:ascii="Arial" w:hAnsi="Arial" w:cs="Arial"/>
          <w:b/>
          <w:bCs/>
          <w:color w:val="000000"/>
          <w:sz w:val="22"/>
          <w:szCs w:val="22"/>
        </w:rPr>
        <w:t>November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</w:rPr>
        <w:t>201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>9</w:t>
      </w:r>
      <w:r w:rsidR="00557C8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–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Tallinn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Estonia</w:t>
      </w:r>
    </w:p>
    <w:p w14:paraId="5D906F30" w14:textId="77777777" w:rsidR="00E4215E" w:rsidRPr="00CB111F" w:rsidRDefault="00E4215E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7C95107" w14:textId="77777777" w:rsidR="00F97B1A" w:rsidRPr="00CB111F" w:rsidRDefault="001C0D63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A: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List of Action items</w:t>
      </w:r>
    </w:p>
    <w:p w14:paraId="11364B38" w14:textId="77777777" w:rsidR="00F97B1A" w:rsidRPr="00CB111F" w:rsidRDefault="001C0D63" w:rsidP="00E56EC4">
      <w:pPr>
        <w:tabs>
          <w:tab w:val="center" w:pos="453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B: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Agenda</w:t>
      </w:r>
    </w:p>
    <w:p w14:paraId="6AF0565E" w14:textId="77777777" w:rsidR="001C0D63" w:rsidRPr="00CB111F" w:rsidRDefault="001C0D63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C: </w:t>
      </w:r>
      <w:r w:rsidR="00F97B1A" w:rsidRPr="00CB111F">
        <w:rPr>
          <w:rFonts w:ascii="Arial" w:hAnsi="Arial" w:cs="Arial"/>
          <w:color w:val="000000"/>
          <w:sz w:val="22"/>
          <w:szCs w:val="22"/>
        </w:rPr>
        <w:t>List of Attendees</w:t>
      </w:r>
    </w:p>
    <w:p w14:paraId="212E48BD" w14:textId="77777777" w:rsidR="00F97B1A" w:rsidRPr="00CB111F" w:rsidRDefault="00F97B1A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Annex D: Updated </w:t>
      </w:r>
      <w:r w:rsidR="005145CF" w:rsidRPr="00CB111F">
        <w:rPr>
          <w:rFonts w:ascii="Arial" w:hAnsi="Arial" w:cs="Arial"/>
          <w:color w:val="000000"/>
          <w:sz w:val="22"/>
          <w:szCs w:val="22"/>
        </w:rPr>
        <w:t>NIPWG</w:t>
      </w:r>
      <w:r w:rsidRPr="00CB111F">
        <w:rPr>
          <w:rFonts w:ascii="Arial" w:hAnsi="Arial" w:cs="Arial"/>
          <w:color w:val="000000"/>
          <w:sz w:val="22"/>
          <w:szCs w:val="22"/>
        </w:rPr>
        <w:t xml:space="preserve"> Work Plan</w:t>
      </w:r>
    </w:p>
    <w:p w14:paraId="03FF1C7D" w14:textId="77777777" w:rsidR="001C0D63" w:rsidRPr="000B2CDC" w:rsidRDefault="001C0D63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1. Opening and administrative arrangements</w:t>
      </w:r>
    </w:p>
    <w:p w14:paraId="7FF4FBFA" w14:textId="77777777" w:rsidR="001C0D63" w:rsidRPr="000B2CDC" w:rsidRDefault="001C0D63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1.1 Opening remarks</w:t>
      </w:r>
    </w:p>
    <w:p w14:paraId="4E50C08C" w14:textId="1A78F5E0" w:rsidR="003B5929" w:rsidRPr="00CB111F" w:rsidRDefault="006707F3" w:rsidP="00CC3D05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  <w:r w:rsidRPr="00CB111F">
        <w:rPr>
          <w:rFonts w:ascii="Arial" w:eastAsia="Times New Roman" w:hAnsi="Arial" w:cs="Arial"/>
          <w:sz w:val="22"/>
          <w:szCs w:val="22"/>
        </w:rPr>
        <w:t xml:space="preserve">Jens SCHRÖDER-FÜRSTENBERG opened </w:t>
      </w:r>
      <w:r w:rsidR="00CC4DF2" w:rsidRPr="00CB111F">
        <w:rPr>
          <w:rFonts w:ascii="Arial" w:eastAsia="Times New Roman" w:hAnsi="Arial" w:cs="Arial"/>
          <w:sz w:val="22"/>
          <w:szCs w:val="22"/>
        </w:rPr>
        <w:t>NI</w:t>
      </w:r>
      <w:r w:rsidRPr="00CB111F">
        <w:rPr>
          <w:rFonts w:ascii="Arial" w:eastAsia="Times New Roman" w:hAnsi="Arial" w:cs="Arial"/>
          <w:sz w:val="22"/>
          <w:szCs w:val="22"/>
        </w:rPr>
        <w:t>PWG</w:t>
      </w:r>
      <w:r w:rsidR="00523100" w:rsidRPr="00CB111F">
        <w:rPr>
          <w:rFonts w:ascii="Arial" w:eastAsia="Times New Roman" w:hAnsi="Arial" w:cs="Arial"/>
          <w:sz w:val="22"/>
          <w:szCs w:val="22"/>
        </w:rPr>
        <w:t>7</w:t>
      </w:r>
      <w:r w:rsidR="003B5929" w:rsidRPr="00CB111F">
        <w:rPr>
          <w:rFonts w:ascii="Arial" w:eastAsia="Times New Roman" w:hAnsi="Arial" w:cs="Arial"/>
          <w:sz w:val="22"/>
          <w:szCs w:val="22"/>
        </w:rPr>
        <w:t xml:space="preserve"> and </w:t>
      </w:r>
      <w:r w:rsidRPr="00CB111F">
        <w:rPr>
          <w:rFonts w:ascii="Arial" w:eastAsia="Times New Roman" w:hAnsi="Arial" w:cs="Arial"/>
          <w:sz w:val="22"/>
          <w:szCs w:val="22"/>
        </w:rPr>
        <w:t xml:space="preserve">by welcoming new and returning </w:t>
      </w:r>
      <w:r w:rsidR="008414C9" w:rsidRPr="00CB111F">
        <w:rPr>
          <w:rFonts w:ascii="Arial" w:eastAsia="Times New Roman" w:hAnsi="Arial" w:cs="Arial"/>
          <w:sz w:val="22"/>
          <w:szCs w:val="22"/>
        </w:rPr>
        <w:t>m</w:t>
      </w:r>
      <w:r w:rsidRPr="00CB111F">
        <w:rPr>
          <w:rFonts w:ascii="Arial" w:eastAsia="Times New Roman" w:hAnsi="Arial" w:cs="Arial"/>
          <w:sz w:val="22"/>
          <w:szCs w:val="22"/>
        </w:rPr>
        <w:t>embers</w:t>
      </w:r>
      <w:r w:rsidR="003B5929" w:rsidRPr="00CB111F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3140D2C" w14:textId="1170FCFF" w:rsidR="003C2D8A" w:rsidRPr="00CB111F" w:rsidRDefault="009908E8" w:rsidP="00CC3D0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B111F">
        <w:rPr>
          <w:rFonts w:ascii="Arial" w:hAnsi="Arial" w:cs="Arial"/>
          <w:sz w:val="22"/>
          <w:szCs w:val="22"/>
        </w:rPr>
        <w:t xml:space="preserve">Logistics and building safety </w:t>
      </w:r>
      <w:r w:rsidR="005F76CE" w:rsidRPr="00CB111F">
        <w:rPr>
          <w:rFonts w:ascii="Arial" w:hAnsi="Arial" w:cs="Arial"/>
          <w:sz w:val="22"/>
          <w:szCs w:val="22"/>
        </w:rPr>
        <w:t>were</w:t>
      </w:r>
      <w:r w:rsidR="003B5929" w:rsidRPr="00CB111F">
        <w:rPr>
          <w:rFonts w:ascii="Arial" w:hAnsi="Arial" w:cs="Arial"/>
          <w:sz w:val="22"/>
          <w:szCs w:val="22"/>
        </w:rPr>
        <w:t xml:space="preserve"> also discussed.</w:t>
      </w:r>
    </w:p>
    <w:p w14:paraId="0CAEE108" w14:textId="77777777" w:rsidR="00A73656" w:rsidRPr="00CB111F" w:rsidRDefault="00A73656" w:rsidP="0099386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BFBAC60" w14:textId="1EDA02D1" w:rsidR="00A73656" w:rsidRPr="00CB111F" w:rsidRDefault="005F76CE" w:rsidP="0099386A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The NIPWG Chair</w:t>
      </w:r>
      <w:r w:rsidR="00057912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welcomed the participants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thanked the </w:t>
      </w:r>
      <w:r w:rsidR="00523100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Estonian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700319">
        <w:rPr>
          <w:rFonts w:ascii="Arial" w:hAnsi="Arial" w:cs="Arial"/>
          <w:color w:val="222222"/>
          <w:sz w:val="22"/>
          <w:szCs w:val="22"/>
          <w:shd w:val="clear" w:color="auto" w:fill="FFFFFF"/>
        </w:rPr>
        <w:t>Maritime Administration (EMA)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for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organi</w:t>
      </w:r>
      <w:r w:rsidR="00583871"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s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  <w:lang w:val="en-GB"/>
        </w:rPr>
        <w:t>ing</w:t>
      </w:r>
      <w:r w:rsidR="0016126D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 meeting.</w:t>
      </w:r>
    </w:p>
    <w:p w14:paraId="2901DAEC" w14:textId="77777777" w:rsidR="003264EF" w:rsidRPr="00CB111F" w:rsidRDefault="003264EF" w:rsidP="0099386A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738623B" w14:textId="2B6FC3D0" w:rsidR="003264EF" w:rsidRPr="00CB111F" w:rsidRDefault="00523100" w:rsidP="0099386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Kaidi</w:t>
      </w:r>
      <w:r w:rsidR="003264EF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KATUS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the </w:t>
      </w:r>
      <w:r w:rsidR="00236926">
        <w:rPr>
          <w:rFonts w:ascii="Arial" w:hAnsi="Arial" w:cs="Arial"/>
          <w:color w:val="222222"/>
          <w:sz w:val="22"/>
          <w:szCs w:val="22"/>
          <w:shd w:val="clear" w:color="auto" w:fill="FFFFFF"/>
        </w:rPr>
        <w:t>Deputy Director General of EMA and head of Hydrography and Aids to Navigation Division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welcomed the participants. In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her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welcome speech,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s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he highlighted the importance of the NIPWG work.  </w:t>
      </w:r>
      <w:r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>She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emphasi</w:t>
      </w:r>
      <w:r w:rsidR="00261436">
        <w:rPr>
          <w:rFonts w:ascii="Arial" w:hAnsi="Arial" w:cs="Arial"/>
          <w:color w:val="222222"/>
          <w:sz w:val="22"/>
          <w:szCs w:val="22"/>
          <w:shd w:val="clear" w:color="auto" w:fill="FFFFFF"/>
        </w:rPr>
        <w:t>z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ed </w:t>
      </w:r>
      <w:r w:rsidR="00236926">
        <w:rPr>
          <w:rFonts w:ascii="Arial" w:hAnsi="Arial" w:cs="Arial"/>
          <w:color w:val="222222"/>
          <w:sz w:val="22"/>
          <w:szCs w:val="22"/>
          <w:shd w:val="clear" w:color="auto" w:fill="FFFFFF"/>
        </w:rPr>
        <w:t>the importance of NIPWG work in providing products for the S-100 environment which may support the IMO e-Navigation concept.</w:t>
      </w:r>
      <w:r w:rsidR="00B33229" w:rsidRPr="00CB111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1B15FF8E" w14:textId="56768E24" w:rsidR="00F30BFE" w:rsidRPr="000B2CDC" w:rsidRDefault="00F30BFE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2. A</w:t>
      </w:r>
      <w:r w:rsidR="00922D36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doption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of </w:t>
      </w:r>
      <w:r w:rsidR="003B5929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NIPWG</w:t>
      </w:r>
      <w:r w:rsidR="00523100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="00CC4DF2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Agenda</w:t>
      </w:r>
    </w:p>
    <w:p w14:paraId="482B2FB4" w14:textId="1D96ACA5" w:rsidR="00910D2E" w:rsidRPr="00CB111F" w:rsidRDefault="00CC4DF2" w:rsidP="001C0D6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>NIPWG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 </w:t>
      </w:r>
      <w:r w:rsidR="00F30BFE" w:rsidRPr="00CB111F">
        <w:rPr>
          <w:rFonts w:ascii="Arial" w:hAnsi="Arial" w:cs="Arial"/>
          <w:sz w:val="22"/>
          <w:szCs w:val="22"/>
          <w:u w:val="single"/>
          <w:lang w:val="en-GB"/>
        </w:rPr>
        <w:t>agreed and adopted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 the </w:t>
      </w:r>
      <w:r w:rsidR="003B5929" w:rsidRPr="00CB111F">
        <w:rPr>
          <w:rFonts w:ascii="Arial" w:hAnsi="Arial" w:cs="Arial"/>
          <w:sz w:val="22"/>
          <w:szCs w:val="22"/>
          <w:lang w:val="en-GB"/>
        </w:rPr>
        <w:t>NIPWG</w:t>
      </w:r>
      <w:r w:rsidR="00523100" w:rsidRPr="00CB111F">
        <w:rPr>
          <w:rFonts w:ascii="Arial" w:hAnsi="Arial" w:cs="Arial"/>
          <w:sz w:val="22"/>
          <w:szCs w:val="22"/>
          <w:lang w:val="en-GB"/>
        </w:rPr>
        <w:t>7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 </w:t>
      </w:r>
      <w:r w:rsidR="00F30BFE" w:rsidRPr="00CB111F">
        <w:rPr>
          <w:rFonts w:ascii="Arial" w:hAnsi="Arial" w:cs="Arial"/>
          <w:sz w:val="22"/>
          <w:szCs w:val="22"/>
          <w:lang w:val="en-GB"/>
        </w:rPr>
        <w:t xml:space="preserve">Agenda </w:t>
      </w:r>
      <w:r w:rsidR="00026752" w:rsidRPr="00CB111F">
        <w:rPr>
          <w:rFonts w:ascii="Arial" w:hAnsi="Arial" w:cs="Arial"/>
          <w:sz w:val="22"/>
          <w:szCs w:val="22"/>
          <w:lang w:val="en-GB"/>
        </w:rPr>
        <w:t>with slight modifications as circulated</w:t>
      </w:r>
      <w:r w:rsidR="00910D2E" w:rsidRPr="00CB111F">
        <w:rPr>
          <w:rFonts w:ascii="Arial" w:hAnsi="Arial" w:cs="Arial"/>
          <w:sz w:val="22"/>
          <w:szCs w:val="22"/>
          <w:lang w:val="en-GB"/>
        </w:rPr>
        <w:t>.</w:t>
      </w:r>
    </w:p>
    <w:p w14:paraId="7E40B9B0" w14:textId="01AB1027" w:rsidR="001C0D63" w:rsidRPr="000B2CDC" w:rsidRDefault="00503D03" w:rsidP="000B2CDC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3. </w:t>
      </w:r>
      <w:r w:rsidR="00F30BFE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Adoption </w:t>
      </w:r>
      <w:r w:rsidR="00CC3D05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NIPWG</w:t>
      </w:r>
      <w:r w:rsidR="00523100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6</w:t>
      </w:r>
      <w:r w:rsidR="00F30BFE"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</w:t>
      </w:r>
      <w:r w:rsidRPr="000B2CDC">
        <w:rPr>
          <w:rFonts w:ascii="Arial" w:hAnsi="Arial" w:cs="Arial"/>
          <w:b/>
          <w:bCs/>
          <w:w w:val="105"/>
          <w:sz w:val="26"/>
          <w:szCs w:val="26"/>
          <w:lang w:val="en-GB"/>
        </w:rPr>
        <w:t>Minutes</w:t>
      </w:r>
    </w:p>
    <w:p w14:paraId="41CF8EC6" w14:textId="39257754" w:rsidR="001C0D63" w:rsidRPr="00CB111F" w:rsidRDefault="00CC4DF2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 xml:space="preserve">The meeting </w:t>
      </w:r>
      <w:r w:rsidRPr="00CB111F">
        <w:rPr>
          <w:rFonts w:ascii="Arial" w:hAnsi="Arial" w:cs="Arial"/>
          <w:color w:val="000000"/>
          <w:sz w:val="22"/>
          <w:szCs w:val="22"/>
          <w:u w:val="single"/>
        </w:rPr>
        <w:t>approved</w:t>
      </w:r>
      <w:r w:rsidRPr="00CB111F">
        <w:rPr>
          <w:rFonts w:ascii="Arial" w:hAnsi="Arial" w:cs="Arial"/>
          <w:color w:val="000000"/>
          <w:sz w:val="22"/>
          <w:szCs w:val="22"/>
        </w:rPr>
        <w:t xml:space="preserve"> t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>he Final Min</w:t>
      </w:r>
      <w:r w:rsidR="00114B97" w:rsidRPr="00CB111F">
        <w:rPr>
          <w:rFonts w:ascii="Arial" w:hAnsi="Arial" w:cs="Arial"/>
          <w:color w:val="000000"/>
          <w:sz w:val="22"/>
          <w:szCs w:val="22"/>
        </w:rPr>
        <w:t xml:space="preserve">utes of </w:t>
      </w:r>
      <w:r w:rsidR="003B5929" w:rsidRPr="00CB111F">
        <w:rPr>
          <w:rFonts w:ascii="Arial" w:hAnsi="Arial" w:cs="Arial"/>
          <w:color w:val="000000"/>
          <w:sz w:val="22"/>
          <w:szCs w:val="22"/>
        </w:rPr>
        <w:t>NIPWG</w:t>
      </w:r>
      <w:r w:rsidR="00523100" w:rsidRPr="00CB111F">
        <w:rPr>
          <w:rFonts w:ascii="Arial" w:hAnsi="Arial" w:cs="Arial"/>
          <w:color w:val="000000"/>
          <w:sz w:val="22"/>
          <w:szCs w:val="22"/>
        </w:rPr>
        <w:t>6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 xml:space="preserve"> </w:t>
      </w:r>
      <w:r w:rsidR="00B2199A" w:rsidRPr="00CB111F">
        <w:rPr>
          <w:rFonts w:ascii="Arial" w:hAnsi="Arial" w:cs="Arial"/>
          <w:color w:val="000000"/>
          <w:sz w:val="22"/>
          <w:szCs w:val="22"/>
        </w:rPr>
        <w:t xml:space="preserve">with </w:t>
      </w:r>
      <w:r w:rsidR="00D83891" w:rsidRPr="00CB111F">
        <w:rPr>
          <w:rFonts w:ascii="Arial" w:hAnsi="Arial" w:cs="Arial"/>
          <w:color w:val="000000"/>
          <w:sz w:val="22"/>
          <w:szCs w:val="22"/>
        </w:rPr>
        <w:t>no</w:t>
      </w:r>
      <w:r w:rsidR="00B2199A" w:rsidRPr="00CB111F">
        <w:rPr>
          <w:rFonts w:ascii="Arial" w:hAnsi="Arial" w:cs="Arial"/>
          <w:color w:val="000000"/>
          <w:sz w:val="22"/>
          <w:szCs w:val="22"/>
        </w:rPr>
        <w:t xml:space="preserve"> modifications </w:t>
      </w:r>
      <w:r w:rsidR="001C0D63" w:rsidRPr="00CB111F">
        <w:rPr>
          <w:rFonts w:ascii="Arial" w:hAnsi="Arial" w:cs="Arial"/>
          <w:color w:val="000000"/>
          <w:sz w:val="22"/>
          <w:szCs w:val="22"/>
        </w:rPr>
        <w:t>as circulated.</w:t>
      </w:r>
    </w:p>
    <w:p w14:paraId="21249D64" w14:textId="77777777" w:rsidR="001C0D63" w:rsidRPr="000B2CDC" w:rsidRDefault="00114B97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3</w:t>
      </w:r>
      <w:r w:rsidR="001C0D63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.1 Corrections</w:t>
      </w:r>
    </w:p>
    <w:p w14:paraId="421B9A27" w14:textId="77777777" w:rsidR="00CC4DF2" w:rsidRPr="00CB111F" w:rsidRDefault="00A73656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B111F">
        <w:rPr>
          <w:rFonts w:ascii="Arial" w:hAnsi="Arial" w:cs="Arial"/>
          <w:color w:val="000000"/>
          <w:sz w:val="22"/>
          <w:szCs w:val="22"/>
        </w:rPr>
        <w:t>None noted.</w:t>
      </w:r>
    </w:p>
    <w:p w14:paraId="66008E21" w14:textId="06FED91C" w:rsidR="00114B97" w:rsidRPr="000B2CDC" w:rsidRDefault="00114B97" w:rsidP="000B2CDC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3.2 Rev</w:t>
      </w:r>
      <w:r w:rsidR="00057912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iew of Action Items</w:t>
      </w:r>
      <w:r w:rsidR="003B5929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from NIPWG</w:t>
      </w:r>
      <w:r w:rsidR="00523100" w:rsidRPr="000B2CDC">
        <w:rPr>
          <w:rFonts w:ascii="Arial" w:hAnsi="Arial" w:cs="Arial"/>
          <w:b/>
          <w:bCs/>
          <w:w w:val="105"/>
          <w:sz w:val="22"/>
          <w:szCs w:val="22"/>
          <w:lang w:val="en-GB"/>
        </w:rPr>
        <w:t>6</w:t>
      </w:r>
    </w:p>
    <w:tbl>
      <w:tblPr>
        <w:tblW w:w="907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1245"/>
        <w:gridCol w:w="2236"/>
        <w:gridCol w:w="1118"/>
        <w:gridCol w:w="1118"/>
        <w:gridCol w:w="1118"/>
        <w:gridCol w:w="1443"/>
      </w:tblGrid>
      <w:tr w:rsidR="00523100" w:rsidRPr="00CB111F" w14:paraId="37061EC5" w14:textId="77777777" w:rsidTr="00523100">
        <w:trPr>
          <w:trHeight w:val="503"/>
          <w:jc w:val="center"/>
        </w:trPr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14:paraId="749C9B7E" w14:textId="77777777" w:rsidR="00523100" w:rsidRPr="00CB111F" w:rsidRDefault="00523100" w:rsidP="00523100">
            <w:pPr>
              <w:pStyle w:val="Default"/>
              <w:rPr>
                <w:sz w:val="22"/>
                <w:szCs w:val="22"/>
                <w:lang w:val="en-US"/>
              </w:rPr>
            </w:pPr>
            <w:r w:rsidRPr="00CB111F">
              <w:rPr>
                <w:b/>
                <w:bCs/>
                <w:sz w:val="22"/>
                <w:szCs w:val="22"/>
                <w:lang w:val="en-US"/>
              </w:rPr>
              <w:t xml:space="preserve">Planned tasks for this Reporting Period </w:t>
            </w:r>
          </w:p>
        </w:tc>
      </w:tr>
      <w:tr w:rsidR="00523100" w:rsidRPr="00CB111F" w14:paraId="651F183C" w14:textId="77777777" w:rsidTr="00523100">
        <w:trPr>
          <w:trHeight w:val="700"/>
          <w:jc w:val="center"/>
        </w:trPr>
        <w:tc>
          <w:tcPr>
            <w:tcW w:w="797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0D737EC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Action Item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B890FBB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Actor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E4E4E4"/>
          </w:tcPr>
          <w:p w14:paraId="342D5F37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Task Description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BAA7D99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6A12E65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  <w:lang w:val="en-GB"/>
              </w:rPr>
              <w:t>Targ</w:t>
            </w:r>
            <w:r w:rsidRPr="00CB111F">
              <w:rPr>
                <w:sz w:val="18"/>
                <w:szCs w:val="18"/>
              </w:rPr>
              <w:t>et End 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507DD466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Percent Complete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64A22A0" w14:textId="77777777" w:rsidR="00523100" w:rsidRPr="00CB111F" w:rsidRDefault="00523100" w:rsidP="00523100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Task Status</w:t>
            </w:r>
          </w:p>
        </w:tc>
      </w:tr>
      <w:tr w:rsidR="00523100" w:rsidRPr="00CB111F" w14:paraId="6F18DDAB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9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193E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5/27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0A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IB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43EB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why the only use of feature classes is not appropriate in S-128 and that information types should be implemented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61D4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03/20</w:t>
            </w:r>
            <w:bookmarkStart w:id="1" w:name="CurrentCursorPosition"/>
            <w:bookmarkEnd w:id="1"/>
            <w:r w:rsidRPr="00CB111F">
              <w:rPr>
                <w:color w:val="auto"/>
                <w:sz w:val="18"/>
                <w:szCs w:val="18"/>
                <w:lang w:val="en-US"/>
              </w:rPr>
              <w:t>18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6591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42AC" w14:textId="24AD1CF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6F8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Will be covered by 6/16, 6/17 &amp; 6/18</w:t>
            </w:r>
          </w:p>
        </w:tc>
      </w:tr>
      <w:tr w:rsidR="00523100" w:rsidRPr="00CB111F" w14:paraId="7A0FE3BE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CCF7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6/01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0337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251C4" w14:textId="77777777" w:rsidR="00523100" w:rsidRPr="00CB111F" w:rsidRDefault="00523100" w:rsidP="00523100">
            <w:pPr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</w:pPr>
            <w:r w:rsidRPr="00CB111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  <w:t>Inform HSSC on the renaming of S-123 to “Marine Radio Services”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78C4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CF22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2C020" w14:textId="203C5F2F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14C1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098C29D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0D95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6/02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FA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DD3C2" w14:textId="77777777" w:rsidR="00523100" w:rsidRPr="00CB111F" w:rsidRDefault="00523100" w:rsidP="00523100">
            <w:pPr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</w:pPr>
            <w:r w:rsidRPr="00CB111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  <w:lang w:val="en-GB"/>
              </w:rPr>
              <w:t>Seek HSSC approval for adding the term “Marine” to the remaining Product Specifications under the remit of NIPWG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AEE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F2C8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3C3D" w14:textId="471C5DCC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2AEC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584732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F00A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53F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91F8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Submit change proposal to the S-100WG to add curved functions in S-100 </w:t>
            </w: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based SVG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AD21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971C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A698" w14:textId="12E83C98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CF8E0" w14:textId="30831BD2" w:rsidR="00523100" w:rsidRPr="00CB111F" w:rsidRDefault="00261436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 b</w:t>
            </w:r>
            <w:r w:rsidR="000B2CDC" w:rsidRPr="000B2CDC">
              <w:rPr>
                <w:sz w:val="18"/>
                <w:szCs w:val="18"/>
                <w:lang w:val="en-US"/>
              </w:rPr>
              <w:t>e investig</w:t>
            </w:r>
            <w:r>
              <w:rPr>
                <w:sz w:val="18"/>
                <w:szCs w:val="18"/>
                <w:lang w:val="en-US"/>
              </w:rPr>
              <w:t>ed</w:t>
            </w:r>
            <w:r w:rsidR="000B2CDC" w:rsidRPr="000B2CDC">
              <w:rPr>
                <w:sz w:val="18"/>
                <w:szCs w:val="18"/>
                <w:lang w:val="en-US"/>
              </w:rPr>
              <w:t xml:space="preserve"> to produce SVG symbols </w:t>
            </w:r>
            <w:r w:rsidR="000B2CDC" w:rsidRPr="000B2CDC">
              <w:rPr>
                <w:sz w:val="18"/>
                <w:szCs w:val="18"/>
                <w:lang w:val="en-US"/>
              </w:rPr>
              <w:lastRenderedPageBreak/>
              <w:t>without the curved functions in S-100. Report to the NIPWG8</w:t>
            </w:r>
          </w:p>
        </w:tc>
      </w:tr>
      <w:tr w:rsidR="00523100" w:rsidRPr="00CB111F" w14:paraId="21DAE98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3825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BA97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0B84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and test S-126 symbols in night and dusk ECDIS modes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A86A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BE50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C76E" w14:textId="129C36DD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8C644" w14:textId="5D850425" w:rsidR="00523100" w:rsidRPr="00CB111F" w:rsidRDefault="000B2CDC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KHOA is developing general guidance for colours and symbols for S-100 PSs. Once it</w:t>
            </w:r>
            <w:r w:rsidR="00261436">
              <w:rPr>
                <w:sz w:val="18"/>
                <w:szCs w:val="18"/>
                <w:lang w:val="en-US"/>
              </w:rPr>
              <w:t xml:space="preserve"> is</w:t>
            </w:r>
            <w:r w:rsidRPr="000B2CDC">
              <w:rPr>
                <w:sz w:val="18"/>
                <w:szCs w:val="18"/>
                <w:lang w:val="en-US"/>
              </w:rPr>
              <w:t xml:space="preserve"> completed, S-12X portrayal will be updated accordingly. Report to the NIPWG8</w:t>
            </w:r>
          </w:p>
        </w:tc>
      </w:tr>
      <w:tr w:rsidR="00523100" w:rsidRPr="00CB111F" w14:paraId="2F35D447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ED80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296E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05C3" w14:textId="77777777" w:rsidR="00523100" w:rsidRPr="00CB111F" w:rsidRDefault="00523100" w:rsidP="00523100">
            <w:pPr>
              <w:pStyle w:val="Default"/>
              <w:rPr>
                <w:lang w:val="en-GB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a paper to NCWG requesting the template on the provision of symbols for portrayal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0E36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DC6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May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71EEE" w14:textId="26473F24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A5D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FB02D13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D797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A39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6D8FD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Investigate the usefulness of the provision of S-126 symbols in ECDIS side menu and the viability of highlighting selected items by colour patterned areas on the chart that are presented on the screen. That includes keeping a list of use cases showing and testing inter alia complementary data sets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F2DA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79EBC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732D" w14:textId="7E9D0026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C803B" w14:textId="220B2EDD" w:rsidR="00523100" w:rsidRPr="000B2CDC" w:rsidRDefault="000B2CDC" w:rsidP="00523100">
            <w:pPr>
              <w:pStyle w:val="Default"/>
              <w:rPr>
                <w:sz w:val="18"/>
                <w:szCs w:val="18"/>
                <w:lang w:val="en-GB"/>
              </w:rPr>
            </w:pPr>
            <w:r w:rsidRPr="000B2CDC">
              <w:rPr>
                <w:sz w:val="18"/>
                <w:szCs w:val="18"/>
                <w:lang w:val="en-GB"/>
              </w:rPr>
              <w:t>Refer to the action 6/04 comments</w:t>
            </w:r>
          </w:p>
        </w:tc>
      </w:tr>
      <w:tr w:rsidR="00523100" w:rsidRPr="00CB111F" w14:paraId="1C708CC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E235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C0F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BS&amp;WdT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569C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Draft a description of S-126 (based on the proposed S-97 template) and to provide the first set of features which could be used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0962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E580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4AF6F" w14:textId="6373EBEC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AFE7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Continuing of 5/14 and 5/15</w:t>
            </w:r>
          </w:p>
        </w:tc>
      </w:tr>
      <w:tr w:rsidR="00523100" w:rsidRPr="00CB111F" w14:paraId="07FC8E2C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9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393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17A3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9FAB4" w14:textId="77777777" w:rsidR="00523100" w:rsidRPr="00CB111F" w:rsidRDefault="00523100" w:rsidP="00523100">
            <w:pPr>
              <w:pStyle w:val="Default"/>
              <w:jc w:val="both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for work plan to consider implementation issues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38EC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40E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C000" w14:textId="2B45793F" w:rsidR="00523100" w:rsidRPr="00CB111F" w:rsidRDefault="001E13BA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90E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45135F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08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6D8B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6/09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3ECA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4B6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Change Dynamic and Static definitions to only include final sentences with no graphics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80B2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B5A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77D49" w14:textId="6C16B844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E424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59A75A6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4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144D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9BCD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EB02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Inform the S-129PT on outcome of Static and Dynamic discussions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830B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BBF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3CFC2" w14:textId="2A3BA9A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6430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4CDAB5F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05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3E5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90E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EC1D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definitions to the HDWG using their drafted submission template and report back to NIPWG7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F195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F0D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F25E" w14:textId="198A89A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1FBEE" w14:textId="119BE7CC" w:rsidR="00523100" w:rsidRPr="00CB111F" w:rsidRDefault="00523100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</w:t>
            </w:r>
            <w:r w:rsidR="00261436">
              <w:rPr>
                <w:sz w:val="18"/>
                <w:szCs w:val="18"/>
                <w:lang w:val="en-US"/>
              </w:rPr>
              <w:t>ation</w:t>
            </w:r>
            <w:r w:rsidRPr="00CB111F">
              <w:rPr>
                <w:sz w:val="18"/>
                <w:szCs w:val="18"/>
                <w:lang w:val="en-US"/>
              </w:rPr>
              <w:t xml:space="preserve"> of 5/06</w:t>
            </w:r>
          </w:p>
        </w:tc>
      </w:tr>
      <w:tr w:rsidR="00523100" w:rsidRPr="00CB111F" w14:paraId="2FBAEAD9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72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DF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116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MK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92B7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a red line version of S-49 and to create initial draft of a NIPWG letter and send it to JS-F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5D4C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131A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31 July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BDA6C" w14:textId="393330D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1E87" w14:textId="2F88750C" w:rsidR="00523100" w:rsidRPr="00CB111F" w:rsidRDefault="00261436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Continu</w:t>
            </w:r>
            <w:r>
              <w:rPr>
                <w:sz w:val="18"/>
                <w:szCs w:val="18"/>
                <w:lang w:val="en-US"/>
              </w:rPr>
              <w:t>ation</w:t>
            </w:r>
            <w:r w:rsidRPr="00CB111F">
              <w:rPr>
                <w:sz w:val="18"/>
                <w:szCs w:val="18"/>
                <w:lang w:val="en-US"/>
              </w:rPr>
              <w:t xml:space="preserve"> </w:t>
            </w:r>
            <w:r w:rsidR="00523100" w:rsidRPr="00CB111F">
              <w:rPr>
                <w:sz w:val="18"/>
                <w:szCs w:val="18"/>
                <w:lang w:val="en-US"/>
              </w:rPr>
              <w:t>of 5/07</w:t>
            </w:r>
          </w:p>
        </w:tc>
      </w:tr>
      <w:tr w:rsidR="00523100" w:rsidRPr="00CB111F" w14:paraId="7287740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5D7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DDDB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FA69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Draft a paper/NIPWG letter outlining the “P” in NIPWG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063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425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6722" w14:textId="7BE6A530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E5C4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5F5685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AEEA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2933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5E22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Review letter and provide comments to JS-F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17E6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16 Feb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A407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28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78D96" w14:textId="5A5C1BE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9F7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CBC000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1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3F0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EA13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CB9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respective NIPWG submission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4F6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CDD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A37ED" w14:textId="1AA70AF8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046E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F3C4FF5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82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9E1A9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6/16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2F76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ABAC8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S-128 to S-100 ed. 4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C6E9B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3C59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40EE7" w14:textId="0A7FFD5B" w:rsidR="00523100" w:rsidRPr="00CB111F" w:rsidRDefault="008953B4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956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523100" w:rsidRPr="00CB111F" w14:paraId="73D4528C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4450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9937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CEE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S-128 for the usefulness of Catalogue items and report any issues detected to KHOA to improve the data model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FBD1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536E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Aug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71952" w14:textId="33ADEBE5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358D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24A1C7D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7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FBD4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CD60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F1A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S-128 for the usefulness of the Catalogue data for up-to-date synchronization of S-100 products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669B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2729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CDEB" w14:textId="6B273CE9" w:rsidR="00523100" w:rsidRPr="00CB111F" w:rsidRDefault="008953B4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279A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52E08E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858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6/19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7C1B8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JC&amp;SV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F5C21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Check the usefulness of S-124 in NIORD and include examples of challenges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E1EE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5CC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A28BD" w14:textId="6011598A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9F3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Ex 5/19</w:t>
            </w:r>
          </w:p>
        </w:tc>
      </w:tr>
      <w:tr w:rsidR="00523100" w:rsidRPr="00CB111F" w14:paraId="4006CF3A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831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4C6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8C896" w14:textId="77777777" w:rsidR="00523100" w:rsidRPr="00CB111F" w:rsidRDefault="00523100" w:rsidP="00523100">
            <w:pPr>
              <w:pStyle w:val="Default"/>
              <w:rPr>
                <w:b/>
                <w:sz w:val="18"/>
                <w:szCs w:val="18"/>
                <w:lang w:val="en-US"/>
              </w:rPr>
            </w:pPr>
            <w:r w:rsidRPr="00CB111F">
              <w:rPr>
                <w:b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41E4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Prod Specs under the remit of NIPWG are under 2 year revision cycle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A56E6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4658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70FA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07B4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D5B6B99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84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8BBE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CC8C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082C5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Address the availability of S-122 datasets to HSSC and IRCC respectively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83A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961F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FD33E" w14:textId="155C795A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79FD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5863C8DF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B8F6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9D69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Spain, Canada, Netherlands and Germany (and other Countries as appropriate)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AF73D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comments on experiences made during the test of S-122/S-123 data production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BAD7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A5A9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Nov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21AB7" w14:textId="781BACEE" w:rsidR="00523100" w:rsidRPr="00CB111F" w:rsidRDefault="00E568AE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7996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7DD74A7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6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DFA6B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6/23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C8176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F543F" w14:textId="77777777" w:rsidR="00523100" w:rsidRPr="000B2CDC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B2CDC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Continue collecting feedback on both product specifications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FE090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A88A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0B2CDC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0C2" w14:textId="77777777" w:rsidR="00523100" w:rsidRPr="000B2CDC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48F61" w14:textId="77777777" w:rsidR="00523100" w:rsidRPr="000B2CDC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Ex 5/08</w:t>
            </w:r>
          </w:p>
        </w:tc>
      </w:tr>
      <w:tr w:rsidR="00523100" w:rsidRPr="00CB111F" w14:paraId="5DE3E463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69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0DA2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A9F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5CB8" w14:textId="751FDD43" w:rsidR="00523100" w:rsidRPr="00CB111F" w:rsidRDefault="00523100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Include in the NIPWG report to HSSC concerns about product specification/S-100 version conflict</w:t>
            </w:r>
            <w:r w:rsidR="0026143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and possible inconsistencies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DF9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DF758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EF38" w14:textId="17A8407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01B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33D516B1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D884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FC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2F10E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Reply to IALA that S-125 should only contain additional information to S-101 which is of navigational significance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68AC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74604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28 Feb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5F11A" w14:textId="2CBD2B9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F50A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3ED13FF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06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454D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lastRenderedPageBreak/>
              <w:t>6/26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7ECC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BS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C0B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Review and contribute to S-97 as appropriate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5929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D5455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923E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4669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6E82FDE8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FEA00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6/27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10B32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7471F" w14:textId="3921DB99" w:rsidR="00523100" w:rsidRPr="00CB111F" w:rsidRDefault="00523100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Monitor progressn on MRN developments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02E7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2E8D6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B571A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92F93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523100" w:rsidRPr="00CB111F" w14:paraId="19ED3B7E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38F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5738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DBAD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Invite NCWG to provide a set of SVG symbols for further use (textual description of each possible feature)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597CE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DA18A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20 May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AED98" w14:textId="703DC89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9BE7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1C03E2FA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01D47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6/29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F1BA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NIPWG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94A9A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HOs are invited to consider the incorporation of ballast water management area information into their nautical publications if appropriate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FF493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68431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A2F0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2615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8A9DCE0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412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B2EB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BE92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updated diagram to NIPWG for review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BC89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A4F3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F054B" w14:textId="0D465F45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AED2E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383157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B24B6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1D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5D7C0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consolidated NIPWG position to HSSC for further consideration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2BF02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69CE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EFFA" w14:textId="5FC195EF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5484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See also 6/15</w:t>
            </w:r>
          </w:p>
        </w:tc>
      </w:tr>
      <w:tr w:rsidR="00523100" w:rsidRPr="00CB111F" w14:paraId="34E0212B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0A9D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EC1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VZ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445C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Re-evaluate potential interoperability and encoding concerns relative to S-122 and S-121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FFD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0C56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 xml:space="preserve">Permanent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076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2AAD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4D907600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53129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BB0C2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JLE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8EB87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Get back to JS-F with use cases on proposed S-101 data model amendments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66D9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64D47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March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F6A58" w14:textId="20A1D0B0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F8BBC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7321B446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BBB8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5E70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4E454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a redline version to S-101 Project Team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24BC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04/2019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61F4F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30 April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BD977" w14:textId="7ACFA1C3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3CF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523100" w:rsidRPr="00CB111F" w14:paraId="0DC04894" w14:textId="77777777" w:rsidTr="005231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DC6BB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6/35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E3F3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D066" w14:textId="77777777" w:rsidR="00523100" w:rsidRPr="00CB111F" w:rsidRDefault="00523100" w:rsidP="00523100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redline version of M-3 amendment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D9AEB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CF640" w14:textId="7777777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15 Mar 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FB6AA" w14:textId="0A7DAE07" w:rsidR="00523100" w:rsidRPr="00CB111F" w:rsidRDefault="00523100" w:rsidP="00523100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F6131" w14:textId="77777777" w:rsidR="00523100" w:rsidRPr="00CB111F" w:rsidRDefault="00523100" w:rsidP="00523100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</w:tbl>
    <w:p w14:paraId="3422E36F" w14:textId="77777777" w:rsidR="00CC4DF2" w:rsidRPr="00CB111F" w:rsidRDefault="00CC4DF2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NIPWG status of work overview</w:t>
      </w:r>
    </w:p>
    <w:p w14:paraId="397BF470" w14:textId="617F6AB5" w:rsidR="00CC4DF2" w:rsidRDefault="00261436" w:rsidP="00891E14">
      <w:pPr>
        <w:spacing w:before="288"/>
        <w:jc w:val="both"/>
        <w:rPr>
          <w:rFonts w:ascii="Arial" w:hAnsi="Arial" w:cs="Arial"/>
          <w:spacing w:val="3"/>
          <w:sz w:val="22"/>
          <w:szCs w:val="22"/>
          <w:lang w:val="en-GB"/>
        </w:rPr>
      </w:pPr>
      <w:r>
        <w:rPr>
          <w:rFonts w:ascii="Arial" w:hAnsi="Arial" w:cs="Arial"/>
          <w:spacing w:val="3"/>
          <w:sz w:val="22"/>
          <w:szCs w:val="22"/>
          <w:lang w:val="en-GB"/>
        </w:rPr>
        <w:t>The m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eeting </w:t>
      </w:r>
      <w:r w:rsidR="00CC4DF2" w:rsidRPr="00CB111F">
        <w:rPr>
          <w:rFonts w:ascii="Arial" w:hAnsi="Arial" w:cs="Arial"/>
          <w:spacing w:val="3"/>
          <w:sz w:val="22"/>
          <w:szCs w:val="22"/>
          <w:u w:val="single"/>
          <w:lang w:val="en-GB"/>
        </w:rPr>
        <w:t>took</w:t>
      </w:r>
      <w:r w:rsidR="00CC4DF2" w:rsidRPr="00CB111F">
        <w:rPr>
          <w:rFonts w:ascii="Arial" w:hAnsi="Arial" w:cs="Arial"/>
          <w:spacing w:val="3"/>
          <w:w w:val="105"/>
          <w:sz w:val="22"/>
          <w:szCs w:val="22"/>
          <w:u w:val="single"/>
          <w:lang w:val="en-GB"/>
        </w:rPr>
        <w:t xml:space="preserve"> note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 of the presentation on the status of the NIPWG work.  This overview </w:t>
      </w:r>
      <w:r w:rsidR="00E62130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was 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initiated to familiarise new members and to refresh experienced members with the main objectives of the group and the current </w:t>
      </w:r>
      <w:r w:rsidR="00E62130" w:rsidRPr="00CB111F">
        <w:rPr>
          <w:rFonts w:ascii="Arial" w:hAnsi="Arial" w:cs="Arial"/>
          <w:spacing w:val="3"/>
          <w:sz w:val="22"/>
          <w:szCs w:val="22"/>
          <w:lang w:val="en-GB"/>
        </w:rPr>
        <w:t xml:space="preserve">work </w:t>
      </w:r>
      <w:r w:rsidR="00CC4DF2" w:rsidRPr="00CB111F">
        <w:rPr>
          <w:rFonts w:ascii="Arial" w:hAnsi="Arial" w:cs="Arial"/>
          <w:spacing w:val="3"/>
          <w:sz w:val="22"/>
          <w:szCs w:val="22"/>
          <w:lang w:val="en-GB"/>
        </w:rPr>
        <w:t>status.</w:t>
      </w:r>
    </w:p>
    <w:p w14:paraId="07FC7031" w14:textId="4192E080" w:rsidR="00FD2D69" w:rsidRPr="00CB111F" w:rsidRDefault="00EC4BAB" w:rsidP="00891E14">
      <w:pPr>
        <w:spacing w:before="288"/>
        <w:jc w:val="both"/>
        <w:rPr>
          <w:rFonts w:ascii="Arial" w:hAnsi="Arial" w:cs="Arial"/>
          <w:spacing w:val="3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There was a clarification of terminology offered by Dave LEWALD that members need to start using.  NIPWG has traditionally talked about route planning or back of bridge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”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and operational use or 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“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front of bridge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”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>.  The meeting agreed to use the IM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O terms of Route Planning (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>for “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back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of bridge) and Rout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e Monitoring (</w:t>
      </w:r>
      <w:r w:rsidR="00261436">
        <w:rPr>
          <w:rFonts w:ascii="Arial" w:hAnsi="Arial" w:cs="Arial"/>
          <w:spacing w:val="3"/>
          <w:sz w:val="22"/>
          <w:szCs w:val="22"/>
          <w:lang w:val="en-GB"/>
        </w:rPr>
        <w:t xml:space="preserve">for </w:t>
      </w:r>
      <w:r w:rsidR="00236926">
        <w:rPr>
          <w:rFonts w:ascii="Arial" w:hAnsi="Arial" w:cs="Arial"/>
          <w:spacing w:val="3"/>
          <w:sz w:val="22"/>
          <w:szCs w:val="22"/>
          <w:lang w:val="en-GB"/>
        </w:rPr>
        <w:t>front</w:t>
      </w:r>
      <w:r w:rsidR="00FD2D69">
        <w:rPr>
          <w:rFonts w:ascii="Arial" w:hAnsi="Arial" w:cs="Arial"/>
          <w:spacing w:val="3"/>
          <w:sz w:val="22"/>
          <w:szCs w:val="22"/>
          <w:lang w:val="en-GB"/>
        </w:rPr>
        <w:t xml:space="preserve"> of bridge).</w:t>
      </w:r>
    </w:p>
    <w:p w14:paraId="7478641B" w14:textId="3D97E05C" w:rsidR="00B65356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6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Council and HSSC related information</w:t>
      </w:r>
    </w:p>
    <w:p w14:paraId="49A5536C" w14:textId="12504C69" w:rsidR="00B65356" w:rsidRPr="00CB111F" w:rsidRDefault="00553101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</w:t>
      </w:r>
      <w:r w:rsidR="00AD318A">
        <w:rPr>
          <w:rFonts w:ascii="Arial" w:hAnsi="Arial" w:cs="Arial"/>
          <w:spacing w:val="4"/>
          <w:sz w:val="22"/>
          <w:szCs w:val="22"/>
          <w:lang w:val="en-GB"/>
        </w:rPr>
        <w:t>meeting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="00B65356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</w:t>
      </w:r>
      <w:r w:rsidR="00F04C69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="008953B4" w:rsidRPr="00CB111F">
        <w:rPr>
          <w:rFonts w:ascii="Arial" w:hAnsi="Arial" w:cs="Arial"/>
          <w:spacing w:val="4"/>
          <w:sz w:val="22"/>
          <w:szCs w:val="22"/>
          <w:lang w:val="en-GB"/>
        </w:rPr>
        <w:t>report</w:t>
      </w:r>
      <w:r w:rsidR="00B65356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  <w:r w:rsidR="00EC4BAB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</w:p>
    <w:p w14:paraId="16E41CEE" w14:textId="03530180" w:rsidR="00F1654A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="00F1654A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S-100 related information</w:t>
      </w:r>
    </w:p>
    <w:p w14:paraId="48368E35" w14:textId="5DFA0535" w:rsidR="00360C16" w:rsidRPr="00CB111F" w:rsidRDefault="00B65356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7</w:t>
      </w:r>
      <w:r w:rsidR="00360C16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.1</w:t>
      </w:r>
      <w:r w:rsidR="00360C16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</w:r>
      <w:r w:rsidR="00E4215E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Presentation of the outcome of the recent </w:t>
      </w:r>
      <w:r w:rsidR="008953B4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TSM</w:t>
      </w:r>
      <w:r w:rsidR="00E4215E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meeting</w:t>
      </w:r>
    </w:p>
    <w:p w14:paraId="6FFA667C" w14:textId="6D4B9335" w:rsidR="00360C16" w:rsidRPr="00CB111F" w:rsidRDefault="00360C16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presentation </w:t>
      </w:r>
      <w:r w:rsidR="00253D97">
        <w:rPr>
          <w:rFonts w:ascii="Arial" w:hAnsi="Arial" w:cs="Arial"/>
          <w:spacing w:val="4"/>
          <w:sz w:val="22"/>
          <w:szCs w:val="22"/>
          <w:lang w:val="en-GB"/>
        </w:rPr>
        <w:t>for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results </w:t>
      </w:r>
      <w:r w:rsidR="004F235C" w:rsidRPr="00CB111F">
        <w:rPr>
          <w:rFonts w:ascii="Arial" w:hAnsi="Arial" w:cs="Arial"/>
          <w:spacing w:val="4"/>
          <w:sz w:val="22"/>
          <w:szCs w:val="22"/>
          <w:lang w:val="en-GB"/>
        </w:rPr>
        <w:t>of the Test Strategy Meeting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0CD0CDF" w14:textId="48713512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lastRenderedPageBreak/>
        <w:t xml:space="preserve">Discussion: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The meeting considered Data N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aming Convention S-97 to enable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 xml:space="preserve">multiple 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product exchange </w:t>
      </w:r>
      <w:r w:rsidR="00981D32">
        <w:rPr>
          <w:rFonts w:ascii="Arial" w:hAnsi="Arial" w:cs="Arial"/>
          <w:spacing w:val="4"/>
          <w:sz w:val="22"/>
          <w:szCs w:val="22"/>
          <w:lang w:val="en-GB"/>
        </w:rPr>
        <w:t>sets.</w:t>
      </w:r>
    </w:p>
    <w:p w14:paraId="21598215" w14:textId="57F92AC2" w:rsidR="004F235C" w:rsidRPr="00CB111F" w:rsidRDefault="004F235C" w:rsidP="00891E14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 xml:space="preserve">Project </w:t>
      </w:r>
      <w:r w:rsidR="008953B4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and concepts</w:t>
      </w:r>
    </w:p>
    <w:p w14:paraId="01E01941" w14:textId="28AD25B7" w:rsidR="004F235C" w:rsidRPr="00CB111F" w:rsidRDefault="004F235C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 w:rsidR="00572D54" w:rsidRPr="00CB111F">
        <w:rPr>
          <w:rFonts w:ascii="Arial" w:hAnsi="Arial" w:cs="Arial"/>
          <w:spacing w:val="4"/>
          <w:sz w:val="22"/>
          <w:szCs w:val="22"/>
          <w:lang w:val="en-GB"/>
        </w:rPr>
        <w:t>presentation</w:t>
      </w:r>
      <w:r w:rsidR="00527B19" w:rsidRPr="00CB111F">
        <w:rPr>
          <w:rFonts w:ascii="Arial" w:hAnsi="Arial" w:cs="Arial"/>
          <w:spacing w:val="4"/>
          <w:sz w:val="22"/>
          <w:szCs w:val="22"/>
          <w:lang w:val="en-GB"/>
        </w:rPr>
        <w:t>s.</w:t>
      </w:r>
    </w:p>
    <w:p w14:paraId="5B981CBE" w14:textId="737E0509" w:rsidR="00F31F70" w:rsidRPr="00CB111F" w:rsidRDefault="00236926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/>
          <w:bCs/>
          <w:w w:val="105"/>
          <w:sz w:val="22"/>
          <w:szCs w:val="22"/>
          <w:lang w:val="en-GB"/>
        </w:rPr>
        <w:t>5.1</w:t>
      </w:r>
      <w:r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Digitised Norwegian</w:t>
      </w:r>
      <w:r w:rsidR="00F31F70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SDs</w:t>
      </w:r>
      <w:r w:rsidR="00D22769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</w:t>
      </w:r>
      <w:r w:rsidR="00F31F70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&amp; Port Information</w:t>
      </w:r>
    </w:p>
    <w:p w14:paraId="340FE22E" w14:textId="643632BF" w:rsidR="00527B19" w:rsidRPr="00CB111F" w:rsidRDefault="00AD318A" w:rsidP="00891E14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</w:t>
      </w:r>
      <w:r>
        <w:rPr>
          <w:rFonts w:ascii="Arial" w:hAnsi="Arial" w:cs="Arial"/>
          <w:spacing w:val="4"/>
          <w:sz w:val="22"/>
          <w:szCs w:val="22"/>
          <w:lang w:val="en-GB"/>
        </w:rPr>
        <w:t>meeting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>
        <w:rPr>
          <w:rFonts w:ascii="Arial" w:hAnsi="Arial" w:cs="Arial"/>
          <w:spacing w:val="4"/>
          <w:sz w:val="22"/>
          <w:szCs w:val="22"/>
          <w:lang w:val="en-GB"/>
        </w:rPr>
        <w:t>report and discussed the potential reuse of the concept for provision of information in non-SOLAS environments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  <w:r w:rsidR="00236926">
        <w:rPr>
          <w:rFonts w:ascii="Arial" w:hAnsi="Arial" w:cs="Arial"/>
          <w:spacing w:val="4"/>
          <w:sz w:val="22"/>
          <w:szCs w:val="22"/>
          <w:lang w:val="en-GB"/>
        </w:rPr>
        <w:t xml:space="preserve">  </w:t>
      </w:r>
    </w:p>
    <w:p w14:paraId="4F5E87B1" w14:textId="443B2F25" w:rsidR="00F31F70" w:rsidRPr="00CB111F" w:rsidRDefault="00F31F70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5.3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Taiwan University activities related to NIPWG work</w:t>
      </w:r>
    </w:p>
    <w:p w14:paraId="5DDE8CF4" w14:textId="0DB4726E" w:rsidR="00F31F70" w:rsidRPr="00CB111F" w:rsidRDefault="00AD318A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>
        <w:rPr>
          <w:rFonts w:ascii="Arial" w:hAnsi="Arial" w:cs="Arial"/>
          <w:spacing w:val="4"/>
          <w:sz w:val="22"/>
          <w:szCs w:val="22"/>
          <w:lang w:val="en-GB"/>
        </w:rPr>
        <w:t>report.</w:t>
      </w:r>
    </w:p>
    <w:p w14:paraId="3573B71B" w14:textId="0CA8CCF2" w:rsidR="00F31F70" w:rsidRPr="00CB111F" w:rsidRDefault="00F31F70" w:rsidP="00CF0E03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S-</w:t>
      </w:r>
      <w:r w:rsidR="00377BEA">
        <w:rPr>
          <w:rFonts w:ascii="Arial" w:hAnsi="Arial" w:cs="Arial"/>
          <w:b/>
          <w:bCs/>
          <w:w w:val="105"/>
          <w:sz w:val="22"/>
          <w:szCs w:val="22"/>
          <w:lang w:val="en-GB"/>
        </w:rPr>
        <w:t>12X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(Harbour Infrastructure) discussions</w:t>
      </w:r>
    </w:p>
    <w:p w14:paraId="11892249" w14:textId="5A28D432" w:rsidR="00F31F70" w:rsidRPr="00CB111F" w:rsidRDefault="00F31F70" w:rsidP="00CF0E03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21.1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S-</w:t>
      </w:r>
      <w:r w:rsidR="00377BEA">
        <w:rPr>
          <w:rFonts w:ascii="Arial" w:hAnsi="Arial" w:cs="Arial"/>
          <w:b/>
          <w:bCs/>
          <w:w w:val="105"/>
          <w:sz w:val="22"/>
          <w:szCs w:val="22"/>
          <w:lang w:val="en-GB"/>
        </w:rPr>
        <w:t>12X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 xml:space="preserve"> Product Specification description</w:t>
      </w:r>
    </w:p>
    <w:p w14:paraId="4C8638EB" w14:textId="2D2E17B4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NOAA introduced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motivation to initiate a discussion </w:t>
      </w:r>
      <w:r w:rsidR="00700319" w:rsidRPr="00700319">
        <w:rPr>
          <w:rFonts w:ascii="Arial" w:hAnsi="Arial" w:cs="Arial"/>
          <w:spacing w:val="4"/>
          <w:sz w:val="22"/>
          <w:szCs w:val="22"/>
          <w:lang w:val="en-GB"/>
        </w:rPr>
        <w:t xml:space="preserve">based on NIPWG Letter 6-2019 and its associated White Paper 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on starting the assessment of needed information to produce a potential product specification on Harbour Infrastructure.</w:t>
      </w:r>
    </w:p>
    <w:p w14:paraId="54427439" w14:textId="67141BBB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</w:t>
      </w:r>
      <w:r w:rsidR="00EC4BAB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="00EC4BAB" w:rsidRPr="00EC4BAB">
        <w:rPr>
          <w:rFonts w:ascii="Arial" w:hAnsi="Arial" w:cs="Arial"/>
          <w:spacing w:val="4"/>
          <w:sz w:val="22"/>
          <w:szCs w:val="22"/>
          <w:lang w:val="en-GB"/>
        </w:rPr>
        <w:t>took note</w:t>
      </w:r>
      <w:r w:rsidR="00EC4BAB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</w:t>
      </w:r>
      <w:r w:rsidR="00EC4BAB">
        <w:rPr>
          <w:rFonts w:ascii="Arial" w:hAnsi="Arial" w:cs="Arial"/>
          <w:spacing w:val="4"/>
          <w:sz w:val="22"/>
          <w:szCs w:val="22"/>
          <w:lang w:val="en-GB"/>
        </w:rPr>
        <w:t>discussion</w:t>
      </w:r>
      <w:r w:rsidR="00377BEA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55ED433" w14:textId="3983CCD2" w:rsidR="00F31F70" w:rsidRPr="00CB111F" w:rsidRDefault="00F31F70" w:rsidP="00F31F70">
      <w:pPr>
        <w:spacing w:before="252"/>
        <w:jc w:val="both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21.2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IHMA discussion input papers</w:t>
      </w:r>
    </w:p>
    <w:p w14:paraId="6F876F3E" w14:textId="1DEC60BC" w:rsidR="00F31F70" w:rsidRPr="00CB111F" w:rsidRDefault="00F31F70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of the provided papers.</w:t>
      </w:r>
    </w:p>
    <w:p w14:paraId="34570D67" w14:textId="72B3A786" w:rsidR="00851361" w:rsidRDefault="00851361" w:rsidP="00F31F70">
      <w:pPr>
        <w:spacing w:before="252"/>
        <w:jc w:val="both"/>
        <w:rPr>
          <w:rFonts w:ascii="Arial" w:hAnsi="Arial" w:cs="Arial"/>
          <w:spacing w:val="4"/>
          <w:sz w:val="22"/>
          <w:szCs w:val="22"/>
          <w:lang w:val="en-GB"/>
        </w:rPr>
      </w:pPr>
      <w:r>
        <w:rPr>
          <w:rFonts w:ascii="Arial" w:hAnsi="Arial" w:cs="Arial"/>
          <w:spacing w:val="4"/>
          <w:sz w:val="22"/>
          <w:szCs w:val="22"/>
          <w:lang w:val="en-GB"/>
        </w:rPr>
        <w:t>Discussion:  Port facilities currently have a unique identifier established as a hierarchy of</w:t>
      </w:r>
      <w:r w:rsidR="00377BEA">
        <w:rPr>
          <w:rFonts w:ascii="Arial" w:hAnsi="Arial" w:cs="Arial"/>
          <w:spacing w:val="4"/>
          <w:sz w:val="22"/>
          <w:szCs w:val="22"/>
          <w:lang w:val="en-GB"/>
        </w:rPr>
        <w:t xml:space="preserve"> port, berth</w:t>
      </w:r>
      <w:r>
        <w:rPr>
          <w:rFonts w:ascii="Arial" w:hAnsi="Arial" w:cs="Arial"/>
          <w:spacing w:val="4"/>
          <w:sz w:val="22"/>
          <w:szCs w:val="22"/>
          <w:lang w:val="en-GB"/>
        </w:rPr>
        <w:t xml:space="preserve"> and position.  Ports and terminals need to have an incentive to provide accurate standard information.</w:t>
      </w:r>
    </w:p>
    <w:p w14:paraId="7CBBA2A6" w14:textId="3A0C4205" w:rsidR="00F31F70" w:rsidRDefault="00F31F70" w:rsidP="00F31F70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01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BvS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Ben will send completed </w:t>
      </w:r>
      <w:r w:rsidR="006D7EA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IHMA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standards to Jens.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Dec.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AF018E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B6351A9" w14:textId="62CCEE64" w:rsidR="00AF018E" w:rsidRPr="00CB111F" w:rsidRDefault="00AF018E" w:rsidP="00F31F70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02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</w:t>
      </w:r>
      <w:r w:rsidR="00377BE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will send completed standards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(see action item 7/01) t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 the WG as a NIPWG letter.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Dec.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05C643D9" w14:textId="4DD789E5" w:rsidR="00B65356" w:rsidRPr="00CB111F" w:rsidRDefault="00B65356" w:rsidP="00CC4DF2">
      <w:pPr>
        <w:spacing w:before="252"/>
        <w:rPr>
          <w:rFonts w:ascii="Arial" w:hAnsi="Arial" w:cs="Arial"/>
          <w:b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8</w:t>
      </w: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(S-126) Physical Environment</w:t>
      </w:r>
    </w:p>
    <w:p w14:paraId="12218D83" w14:textId="7E4350C6" w:rsidR="00B65356" w:rsidRPr="00CB111F" w:rsidRDefault="00B65356" w:rsidP="00B65356">
      <w:pPr>
        <w:spacing w:before="252"/>
        <w:rPr>
          <w:rFonts w:ascii="Arial" w:hAnsi="Arial" w:cs="Arial"/>
          <w:bCs/>
          <w:color w:val="FF0000"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</w:t>
      </w:r>
      <w:r w:rsidR="004636DD" w:rsidRPr="00CB111F">
        <w:rPr>
          <w:rFonts w:ascii="Arial" w:hAnsi="Arial" w:cs="Arial"/>
          <w:bCs/>
          <w:w w:val="105"/>
          <w:sz w:val="22"/>
          <w:szCs w:val="22"/>
          <w:lang w:val="en-GB"/>
        </w:rPr>
        <w:t>presentation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>s</w:t>
      </w:r>
      <w:r w:rsidR="00F31F70" w:rsidRPr="00CB111F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</w:p>
    <w:p w14:paraId="3197AAD4" w14:textId="1E36226B" w:rsidR="002769D1" w:rsidRDefault="00B65356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Discussion:</w:t>
      </w:r>
      <w:r w:rsidR="004C4DFC" w:rsidRPr="00CB111F">
        <w:rPr>
          <w:rFonts w:ascii="Arial" w:hAnsi="Arial" w:cs="Arial"/>
          <w:bCs/>
          <w:color w:val="FF0000"/>
          <w:w w:val="105"/>
          <w:sz w:val="22"/>
          <w:szCs w:val="22"/>
          <w:lang w:val="en-GB"/>
        </w:rPr>
        <w:t xml:space="preserve"> </w:t>
      </w:r>
      <w:r w:rsidR="00377BEA">
        <w:rPr>
          <w:rFonts w:ascii="Arial" w:hAnsi="Arial" w:cs="Arial"/>
          <w:bCs/>
          <w:w w:val="105"/>
          <w:sz w:val="22"/>
          <w:szCs w:val="22"/>
          <w:lang w:val="en-GB"/>
        </w:rPr>
        <w:t>The history of S-126 was delivered.  A request was made to take S-126 off of the hold status and the meeting agreed to approach HSSC with a recommendation to restart the work.  Norway and Canada expressed an interest that the work should be restarted by NIPWG.</w:t>
      </w:r>
    </w:p>
    <w:p w14:paraId="6FEC9009" w14:textId="09E2EE3E" w:rsidR="002769D1" w:rsidRPr="00CB111F" w:rsidRDefault="002769D1" w:rsidP="002769D1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9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Creating New Product Specifications</w:t>
      </w:r>
    </w:p>
    <w:p w14:paraId="615E8EDF" w14:textId="57B1AA02" w:rsidR="002769D1" w:rsidRPr="00CB111F" w:rsidRDefault="002769D1" w:rsidP="002769D1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 and the solution developed by NOAA.</w:t>
      </w:r>
    </w:p>
    <w:p w14:paraId="46FFE0A1" w14:textId="5C502F94" w:rsidR="00083215" w:rsidRDefault="002769D1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lastRenderedPageBreak/>
        <w:t xml:space="preserve">Discussion: 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felt the recently proposed solution 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from the S-101PT 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>to mod</w:t>
      </w:r>
      <w:r w:rsidR="002521E8">
        <w:rPr>
          <w:rFonts w:ascii="Arial" w:hAnsi="Arial" w:cs="Arial"/>
          <w:bCs/>
          <w:w w:val="105"/>
          <w:sz w:val="22"/>
          <w:szCs w:val="22"/>
          <w:lang w:val="en-GB"/>
        </w:rPr>
        <w:t>el MARPOL areas as an ADMARE will meet near-term</w:t>
      </w:r>
      <w:r w:rsidR="00083215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requirements and that it was best to put this aside for the immediate future.</w:t>
      </w:r>
    </w:p>
    <w:p w14:paraId="5DE99308" w14:textId="7011321F" w:rsidR="00B65356" w:rsidRPr="00CB111F" w:rsidRDefault="002769D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23</w:t>
      </w:r>
      <w:r w:rsidR="004F235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Order of future Product Specification developments</w:t>
      </w:r>
    </w:p>
    <w:p w14:paraId="2CCD11EC" w14:textId="704B3CB4" w:rsidR="00B65356" w:rsidRPr="00CB111F" w:rsidRDefault="00B65356" w:rsidP="00B6535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and </w:t>
      </w:r>
      <w:r w:rsidR="00F34CE6"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the</w:t>
      </w:r>
      <w:r w:rsidR="000E2B4A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papers </w:t>
      </w:r>
      <w:r w:rsidR="002521E8">
        <w:rPr>
          <w:rFonts w:ascii="Arial" w:hAnsi="Arial" w:cs="Arial"/>
          <w:bCs/>
          <w:w w:val="105"/>
          <w:sz w:val="22"/>
          <w:szCs w:val="22"/>
          <w:lang w:val="en-GB"/>
        </w:rPr>
        <w:t xml:space="preserve">for S-126 (Marine Physical Environment) and S-12X (Marine Harbor Infrastructure) </w:t>
      </w:r>
      <w:r w:rsidR="002769D1" w:rsidRPr="00CB111F">
        <w:rPr>
          <w:rFonts w:ascii="Arial" w:hAnsi="Arial" w:cs="Arial"/>
          <w:bCs/>
          <w:w w:val="105"/>
          <w:sz w:val="22"/>
          <w:szCs w:val="22"/>
          <w:lang w:val="en-GB"/>
        </w:rPr>
        <w:t>provided in response to NIPWG letter 6/2019</w:t>
      </w:r>
      <w:r w:rsidR="00A166FE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D1F5822" w14:textId="3257A681" w:rsidR="002769D1" w:rsidRDefault="002521E8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The meeting concluded after extensive discussions </w:t>
      </w:r>
      <w:r w:rsidR="00380BFE">
        <w:rPr>
          <w:rFonts w:ascii="Arial" w:hAnsi="Arial" w:cs="Arial"/>
          <w:bCs/>
          <w:w w:val="105"/>
          <w:sz w:val="22"/>
          <w:szCs w:val="22"/>
          <w:lang w:val="en-GB"/>
        </w:rPr>
        <w:t>and careful consideration of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 pros and cons that both Prod Specs should be developed in parallel.  </w:t>
      </w:r>
      <w:r w:rsidR="00380BFE">
        <w:rPr>
          <w:rFonts w:ascii="Arial" w:hAnsi="Arial" w:cs="Arial"/>
          <w:bCs/>
          <w:w w:val="105"/>
          <w:sz w:val="22"/>
          <w:szCs w:val="22"/>
          <w:lang w:val="en-GB"/>
        </w:rPr>
        <w:t>Once approved by HSSC, the focus will be on the development of the respective data models.</w:t>
      </w:r>
    </w:p>
    <w:p w14:paraId="679B82B2" w14:textId="0B3E1CC8" w:rsidR="00ED6D94" w:rsidRPr="00CB111F" w:rsidRDefault="00ED6D94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send the report and recommendation to initiate the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S-126 and </w:t>
      </w:r>
      <w:r w:rsid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Marine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Harbour Infrastructure Product Specification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parallel development process 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and to request a number for S-12X (Marine Harbo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r Infrastructure)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to HSSC.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Mar. 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19464FDB" w14:textId="68E2DA3A" w:rsidR="002769D1" w:rsidRPr="00CB111F" w:rsidRDefault="002769D1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4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draft a NIPWG letter to address contributions of the </w:t>
      </w:r>
      <w:r w:rsid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Marine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Harbour Infrastructure Product Specification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data model to different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members.  Jun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20</w:t>
      </w:r>
      <w:r w:rsidR="00ED6D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8731499" w14:textId="2815B24C" w:rsidR="004F235C" w:rsidRPr="00CB111F" w:rsidRDefault="002769D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20</w:t>
      </w:r>
      <w:r w:rsidR="004F235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ED6D94">
        <w:rPr>
          <w:rFonts w:ascii="Arial" w:hAnsi="Arial" w:cs="Arial"/>
          <w:b/>
          <w:bCs/>
          <w:w w:val="105"/>
          <w:sz w:val="26"/>
          <w:szCs w:val="26"/>
          <w:lang w:val="en-GB"/>
        </w:rPr>
        <w:t>Provision of S-122 and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S-123 based test data sets</w:t>
      </w:r>
    </w:p>
    <w:p w14:paraId="2AA4570C" w14:textId="75EA360B" w:rsidR="002769D1" w:rsidRPr="00CB111F" w:rsidRDefault="002769D1" w:rsidP="002769D1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 </w:t>
      </w:r>
      <w:r w:rsidR="00ED6D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by member states </w:t>
      </w:r>
      <w:r w:rsidR="00F34CE6" w:rsidRPr="00CB111F">
        <w:rPr>
          <w:rFonts w:ascii="Arial" w:hAnsi="Arial" w:cs="Arial"/>
          <w:bCs/>
          <w:w w:val="105"/>
          <w:sz w:val="22"/>
          <w:szCs w:val="22"/>
          <w:lang w:val="en-GB"/>
        </w:rPr>
        <w:t>testing the product specifications.</w:t>
      </w:r>
    </w:p>
    <w:p w14:paraId="7DAC37C1" w14:textId="2B2FA8CF" w:rsidR="002769D1" w:rsidRPr="00CB111F" w:rsidRDefault="002769D1" w:rsidP="002769D1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BA2F57">
        <w:rPr>
          <w:rFonts w:ascii="Arial" w:hAnsi="Arial" w:cs="Arial"/>
          <w:bCs/>
          <w:w w:val="105"/>
          <w:sz w:val="22"/>
          <w:szCs w:val="22"/>
          <w:lang w:val="en-GB"/>
        </w:rPr>
        <w:t>The meeting noted that there were challenges meeting organizational responsibilities.  The meeting also noted the different approaches using existing production system and GIS applications.</w:t>
      </w:r>
    </w:p>
    <w:p w14:paraId="52E3E37E" w14:textId="3C65B9D4" w:rsidR="002769D1" w:rsidRDefault="000008DB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(WdT)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will provide a paper on the approach to encode S-122 data in HPD ver 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2769D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8B5CB6" w:rsidRP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722868AD" w14:textId="3C4974A9" w:rsidR="000008DB" w:rsidRDefault="000008DB" w:rsidP="008B5CB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BA2F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6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(JS-F)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 will provide a paper on the approach to encode S-122 data in HPD ver 4.X.</w:t>
      </w:r>
      <w:r w:rsidR="008B5CB6" w:rsidRP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606CABEF" w14:textId="5DCE5C9E" w:rsidR="00BA2F57" w:rsidRDefault="00BA2F57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07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member states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report on testing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A923A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the NIPWG Prod. Spec.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data set production in their current production environment and to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provide a short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report on their activities 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NIPWG 8</w:t>
      </w:r>
      <w:r w:rsidR="008E4C7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FA515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(Sep, 2020)</w:t>
      </w:r>
    </w:p>
    <w:p w14:paraId="4990A82F" w14:textId="0014B570" w:rsidR="008E4C78" w:rsidRDefault="008E4C78" w:rsidP="002769D1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8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(YG)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Yves to provide the WE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ND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WG with the German paper on the creation of the S-123 dataset for their consideration on the WENS principles</w:t>
      </w:r>
      <w:r w:rsidR="0048349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8B5C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(Jan, 2020)</w:t>
      </w:r>
    </w:p>
    <w:p w14:paraId="57399837" w14:textId="77777777" w:rsidR="004470F5" w:rsidRPr="00CB111F" w:rsidRDefault="004470F5" w:rsidP="004470F5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35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(S-125) Navigational Services</w:t>
      </w:r>
    </w:p>
    <w:p w14:paraId="57915909" w14:textId="77777777" w:rsidR="004470F5" w:rsidRPr="00CB111F" w:rsidRDefault="004470F5" w:rsidP="004470F5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paper.</w:t>
      </w:r>
    </w:p>
    <w:p w14:paraId="7E118D0D" w14:textId="77777777" w:rsidR="004470F5" w:rsidRPr="00CB111F" w:rsidRDefault="004470F5" w:rsidP="004470F5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The meeting appreciates the IALA initiative to start the S-125 development in 2020.</w:t>
      </w:r>
    </w:p>
    <w:p w14:paraId="6D54255A" w14:textId="6C4A3435" w:rsidR="00F34CE6" w:rsidRPr="00CB111F" w:rsidRDefault="00F34CE6" w:rsidP="00F34CE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10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Catalogue of Nautical Products (S-128)</w:t>
      </w:r>
    </w:p>
    <w:p w14:paraId="3FF1CE1A" w14:textId="19C902EB" w:rsidR="00F34CE6" w:rsidRPr="00CB111F" w:rsidRDefault="00F34CE6" w:rsidP="00F34CE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lastRenderedPageBreak/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provided.</w:t>
      </w:r>
    </w:p>
    <w:p w14:paraId="3A7CA120" w14:textId="1ED17005" w:rsidR="00F34CE6" w:rsidRPr="00CB111F" w:rsidRDefault="00F34CE6" w:rsidP="00700319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S-100 and IMO involvement.  Mix of content contributions from various stakeholders. 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Appropriate management of the Catalogue of Nautical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Information to ensure the most current information is in the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Products Specifications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>.  Have HSSC address the importance of the Prod. Spec.  Use the capability to provide information on what Pro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>d.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Spec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  <w:r w:rsidR="009E1294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is available along the intended route.</w:t>
      </w:r>
    </w:p>
    <w:p w14:paraId="28F85D9F" w14:textId="77777777" w:rsidR="00700319" w:rsidRDefault="00F34CE6" w:rsidP="00700319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9E12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0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9</w:t>
      </w:r>
      <w:r w:rsidR="009E129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PRIMAR and the Canadian Coast Guard, in cooperation with FURUNO, to draft a paper to be provided to the IHO Secretariat to raise awareness of management issues for the following:</w:t>
      </w:r>
    </w:p>
    <w:p w14:paraId="2188F1A9" w14:textId="219E5A14" w:rsidR="00700319" w:rsidRDefault="00700319" w:rsidP="00700319">
      <w:pPr>
        <w:pStyle w:val="ListParagraph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Maintaining currentness of products in the Catalogue.</w:t>
      </w:r>
    </w:p>
    <w:p w14:paraId="52F27BAB" w14:textId="11C26EBB" w:rsidR="00700319" w:rsidRDefault="00700319" w:rsidP="00700319">
      <w:pPr>
        <w:pStyle w:val="ListParagraph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Use of S-128 with respect to the S-100 Implementation Plan.</w:t>
      </w:r>
    </w:p>
    <w:p w14:paraId="53338A9A" w14:textId="5E5B200A" w:rsidR="00700319" w:rsidRPr="00700319" w:rsidRDefault="00700319" w:rsidP="00700319">
      <w:pPr>
        <w:pStyle w:val="ListParagraph"/>
        <w:numPr>
          <w:ilvl w:val="0"/>
          <w:numId w:val="46"/>
        </w:num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700319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Possible impact on carriage requirements of S-100 based products to the WEND WG.</w:t>
      </w:r>
    </w:p>
    <w:p w14:paraId="5A3E0EC2" w14:textId="67F65B5F" w:rsidR="00F34CE6" w:rsidRDefault="006977EE" w:rsidP="00700319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2020.</w:t>
      </w:r>
    </w:p>
    <w:p w14:paraId="6F0E2515" w14:textId="3BADDC47" w:rsidR="00B202CF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(JS-F)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Jens will draft a NIPWG letter to inform the WG on the availability 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of the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S-128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ver. 0.</w:t>
      </w:r>
      <w:r w:rsidR="008A35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7.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Prod. Spec. on the NIPWG website and require feedback to the Chair.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Dec 2019.</w:t>
      </w:r>
    </w:p>
    <w:p w14:paraId="2F6F4245" w14:textId="6675D879" w:rsidR="001D51C3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5F40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1D51C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 will r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eview the S-128 Prod. Spec.</w:t>
      </w:r>
      <w:r w:rsidR="008A3557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ver. 0.7</w:t>
      </w:r>
      <w:r w:rsidR="001D51C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.5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as provided to NIPWG 7.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Feb. 2020.</w:t>
      </w:r>
    </w:p>
    <w:p w14:paraId="04D4C1E1" w14:textId="43147056" w:rsidR="00B202CF" w:rsidRDefault="001D51C3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B25CF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(EA)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Elena </w:t>
      </w:r>
      <w:r w:rsidR="00972BD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will compile comments and provide the consolidated list to KHOA.  The list will include 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addition</w:t>
      </w:r>
      <w:r w:rsidR="00972BD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al</w:t>
      </w:r>
      <w:r w:rsidR="009C52D0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items as described in the document, NIPWG 7-10.2.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Mar. 2020.</w:t>
      </w:r>
    </w:p>
    <w:p w14:paraId="0A9C1D7A" w14:textId="0A30459E" w:rsidR="00B202CF" w:rsidRDefault="00972BDD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(WC)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KHOA to provide the next version of S-128 for NIPWG endorsement through correspondence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or by NIPWG 8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Jun. 2020.</w:t>
      </w:r>
    </w:p>
    <w:p w14:paraId="432BF748" w14:textId="597269E6" w:rsidR="00B202CF" w:rsidRPr="00CB111F" w:rsidRDefault="00B202CF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4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NIPWG members are requested to check S-128 against their 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catalog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products.</w:t>
      </w:r>
      <w:r w:rsidR="00ED3CBB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Sep. 2020</w:t>
      </w:r>
    </w:p>
    <w:p w14:paraId="59BB241D" w14:textId="300F10CE" w:rsidR="00B85A4F" w:rsidRPr="00CB111F" w:rsidRDefault="00B85A4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11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(S-124) Navigational Warnings</w:t>
      </w:r>
      <w:r w:rsidR="00F34CE6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(WWNWS)</w:t>
      </w:r>
    </w:p>
    <w:p w14:paraId="7921C46F" w14:textId="77777777" w:rsidR="00F34CE6" w:rsidRPr="00CB111F" w:rsidRDefault="00F34CE6" w:rsidP="00F34CE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papers provided.</w:t>
      </w:r>
    </w:p>
    <w:p w14:paraId="1F79BFC0" w14:textId="020C8B6D" w:rsidR="00F34CE6" w:rsidRDefault="00F34CE6" w:rsidP="00F34CE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noted the clarification to be requested at NCSR 7 on portrayal limitations imposed by IMO guidelines.  </w:t>
      </w:r>
      <w:r w:rsidR="00261436">
        <w:rPr>
          <w:rFonts w:ascii="Arial" w:hAnsi="Arial" w:cs="Arial"/>
          <w:bCs/>
          <w:w w:val="105"/>
          <w:sz w:val="22"/>
          <w:szCs w:val="22"/>
          <w:lang w:val="en-GB"/>
        </w:rPr>
        <w:t>The meeting also</w:t>
      </w:r>
      <w:r w:rsidR="008251B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took note of the portrayal investigations into features not visualized.</w:t>
      </w:r>
    </w:p>
    <w:p w14:paraId="189A3F96" w14:textId="6652AC32" w:rsidR="003D584B" w:rsidRPr="00CB111F" w:rsidRDefault="00C51235" w:rsidP="00F34CE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noted </w:t>
      </w:r>
      <w:r w:rsidR="003D584B">
        <w:rPr>
          <w:rFonts w:ascii="Arial" w:hAnsi="Arial" w:cs="Arial"/>
          <w:bCs/>
          <w:w w:val="105"/>
          <w:sz w:val="22"/>
          <w:szCs w:val="22"/>
          <w:lang w:val="en-GB"/>
        </w:rPr>
        <w:t>Denmark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’s</w:t>
      </w:r>
      <w:r w:rsidR="003D584B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investigation on the usefulness of S-124 in their NIORD system and the problems they encountered regarding the transfer of the data into the NtM system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that this is not an appropriate way to use S-124 data for NtM because of the different levels of detail.</w:t>
      </w:r>
    </w:p>
    <w:p w14:paraId="1CBDF21B" w14:textId="645D67B4" w:rsidR="00F34CE6" w:rsidRPr="00CB111F" w:rsidRDefault="00F34CE6" w:rsidP="00F34CE6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5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EM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Eivind to report back the outcome of the </w:t>
      </w:r>
      <w:r w:rsidR="00FA515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S-124 portr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ayal investigations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8251B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310DF03" w14:textId="5781118A" w:rsidR="00FC5103" w:rsidRPr="00CB111F" w:rsidRDefault="00FC5103" w:rsidP="00FC5103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36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U</w:t>
      </w:r>
      <w:r w:rsidR="00261436">
        <w:rPr>
          <w:rFonts w:ascii="Arial" w:hAnsi="Arial" w:cs="Arial"/>
          <w:b/>
          <w:bCs/>
          <w:w w:val="105"/>
          <w:sz w:val="26"/>
          <w:szCs w:val="26"/>
          <w:lang w:val="en-GB"/>
        </w:rPr>
        <w:t>.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S</w:t>
      </w:r>
      <w:r w:rsidR="00261436">
        <w:rPr>
          <w:rFonts w:ascii="Arial" w:hAnsi="Arial" w:cs="Arial"/>
          <w:b/>
          <w:bCs/>
          <w:w w:val="105"/>
          <w:sz w:val="26"/>
          <w:szCs w:val="26"/>
          <w:lang w:val="en-GB"/>
        </w:rPr>
        <w:t>.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intention to discontinue paper chart production</w:t>
      </w:r>
    </w:p>
    <w:p w14:paraId="09FB2A54" w14:textId="77777777" w:rsidR="00FC5103" w:rsidRPr="00CB111F" w:rsidRDefault="00FC5103" w:rsidP="00FC5103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paper.</w:t>
      </w:r>
    </w:p>
    <w:p w14:paraId="03939224" w14:textId="22BAE77C" w:rsidR="00FC5103" w:rsidRPr="00CB111F" w:rsidRDefault="00B935E5" w:rsidP="00FC5103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The meeting discussed the potential use of the </w:t>
      </w:r>
      <w:r w:rsidR="006463AD">
        <w:rPr>
          <w:rFonts w:ascii="Arial" w:hAnsi="Arial" w:cs="Arial"/>
          <w:bCs/>
          <w:w w:val="105"/>
          <w:sz w:val="22"/>
          <w:szCs w:val="22"/>
          <w:lang w:val="en-GB"/>
        </w:rPr>
        <w:t xml:space="preserve">Waterway Concept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to replace chart references in N-Pubs.  </w:t>
      </w:r>
      <w:r w:rsidR="003F2546" w:rsidRPr="003F254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With regard to issuing notice of changes to AtoN, the example of the List of Lights format wherein AtoN is associated with a geographic location vice a numbered chart was considered. 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Also of note is that Canada informed the group that it is looking into a similar approach to discontinue paper chart production.</w:t>
      </w:r>
    </w:p>
    <w:p w14:paraId="4F5A1657" w14:textId="4F2E692A" w:rsidR="00FC5103" w:rsidRPr="00CB111F" w:rsidRDefault="00FC5103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6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B935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DL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Dave to provide an update on 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the progress within the U.S. to discontinue paper chart production</w:t>
      </w:r>
      <w:r w:rsid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3F2546" w:rsidRP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and provide an input paper to describe the dissemination of Marin</w:t>
      </w:r>
      <w:r w:rsid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 Safety Information using the </w:t>
      </w:r>
      <w:r w:rsidR="003F2546" w:rsidRPr="003F254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Waterway Concept</w:t>
      </w:r>
      <w:r w:rsidR="009241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3E47A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Sept,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5B41C46" w14:textId="45E6A952" w:rsidR="00FC5103" w:rsidRPr="00CB111F" w:rsidRDefault="00FC5103" w:rsidP="00FC5103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38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Data quality for safe navigation</w:t>
      </w:r>
    </w:p>
    <w:p w14:paraId="152EE7E3" w14:textId="394E08C2" w:rsidR="00FC5103" w:rsidRPr="00CB111F" w:rsidRDefault="00FC5103" w:rsidP="00FC5103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paper.</w:t>
      </w:r>
    </w:p>
    <w:p w14:paraId="4382B094" w14:textId="22346DA7" w:rsidR="00FC5103" w:rsidRPr="00CB111F" w:rsidRDefault="00FC5103" w:rsidP="00FC5103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F23E1C">
        <w:rPr>
          <w:rFonts w:ascii="Arial" w:hAnsi="Arial" w:cs="Arial"/>
          <w:bCs/>
          <w:w w:val="105"/>
          <w:sz w:val="22"/>
          <w:szCs w:val="22"/>
          <w:lang w:val="en-GB"/>
        </w:rPr>
        <w:t>The difficulty of this topic was recognized as well as the potential impact on the HO to provide values of bathymetric quality information for isolated dangers.</w:t>
      </w:r>
    </w:p>
    <w:p w14:paraId="07BCF1B0" w14:textId="30492691" w:rsidR="00FC5103" w:rsidRDefault="00FC5103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7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 to provide feedback to Jens on the DQWG presentation.  End of Dec, 2019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CBA0CB0" w14:textId="55CDC812" w:rsidR="006E59A1" w:rsidRPr="00CB111F" w:rsidRDefault="003E47AF" w:rsidP="00FC5103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8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(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 to provide consolidated feedback on the DQWG presentation</w:t>
      </w:r>
      <w:r w:rsidR="006E59A1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E59A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Early Jan, 2020.</w:t>
      </w:r>
    </w:p>
    <w:p w14:paraId="3F58B352" w14:textId="4408B2D9" w:rsidR="00B85A4F" w:rsidRPr="00CB111F" w:rsidRDefault="00B85A4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3</w:t>
      </w:r>
      <w:r w:rsidR="00615D27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7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5632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Marine Resource Names</w:t>
      </w:r>
    </w:p>
    <w:p w14:paraId="4EC4F04E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paper.</w:t>
      </w:r>
    </w:p>
    <w:p w14:paraId="7443C03E" w14:textId="3D75872D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A14E50">
        <w:rPr>
          <w:rFonts w:ascii="Arial" w:hAnsi="Arial" w:cs="Arial"/>
          <w:bCs/>
          <w:w w:val="105"/>
          <w:sz w:val="22"/>
          <w:szCs w:val="22"/>
          <w:lang w:val="en-GB"/>
        </w:rPr>
        <w:t>S-100 says to use MRN</w:t>
      </w:r>
      <w:r w:rsidR="00A50822">
        <w:rPr>
          <w:rFonts w:ascii="Arial" w:hAnsi="Arial" w:cs="Arial"/>
          <w:bCs/>
          <w:w w:val="105"/>
          <w:sz w:val="22"/>
          <w:szCs w:val="22"/>
          <w:lang w:val="en-GB"/>
        </w:rPr>
        <w:t>s</w:t>
      </w:r>
      <w:r w:rsidR="002D377A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  <w:r w:rsidR="00A50822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 S-100 WG is drafting a guideline for the use of MRNs within IHO products and Prod. Specs.</w:t>
      </w:r>
    </w:p>
    <w:p w14:paraId="6632F78B" w14:textId="33EE1C24" w:rsidR="0045632F" w:rsidRDefault="00A50822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7/1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9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EM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Update NIPWG on progress and status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of the MRN usage guideline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29F1E44F" w14:textId="4D9E39AB" w:rsidR="00A50822" w:rsidRPr="00CB111F" w:rsidRDefault="001F4931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7/20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DL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) –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Inform NIPWG 8 on the development of IALA’s MRN domain management guideline (Ver 2.0).  Sep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A50822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A50822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749C451" w14:textId="1DCE4FC7" w:rsidR="00386467" w:rsidRPr="00CB111F" w:rsidRDefault="0045632F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41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IHO Registry</w:t>
      </w:r>
    </w:p>
    <w:p w14:paraId="7FB40A1A" w14:textId="2E148465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4A71B9">
        <w:rPr>
          <w:rFonts w:ascii="Arial" w:hAnsi="Arial" w:cs="Arial"/>
          <w:bCs/>
          <w:w w:val="105"/>
          <w:sz w:val="22"/>
          <w:szCs w:val="22"/>
          <w:lang w:val="en-GB"/>
        </w:rPr>
        <w:t>of the presentation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>.</w:t>
      </w:r>
    </w:p>
    <w:p w14:paraId="38F475E4" w14:textId="6FBC74C8" w:rsidR="0045632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A71B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="00A569F6">
        <w:rPr>
          <w:rFonts w:ascii="Arial" w:hAnsi="Arial" w:cs="Arial"/>
          <w:bCs/>
          <w:w w:val="105"/>
          <w:sz w:val="22"/>
          <w:szCs w:val="22"/>
          <w:lang w:val="en-GB"/>
        </w:rPr>
        <w:t>received an update on the infrastructure development and the intended release of the new version.</w:t>
      </w:r>
    </w:p>
    <w:p w14:paraId="0F83A3EF" w14:textId="77777777" w:rsidR="00A569F6" w:rsidRPr="00CB111F" w:rsidRDefault="00A569F6" w:rsidP="00A569F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44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Report of and cooperation with various HSSC WG</w:t>
      </w:r>
    </w:p>
    <w:p w14:paraId="4834C950" w14:textId="77777777" w:rsidR="00A569F6" w:rsidRPr="00CB111F" w:rsidRDefault="00A569F6" w:rsidP="00A569F6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presentation and the report.</w:t>
      </w:r>
    </w:p>
    <w:p w14:paraId="2C1BD276" w14:textId="77777777" w:rsidR="00A569F6" w:rsidRPr="00E35106" w:rsidRDefault="00A569F6" w:rsidP="00A569F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The invitation of the NCWG to consider incorporation of emergency contact information in case of natural disasters will be covered as a meeting item 57.2.</w:t>
      </w:r>
    </w:p>
    <w:p w14:paraId="4265CEE3" w14:textId="77777777" w:rsidR="00A569F6" w:rsidRPr="00CB111F" w:rsidRDefault="00A569F6" w:rsidP="00A569F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45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IMO’s e-Navigation</w:t>
      </w:r>
    </w:p>
    <w:p w14:paraId="73F5B2E7" w14:textId="56BEA205" w:rsidR="00A569F6" w:rsidRPr="00CB111F" w:rsidRDefault="00A569F6" w:rsidP="00A569F6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of the presentation.</w:t>
      </w:r>
    </w:p>
    <w:p w14:paraId="09DFEF44" w14:textId="107DAB1C" w:rsidR="00B85A4F" w:rsidRPr="00CB111F" w:rsidRDefault="0045632F" w:rsidP="009153F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43</w:t>
      </w:r>
      <w:r w:rsidR="00B85A4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Harmonisation of NtM XML Structure</w:t>
      </w:r>
    </w:p>
    <w:p w14:paraId="093B58F5" w14:textId="4FC71BCC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44D06C85" w14:textId="7314B23A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235A2B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Norwegian experience mapping the XML in accordance with the common XML developed during the XML workshop.  The missing functionality of providing tables was successfully addressed.  </w:t>
      </w:r>
    </w:p>
    <w:p w14:paraId="2DAC2A2E" w14:textId="08E4EE60" w:rsidR="0045632F" w:rsidRPr="00791C3A" w:rsidRDefault="00235A2B" w:rsidP="00791C3A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7/2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1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) –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Initiate the continuation of the XML-based NtM generation.  Jan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D89D819" w14:textId="733E1D58" w:rsidR="00B85A4F" w:rsidRPr="00CB111F" w:rsidRDefault="0045632F" w:rsidP="00B85A4F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46</w:t>
      </w:r>
      <w:r w:rsidR="00B85A4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Architectural display of S-100 related products</w:t>
      </w:r>
    </w:p>
    <w:p w14:paraId="4DAF5F36" w14:textId="3906BEC9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5BE46CE3" w14:textId="3DD49A37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791C3A">
        <w:rPr>
          <w:rFonts w:ascii="Arial" w:hAnsi="Arial" w:cs="Arial"/>
          <w:bCs/>
          <w:w w:val="105"/>
          <w:sz w:val="22"/>
          <w:szCs w:val="22"/>
          <w:lang w:val="en-GB"/>
        </w:rPr>
        <w:t>It was confirmed that the diagram is a living document which can only reflect the latest status of the S-100 based product specification composition in ECDIS.</w:t>
      </w:r>
      <w:r w:rsidR="00700319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  <w:r w:rsidR="00700319" w:rsidRPr="00700319">
        <w:rPr>
          <w:rFonts w:ascii="Arial" w:hAnsi="Arial" w:cs="Arial"/>
          <w:bCs/>
          <w:w w:val="105"/>
          <w:sz w:val="22"/>
          <w:szCs w:val="22"/>
          <w:lang w:val="en-GB"/>
        </w:rPr>
        <w:t>The group decided the diagram should reflect the new terms Route Planning (formerly back-of-bridge) and Route Monitoring (formerly front-of-bridge).</w:t>
      </w:r>
    </w:p>
    <w:p w14:paraId="292314BA" w14:textId="578D8396" w:rsidR="00B85A4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="001F4931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Update the 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“</w:t>
      </w:r>
      <w:r w:rsidR="00E35106" w:rsidRP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Architectural display of S-100 related products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”</w:t>
      </w:r>
      <w:r w:rsidR="00E35106" w:rsidRP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diagram and contribute to the NIPWG review.  Feb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791C3A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018208BE" w14:textId="5C0A59BF" w:rsidR="004F1A1C" w:rsidRPr="00CB111F" w:rsidRDefault="004F1A1C" w:rsidP="004F1A1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47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5632F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KHOA S-100 Portrayal Harmonization Project</w:t>
      </w:r>
    </w:p>
    <w:p w14:paraId="78D88CE2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26A1AF84" w14:textId="0ADDCE25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6D7E9A">
        <w:rPr>
          <w:rFonts w:ascii="Arial" w:hAnsi="Arial" w:cs="Arial"/>
          <w:bCs/>
          <w:w w:val="105"/>
          <w:sz w:val="22"/>
          <w:szCs w:val="22"/>
          <w:lang w:val="en-GB"/>
        </w:rPr>
        <w:t>Recommendation for KHOA to conduct trials on screens that follow the minimum ECDIS performance standard for pixel size.</w:t>
      </w:r>
    </w:p>
    <w:p w14:paraId="0A57252C" w14:textId="24264623" w:rsidR="00387C2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23 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Member states to provide input on how they expect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NIPWG 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Prod. Spec. data to be used with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in their national</w:t>
      </w:r>
      <w:r w:rsidR="00387C2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waters.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Sep, 2020</w:t>
      </w:r>
    </w:p>
    <w:p w14:paraId="23D726B5" w14:textId="3BF2FFB9" w:rsidR="0045632F" w:rsidRDefault="00387C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24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NIPWG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embers should prepare for a 1 day workshop </w:t>
      </w:r>
      <w:r w:rsidR="00EF0BC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(based on 7/23 use case information)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during NIPWG 8. 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 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Sep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834DE5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="0045632F"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1B2D49F1" w14:textId="128836DB" w:rsidR="00387C2F" w:rsidRPr="00CB111F" w:rsidRDefault="00387C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26143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25 (HP &amp; EM) P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rovide KHOA with feedback on display</w:t>
      </w:r>
      <w:r w:rsidR="00B574F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requirements </w:t>
      </w:r>
      <w:r w:rsidR="00E35106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related to the provision of S-100 based products on future ECDIS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  Jan, 2020.</w:t>
      </w:r>
    </w:p>
    <w:p w14:paraId="726F8ADB" w14:textId="6135DF3B" w:rsidR="004F1A1C" w:rsidRPr="00CB111F" w:rsidRDefault="004F1A1C" w:rsidP="004F1A1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48</w:t>
      </w: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S-127 and S-101 data model harmonisation</w:t>
      </w:r>
    </w:p>
    <w:p w14:paraId="2205EC0F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583DC687" w14:textId="56449F8F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510AB3">
        <w:rPr>
          <w:rFonts w:ascii="Arial" w:hAnsi="Arial" w:cs="Arial"/>
          <w:bCs/>
          <w:w w:val="105"/>
          <w:sz w:val="22"/>
          <w:szCs w:val="22"/>
          <w:lang w:val="en-GB"/>
        </w:rPr>
        <w:t>Proposed amendments to S-101 to harmonize data model components will be made through S-100 register.</w:t>
      </w:r>
    </w:p>
    <w:p w14:paraId="54F60308" w14:textId="223DCFEE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510AB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26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510AB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Insert amendments </w:t>
      </w:r>
      <w:r w:rsidR="00B574F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aiming to harmonise S-101 and S-127 data model elements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the register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23184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5CD5E6F8" w14:textId="0D113183" w:rsidR="00B65356" w:rsidRPr="00CB111F" w:rsidRDefault="004F1A1C" w:rsidP="00B65356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lastRenderedPageBreak/>
        <w:t>49</w:t>
      </w:r>
      <w:r w:rsidR="00B65356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</w:r>
      <w:r w:rsidR="004C17FD">
        <w:rPr>
          <w:rFonts w:ascii="Arial" w:hAnsi="Arial" w:cs="Arial"/>
          <w:b/>
          <w:bCs/>
          <w:w w:val="105"/>
          <w:sz w:val="26"/>
          <w:szCs w:val="26"/>
          <w:lang w:val="en-GB"/>
        </w:rPr>
        <w:t>Revisions of resolutions and standards under the remit of NIPWG</w:t>
      </w:r>
    </w:p>
    <w:p w14:paraId="02DA25D1" w14:textId="77777777" w:rsidR="0045632F" w:rsidRPr="00CB111F" w:rsidRDefault="0045632F" w:rsidP="0045632F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took note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and </w:t>
      </w:r>
      <w:r w:rsidRPr="00CB111F">
        <w:rPr>
          <w:rFonts w:ascii="Arial" w:hAnsi="Arial" w:cs="Arial"/>
          <w:bCs/>
          <w:w w:val="105"/>
          <w:sz w:val="22"/>
          <w:szCs w:val="22"/>
          <w:u w:val="single"/>
          <w:lang w:val="en-GB"/>
        </w:rPr>
        <w:t>discussed</w:t>
      </w: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the papers.</w:t>
      </w:r>
    </w:p>
    <w:p w14:paraId="05E987F0" w14:textId="40AA0E78" w:rsidR="0045632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245882">
        <w:rPr>
          <w:rFonts w:ascii="Arial" w:hAnsi="Arial" w:cs="Arial"/>
          <w:bCs/>
          <w:w w:val="105"/>
          <w:sz w:val="22"/>
          <w:szCs w:val="22"/>
          <w:lang w:val="en-GB"/>
        </w:rPr>
        <w:t>The new definitions for Underkeel Clearances were submitted using the new protocol.  The NIPWG work on this is concluded.</w:t>
      </w:r>
    </w:p>
    <w:p w14:paraId="200F9BCB" w14:textId="746F52D5" w:rsidR="00085225" w:rsidRPr="00261436" w:rsidRDefault="00245882" w:rsidP="00085225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>
        <w:rPr>
          <w:rFonts w:ascii="Arial" w:hAnsi="Arial" w:cs="Arial"/>
          <w:bCs/>
          <w:w w:val="105"/>
          <w:sz w:val="22"/>
          <w:szCs w:val="22"/>
          <w:lang w:val="en-GB"/>
        </w:rPr>
        <w:t xml:space="preserve">The work on S-49 revision is complete.  The red-line version is ready to be </w:t>
      </w:r>
      <w:r w:rsidR="00FA4970">
        <w:rPr>
          <w:rFonts w:ascii="Arial" w:hAnsi="Arial" w:cs="Arial"/>
          <w:bCs/>
          <w:w w:val="105"/>
          <w:sz w:val="22"/>
          <w:szCs w:val="22"/>
          <w:lang w:val="en-GB"/>
        </w:rPr>
        <w:t xml:space="preserve">sent </w:t>
      </w:r>
      <w:r>
        <w:rPr>
          <w:rFonts w:ascii="Arial" w:hAnsi="Arial" w:cs="Arial"/>
          <w:bCs/>
          <w:w w:val="105"/>
          <w:sz w:val="22"/>
          <w:szCs w:val="22"/>
          <w:lang w:val="en-GB"/>
        </w:rPr>
        <w:t>fo</w:t>
      </w:r>
      <w:r w:rsidR="00085225">
        <w:rPr>
          <w:rFonts w:ascii="Arial" w:hAnsi="Arial" w:cs="Arial"/>
          <w:bCs/>
          <w:w w:val="105"/>
          <w:sz w:val="22"/>
          <w:szCs w:val="22"/>
          <w:lang w:val="en-GB"/>
        </w:rPr>
        <w:t>r</w:t>
      </w:r>
      <w:r w:rsidR="00FA4970">
        <w:rPr>
          <w:rFonts w:ascii="Arial" w:hAnsi="Arial" w:cs="Arial"/>
          <w:bCs/>
          <w:w w:val="105"/>
          <w:sz w:val="22"/>
          <w:szCs w:val="22"/>
          <w:lang w:val="en-GB"/>
        </w:rPr>
        <w:t>ward to HSSC for endorsement and consequently approval by member states.</w:t>
      </w:r>
      <w:r w:rsidR="00085225" w:rsidRPr="00261436">
        <w:rPr>
          <w:rFonts w:ascii="Arial" w:hAnsi="Arial" w:cs="Arial"/>
          <w:bCs/>
          <w:w w:val="105"/>
          <w:sz w:val="22"/>
          <w:szCs w:val="22"/>
          <w:lang w:val="en-GB"/>
        </w:rPr>
        <w:t xml:space="preserve"> </w:t>
      </w:r>
    </w:p>
    <w:p w14:paraId="5EAF844C" w14:textId="494D9BDD" w:rsidR="00085225" w:rsidRDefault="00085225" w:rsidP="00085225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7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MK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Provide the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consolidated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red-line version 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amended S-49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to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Jens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46864508" w14:textId="2EFE514A" w:rsidR="004C17FD" w:rsidRPr="00CB111F" w:rsidRDefault="004C17FD" w:rsidP="00085225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28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Provide the red-line version 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of amended S-49 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HSSC 12 for endorsement.  Mar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</w:p>
    <w:p w14:paraId="168BEAB7" w14:textId="2A5B81A9" w:rsidR="0089287C" w:rsidRPr="00CB111F" w:rsidRDefault="00C64C21" w:rsidP="0089287C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50</w:t>
      </w:r>
      <w:r w:rsidR="0089287C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ToR review</w:t>
      </w:r>
    </w:p>
    <w:p w14:paraId="10B83B5C" w14:textId="77777777" w:rsidR="0089287C" w:rsidRPr="00CB111F" w:rsidRDefault="0089287C" w:rsidP="0089287C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reviewed and discussed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current ToR.</w:t>
      </w:r>
    </w:p>
    <w:p w14:paraId="06C9F9D7" w14:textId="70083BF3" w:rsidR="0089287C" w:rsidRPr="00CB111F" w:rsidRDefault="0089287C" w:rsidP="0089287C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 </w:t>
      </w:r>
      <w:r w:rsidR="004104AA">
        <w:rPr>
          <w:rFonts w:ascii="Arial" w:hAnsi="Arial" w:cs="Arial"/>
          <w:spacing w:val="4"/>
          <w:sz w:val="22"/>
          <w:szCs w:val="22"/>
          <w:lang w:val="en-GB"/>
        </w:rPr>
        <w:t>The g</w:t>
      </w:r>
      <w:r w:rsidR="00360076" w:rsidRPr="00CB111F">
        <w:rPr>
          <w:rFonts w:ascii="Arial" w:hAnsi="Arial" w:cs="Arial"/>
          <w:spacing w:val="4"/>
          <w:sz w:val="22"/>
          <w:szCs w:val="22"/>
          <w:lang w:val="en-GB"/>
        </w:rPr>
        <w:t>roup agreed that n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o amendments</w:t>
      </w:r>
      <w:r w:rsidR="00360076"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are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needed.</w:t>
      </w:r>
    </w:p>
    <w:p w14:paraId="0D82502D" w14:textId="77777777" w:rsidR="00CC4DF2" w:rsidRPr="00CB111F" w:rsidRDefault="00C64C21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53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Work plan for the NIPWG</w:t>
      </w:r>
    </w:p>
    <w:p w14:paraId="546ECCCE" w14:textId="0310E18D" w:rsidR="00422FAC" w:rsidRPr="00CB111F" w:rsidRDefault="00CC4DF2" w:rsidP="0028465A">
      <w:pPr>
        <w:spacing w:before="252"/>
        <w:rPr>
          <w:rFonts w:ascii="Arial" w:hAnsi="Arial" w:cs="Arial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The Meeting </w:t>
      </w:r>
      <w:r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review</w:t>
      </w:r>
      <w:r w:rsidR="0028465A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>ed</w:t>
      </w:r>
      <w:r w:rsidR="00D972F7" w:rsidRPr="00CB111F">
        <w:rPr>
          <w:rFonts w:ascii="Arial" w:hAnsi="Arial" w:cs="Arial"/>
          <w:spacing w:val="4"/>
          <w:sz w:val="22"/>
          <w:szCs w:val="22"/>
          <w:u w:val="single"/>
          <w:lang w:val="en-GB"/>
        </w:rPr>
        <w:t xml:space="preserve"> and completed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the NIPWG work pla</w:t>
      </w:r>
      <w:r w:rsidR="0028465A" w:rsidRPr="00CB111F">
        <w:rPr>
          <w:rFonts w:ascii="Arial" w:hAnsi="Arial" w:cs="Arial"/>
          <w:spacing w:val="4"/>
          <w:sz w:val="22"/>
          <w:szCs w:val="22"/>
          <w:lang w:val="en-GB"/>
        </w:rPr>
        <w:t>n</w:t>
      </w:r>
      <w:r w:rsidR="00D972F7"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39B3EA1B" w14:textId="448C1BCB" w:rsidR="00CC4DF2" w:rsidRPr="00CB111F" w:rsidRDefault="00FD4573" w:rsidP="00CC4DF2">
      <w:pPr>
        <w:spacing w:before="252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>57</w:t>
      </w:r>
      <w:r w:rsidR="00CC4DF2" w:rsidRPr="00CB111F">
        <w:rPr>
          <w:rFonts w:ascii="Arial" w:hAnsi="Arial" w:cs="Arial"/>
          <w:b/>
          <w:bCs/>
          <w:w w:val="105"/>
          <w:sz w:val="26"/>
          <w:szCs w:val="26"/>
          <w:lang w:val="en-GB"/>
        </w:rPr>
        <w:tab/>
        <w:t>Any other business</w:t>
      </w:r>
    </w:p>
    <w:p w14:paraId="35BC18B6" w14:textId="050CAE1A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57.1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Nomination and election of the Vice Chair</w:t>
      </w:r>
    </w:p>
    <w:p w14:paraId="1FB8CEA9" w14:textId="6ABA3627" w:rsidR="0045632F" w:rsidRPr="00CB111F" w:rsidRDefault="004104AA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Discussion:  </w:t>
      </w:r>
      <w:r>
        <w:rPr>
          <w:rFonts w:ascii="Arial" w:hAnsi="Arial" w:cs="Arial"/>
          <w:spacing w:val="4"/>
          <w:sz w:val="22"/>
          <w:szCs w:val="22"/>
          <w:lang w:val="en-GB"/>
        </w:rPr>
        <w:t>The group elected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spacing w:val="4"/>
          <w:sz w:val="22"/>
          <w:szCs w:val="22"/>
          <w:lang w:val="en-GB"/>
        </w:rPr>
        <w:t>Stefan E</w:t>
      </w:r>
      <w:r w:rsidR="00261436">
        <w:rPr>
          <w:rFonts w:ascii="Arial" w:hAnsi="Arial" w:cs="Arial"/>
          <w:spacing w:val="4"/>
          <w:sz w:val="22"/>
          <w:szCs w:val="22"/>
          <w:lang w:val="en-GB"/>
        </w:rPr>
        <w:t xml:space="preserve">NGSTRÖM </w:t>
      </w:r>
      <w:r>
        <w:rPr>
          <w:rFonts w:ascii="Arial" w:hAnsi="Arial" w:cs="Arial"/>
          <w:spacing w:val="4"/>
          <w:sz w:val="22"/>
          <w:szCs w:val="22"/>
          <w:lang w:val="en-GB"/>
        </w:rPr>
        <w:t>to be Vice Chair of the NIPWG</w:t>
      </w:r>
      <w:r w:rsidRPr="00CB111F">
        <w:rPr>
          <w:rFonts w:ascii="Arial" w:hAnsi="Arial" w:cs="Arial"/>
          <w:spacing w:val="4"/>
          <w:sz w:val="22"/>
          <w:szCs w:val="22"/>
          <w:lang w:val="en-GB"/>
        </w:rPr>
        <w:t>.</w:t>
      </w:r>
    </w:p>
    <w:p w14:paraId="62BA4FB4" w14:textId="47BA9855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57.2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Provision of Emergency contacts in NPUBS</w:t>
      </w:r>
    </w:p>
    <w:p w14:paraId="39869B84" w14:textId="7E208885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C17FD">
        <w:rPr>
          <w:rFonts w:ascii="Arial" w:hAnsi="Arial" w:cs="Arial"/>
          <w:bCs/>
          <w:w w:val="105"/>
          <w:sz w:val="22"/>
          <w:szCs w:val="22"/>
          <w:lang w:val="en-GB"/>
        </w:rPr>
        <w:t>The meeting noted that emergency information is provided in N-Pubs and there is no action required.</w:t>
      </w:r>
    </w:p>
    <w:p w14:paraId="7C08DCDC" w14:textId="0BD28D87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29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To consider if it is appropriate to comment on the proposal submitted by the council to the Assembly on resolution 1/2005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Jan, 2020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635AB887" w14:textId="684D37D1" w:rsidR="0045632F" w:rsidRPr="00CB111F" w:rsidRDefault="0045632F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</w:t>
      </w:r>
      <w:r w:rsidR="00B57E66">
        <w:rPr>
          <w:rFonts w:ascii="Arial" w:hAnsi="Arial" w:cs="Arial"/>
          <w:b/>
          <w:spacing w:val="1"/>
          <w:sz w:val="22"/>
          <w:szCs w:val="22"/>
          <w:lang w:val="en-GB"/>
        </w:rPr>
        <w:t>3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Survey of S-122/S-123 production (HSSC11/39)</w:t>
      </w:r>
    </w:p>
    <w:p w14:paraId="7B0DCFD1" w14:textId="100D27FC" w:rsidR="0045632F" w:rsidRPr="00CB111F" w:rsidRDefault="0045632F" w:rsidP="0045632F">
      <w:pPr>
        <w:spacing w:before="252"/>
        <w:jc w:val="both"/>
        <w:rPr>
          <w:rFonts w:ascii="Arial" w:hAnsi="Arial" w:cs="Arial"/>
          <w:bCs/>
          <w:w w:val="105"/>
          <w:sz w:val="22"/>
          <w:szCs w:val="22"/>
          <w:lang w:val="en-GB"/>
        </w:rPr>
      </w:pPr>
      <w:r w:rsidRPr="00CB111F">
        <w:rPr>
          <w:rFonts w:ascii="Arial" w:hAnsi="Arial" w:cs="Arial"/>
          <w:bCs/>
          <w:w w:val="105"/>
          <w:sz w:val="22"/>
          <w:szCs w:val="22"/>
          <w:lang w:val="en-GB"/>
        </w:rPr>
        <w:t xml:space="preserve">Discussion: </w:t>
      </w:r>
      <w:r w:rsidR="004C17FD">
        <w:rPr>
          <w:rFonts w:ascii="Arial" w:hAnsi="Arial" w:cs="Arial"/>
          <w:bCs/>
          <w:w w:val="105"/>
          <w:sz w:val="22"/>
          <w:szCs w:val="22"/>
          <w:lang w:val="en-GB"/>
        </w:rPr>
        <w:t>The meeting is of the opinion that it is premature to conduct a survey.</w:t>
      </w:r>
    </w:p>
    <w:p w14:paraId="5BEA7458" w14:textId="125A4F6D" w:rsidR="0045632F" w:rsidRPr="00CB111F" w:rsidRDefault="0045632F" w:rsidP="0045632F">
      <w:pPr>
        <w:spacing w:before="252"/>
        <w:jc w:val="both"/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</w:pP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Action Item 7/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30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(</w:t>
      </w:r>
      <w:r w:rsidR="004C17FD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JS-F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) – 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Chair to inform HSSC</w:t>
      </w:r>
      <w:r w:rsidR="000D4853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 that a survey on S-122/S-123 data production is premature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 xml:space="preserve">.  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Mar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, 20</w:t>
      </w:r>
      <w:r w:rsidR="006E04D8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20</w:t>
      </w:r>
      <w:r w:rsidRPr="00CB111F">
        <w:rPr>
          <w:rFonts w:ascii="Arial" w:hAnsi="Arial" w:cs="Arial"/>
          <w:b/>
          <w:color w:val="FF0000"/>
          <w:spacing w:val="4"/>
          <w:sz w:val="22"/>
          <w:szCs w:val="22"/>
          <w:lang w:val="en-GB"/>
        </w:rPr>
        <w:t>.</w:t>
      </w:r>
    </w:p>
    <w:p w14:paraId="7FE04BA5" w14:textId="0C0CD0FE" w:rsidR="00FD4573" w:rsidRPr="00CB111F" w:rsidRDefault="00FD4573" w:rsidP="00CC4DF2">
      <w:pPr>
        <w:spacing w:before="216"/>
        <w:rPr>
          <w:rFonts w:ascii="Arial" w:hAnsi="Arial" w:cs="Arial"/>
          <w:b/>
          <w:spacing w:val="1"/>
          <w:sz w:val="22"/>
          <w:szCs w:val="22"/>
          <w:lang w:val="en-GB"/>
        </w:rPr>
      </w:pP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57.</w:t>
      </w:r>
      <w:r w:rsidR="0045632F" w:rsidRPr="00CB111F">
        <w:rPr>
          <w:rFonts w:ascii="Arial" w:hAnsi="Arial" w:cs="Arial"/>
          <w:b/>
          <w:spacing w:val="1"/>
          <w:sz w:val="22"/>
          <w:szCs w:val="22"/>
          <w:lang w:val="en-GB"/>
        </w:rPr>
        <w:t>4</w:t>
      </w:r>
      <w:r w:rsidRPr="00CB111F">
        <w:rPr>
          <w:rFonts w:ascii="Arial" w:hAnsi="Arial" w:cs="Arial"/>
          <w:b/>
          <w:spacing w:val="1"/>
          <w:sz w:val="22"/>
          <w:szCs w:val="22"/>
          <w:lang w:val="en-GB"/>
        </w:rPr>
        <w:tab/>
        <w:t>Review of draft minutes</w:t>
      </w:r>
    </w:p>
    <w:p w14:paraId="4628DD88" w14:textId="7CC88382" w:rsidR="00CC4DF2" w:rsidRPr="00CB111F" w:rsidRDefault="00700319" w:rsidP="00CC4DF2">
      <w:pPr>
        <w:spacing w:before="216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pacing w:val="1"/>
          <w:sz w:val="22"/>
          <w:szCs w:val="22"/>
          <w:lang w:val="en-GB"/>
        </w:rPr>
        <w:t>The m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eeting </w:t>
      </w:r>
      <w:r w:rsidR="005145CF" w:rsidRPr="00CB111F">
        <w:rPr>
          <w:rFonts w:ascii="Arial" w:hAnsi="Arial" w:cs="Arial"/>
          <w:spacing w:val="1"/>
          <w:sz w:val="22"/>
          <w:szCs w:val="22"/>
          <w:lang w:val="en-GB"/>
        </w:rPr>
        <w:t>r</w:t>
      </w:r>
      <w:r w:rsidR="00CC4DF2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eview</w:t>
      </w:r>
      <w:r w:rsidR="005145CF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ed</w:t>
      </w:r>
      <w:r w:rsidR="00CC4DF2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 xml:space="preserve"> and adopt</w:t>
      </w:r>
      <w:r w:rsidR="005145CF" w:rsidRPr="00CB111F">
        <w:rPr>
          <w:rFonts w:ascii="Arial" w:hAnsi="Arial" w:cs="Arial"/>
          <w:spacing w:val="1"/>
          <w:sz w:val="22"/>
          <w:szCs w:val="22"/>
          <w:u w:val="single"/>
          <w:lang w:val="en-GB"/>
        </w:rPr>
        <w:t>ed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 the draft Minutes of </w:t>
      </w:r>
      <w:r w:rsidR="00C64C21" w:rsidRPr="00CB111F">
        <w:rPr>
          <w:rFonts w:ascii="Arial" w:hAnsi="Arial" w:cs="Arial"/>
          <w:spacing w:val="1"/>
          <w:sz w:val="22"/>
          <w:szCs w:val="22"/>
          <w:lang w:val="en-GB"/>
        </w:rPr>
        <w:t>NIPWG</w:t>
      </w:r>
      <w:r w:rsidR="0047700D" w:rsidRPr="00CB111F">
        <w:rPr>
          <w:rFonts w:ascii="Arial" w:hAnsi="Arial" w:cs="Arial"/>
          <w:spacing w:val="1"/>
          <w:sz w:val="22"/>
          <w:szCs w:val="22"/>
          <w:lang w:val="en-GB"/>
        </w:rPr>
        <w:t>7</w:t>
      </w:r>
      <w:r w:rsidR="00CC4DF2" w:rsidRPr="00CB111F">
        <w:rPr>
          <w:rFonts w:ascii="Arial" w:hAnsi="Arial" w:cs="Arial"/>
          <w:spacing w:val="1"/>
          <w:sz w:val="22"/>
          <w:szCs w:val="22"/>
          <w:lang w:val="en-GB"/>
        </w:rPr>
        <w:t xml:space="preserve">.  The final Minutes will </w:t>
      </w:r>
      <w:r w:rsidR="00CC4DF2" w:rsidRPr="00CB111F">
        <w:rPr>
          <w:rFonts w:ascii="Arial" w:hAnsi="Arial" w:cs="Arial"/>
          <w:sz w:val="22"/>
          <w:szCs w:val="22"/>
          <w:lang w:val="en-GB"/>
        </w:rPr>
        <w:t xml:space="preserve">be prepared by the </w:t>
      </w:r>
      <w:r w:rsidR="00D22F8E" w:rsidRPr="00CB111F">
        <w:rPr>
          <w:rFonts w:ascii="Arial" w:hAnsi="Arial" w:cs="Arial"/>
          <w:sz w:val="22"/>
          <w:szCs w:val="22"/>
          <w:lang w:val="en-GB"/>
        </w:rPr>
        <w:t xml:space="preserve">Secretary </w:t>
      </w:r>
      <w:r w:rsidR="00CC4DF2" w:rsidRPr="00CB111F">
        <w:rPr>
          <w:rFonts w:ascii="Arial" w:hAnsi="Arial" w:cs="Arial"/>
          <w:sz w:val="22"/>
          <w:szCs w:val="22"/>
          <w:lang w:val="en-GB"/>
        </w:rPr>
        <w:t>servicing this Meeting in close co-operation with all participants.</w:t>
      </w:r>
    </w:p>
    <w:p w14:paraId="28C78E70" w14:textId="1EE81842" w:rsidR="008E6B09" w:rsidRPr="00CB111F" w:rsidRDefault="008E6B09" w:rsidP="00CC4DF2">
      <w:pPr>
        <w:spacing w:before="216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 xml:space="preserve">The meeting renewed the request to deliver the meeting papers at least 3 weeks before the meeting.  Papers submitted after that deadline will be handled as </w:t>
      </w:r>
      <w:r w:rsidR="00D22F8E" w:rsidRPr="00CB111F">
        <w:rPr>
          <w:rFonts w:ascii="Arial" w:hAnsi="Arial" w:cs="Arial"/>
          <w:sz w:val="22"/>
          <w:szCs w:val="22"/>
          <w:lang w:val="en-GB"/>
        </w:rPr>
        <w:t>Information (</w:t>
      </w:r>
      <w:r w:rsidRPr="00CB111F">
        <w:rPr>
          <w:rFonts w:ascii="Arial" w:hAnsi="Arial" w:cs="Arial"/>
          <w:sz w:val="22"/>
          <w:szCs w:val="22"/>
          <w:lang w:val="en-GB"/>
        </w:rPr>
        <w:t>INF</w:t>
      </w:r>
      <w:r w:rsidR="00D22F8E" w:rsidRPr="00CB111F">
        <w:rPr>
          <w:rFonts w:ascii="Arial" w:hAnsi="Arial" w:cs="Arial"/>
          <w:sz w:val="22"/>
          <w:szCs w:val="22"/>
          <w:lang w:val="en-GB"/>
        </w:rPr>
        <w:t>)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 paper</w:t>
      </w:r>
      <w:r w:rsidR="00D22F8E" w:rsidRPr="00CB111F">
        <w:rPr>
          <w:rFonts w:ascii="Arial" w:hAnsi="Arial" w:cs="Arial"/>
          <w:sz w:val="22"/>
          <w:szCs w:val="22"/>
          <w:lang w:val="en-GB"/>
        </w:rPr>
        <w:t>s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.  </w:t>
      </w:r>
      <w:r w:rsidRPr="00CB111F">
        <w:rPr>
          <w:rFonts w:ascii="Arial" w:hAnsi="Arial" w:cs="Arial"/>
          <w:sz w:val="22"/>
          <w:szCs w:val="22"/>
          <w:lang w:val="en-GB"/>
        </w:rPr>
        <w:lastRenderedPageBreak/>
        <w:t>The meeting agreed that submitters of INF papers could not expect that the submitted topic will be discussed</w:t>
      </w:r>
      <w:r w:rsidR="004F1A1C" w:rsidRPr="00CB111F">
        <w:rPr>
          <w:rFonts w:ascii="Arial" w:hAnsi="Arial" w:cs="Arial"/>
          <w:sz w:val="22"/>
          <w:szCs w:val="22"/>
          <w:lang w:val="en-GB"/>
        </w:rPr>
        <w:t xml:space="preserve"> during that meeting</w:t>
      </w:r>
      <w:r w:rsidRPr="00CB111F">
        <w:rPr>
          <w:rFonts w:ascii="Arial" w:hAnsi="Arial" w:cs="Arial"/>
          <w:sz w:val="22"/>
          <w:szCs w:val="22"/>
          <w:lang w:val="en-GB"/>
        </w:rPr>
        <w:t>.  Exceptions due to papers discussing urgent matters are on Chair group’s decision.</w:t>
      </w:r>
    </w:p>
    <w:p w14:paraId="0AB024F9" w14:textId="77777777" w:rsidR="00CC4DF2" w:rsidRPr="00CB111F" w:rsidRDefault="00C64C21" w:rsidP="00CC4DF2">
      <w:pPr>
        <w:spacing w:before="252"/>
        <w:rPr>
          <w:rFonts w:ascii="Arial" w:hAnsi="Arial" w:cs="Arial"/>
          <w:b/>
          <w:bCs/>
          <w:spacing w:val="-4"/>
          <w:w w:val="105"/>
          <w:sz w:val="22"/>
          <w:szCs w:val="22"/>
        </w:rPr>
      </w:pPr>
      <w:r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>59</w:t>
      </w:r>
      <w:r w:rsidR="00CC4DF2" w:rsidRPr="00CB111F">
        <w:rPr>
          <w:rFonts w:ascii="Arial" w:hAnsi="Arial" w:cs="Arial"/>
          <w:b/>
          <w:bCs/>
          <w:w w:val="105"/>
          <w:sz w:val="22"/>
          <w:szCs w:val="22"/>
          <w:lang w:val="en-GB"/>
        </w:rPr>
        <w:tab/>
        <w:t>Date and place of next meeting</w:t>
      </w:r>
    </w:p>
    <w:p w14:paraId="15799FA0" w14:textId="130B4F48" w:rsidR="007B7A1D" w:rsidRPr="00CB111F" w:rsidRDefault="007B7A1D" w:rsidP="00CC4DF2">
      <w:pPr>
        <w:spacing w:before="252"/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t xml:space="preserve">NIPWG 8 will be held in Brest (France), </w:t>
      </w:r>
      <w:r w:rsidR="0047700D" w:rsidRPr="00CB111F">
        <w:rPr>
          <w:rFonts w:ascii="Arial" w:hAnsi="Arial" w:cs="Arial"/>
          <w:sz w:val="22"/>
          <w:szCs w:val="22"/>
          <w:lang w:val="en-GB"/>
        </w:rPr>
        <w:t xml:space="preserve">21 – 25 September </w:t>
      </w:r>
      <w:r w:rsidRPr="00CB111F">
        <w:rPr>
          <w:rFonts w:ascii="Arial" w:hAnsi="Arial" w:cs="Arial"/>
          <w:sz w:val="22"/>
          <w:szCs w:val="22"/>
          <w:lang w:val="en-GB"/>
        </w:rPr>
        <w:t xml:space="preserve">2020 </w:t>
      </w:r>
    </w:p>
    <w:p w14:paraId="463F0951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</w:rPr>
      </w:pPr>
      <w:r w:rsidRPr="00CB111F">
        <w:rPr>
          <w:rFonts w:ascii="Arial" w:hAnsi="Arial" w:cs="Arial"/>
          <w:bCs/>
          <w:color w:val="000000"/>
          <w:sz w:val="22"/>
          <w:szCs w:val="22"/>
        </w:rPr>
        <w:br w:type="page"/>
      </w:r>
    </w:p>
    <w:p w14:paraId="7B55329A" w14:textId="77777777" w:rsidR="00C65ABC" w:rsidRPr="00CB111F" w:rsidRDefault="00C65ABC" w:rsidP="00C65ABC">
      <w:pPr>
        <w:spacing w:before="252"/>
        <w:rPr>
          <w:rFonts w:ascii="Arial" w:hAnsi="Arial" w:cs="Arial"/>
          <w:b/>
          <w:sz w:val="22"/>
          <w:szCs w:val="22"/>
          <w:lang w:val="en-GB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lastRenderedPageBreak/>
        <w:t>Annex A: List of Action Items</w:t>
      </w:r>
    </w:p>
    <w:p w14:paraId="0E833768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AF15531" w14:textId="77777777" w:rsidR="00C65ABC" w:rsidRPr="00CB111F" w:rsidRDefault="00C65ABC">
      <w:pPr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7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1245"/>
        <w:gridCol w:w="2236"/>
        <w:gridCol w:w="1118"/>
        <w:gridCol w:w="1118"/>
        <w:gridCol w:w="1118"/>
        <w:gridCol w:w="1443"/>
      </w:tblGrid>
      <w:tr w:rsidR="00C65ABC" w:rsidRPr="00CB111F" w14:paraId="6E0F59FB" w14:textId="77777777" w:rsidTr="0075077D">
        <w:trPr>
          <w:trHeight w:val="503"/>
          <w:jc w:val="center"/>
        </w:trPr>
        <w:tc>
          <w:tcPr>
            <w:tcW w:w="9075" w:type="dxa"/>
            <w:gridSpan w:val="7"/>
            <w:tcBorders>
              <w:top w:val="single" w:sz="5" w:space="0" w:color="000000"/>
              <w:bottom w:val="single" w:sz="5" w:space="0" w:color="000000"/>
            </w:tcBorders>
            <w:shd w:val="clear" w:color="auto" w:fill="CCCCCC"/>
            <w:vAlign w:val="bottom"/>
          </w:tcPr>
          <w:p w14:paraId="775E0C6B" w14:textId="77777777" w:rsidR="00C65ABC" w:rsidRPr="00CB111F" w:rsidRDefault="00C65ABC" w:rsidP="00C65ABC">
            <w:pPr>
              <w:pStyle w:val="Default"/>
              <w:rPr>
                <w:sz w:val="22"/>
                <w:szCs w:val="22"/>
                <w:lang w:val="en-US"/>
              </w:rPr>
            </w:pPr>
            <w:r w:rsidRPr="00CB111F">
              <w:rPr>
                <w:b/>
                <w:bCs/>
                <w:sz w:val="22"/>
                <w:szCs w:val="22"/>
                <w:lang w:val="en-US"/>
              </w:rPr>
              <w:t xml:space="preserve">Planned tasks for this Reporting Period </w:t>
            </w:r>
          </w:p>
        </w:tc>
      </w:tr>
      <w:tr w:rsidR="00C65ABC" w:rsidRPr="00CB111F" w14:paraId="440BF05F" w14:textId="77777777" w:rsidTr="0075077D">
        <w:trPr>
          <w:trHeight w:val="700"/>
          <w:jc w:val="center"/>
        </w:trPr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FBEECA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Action Item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50497EC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Actor</w:t>
            </w:r>
          </w:p>
        </w:tc>
        <w:tc>
          <w:tcPr>
            <w:tcW w:w="2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E4E4E4"/>
          </w:tcPr>
          <w:p w14:paraId="3C44F8B9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Task Description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3D06AFB1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CB111F"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48EF503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  <w:lang w:val="en-GB"/>
              </w:rPr>
              <w:t>Targ</w:t>
            </w:r>
            <w:r w:rsidRPr="00CB111F">
              <w:rPr>
                <w:sz w:val="18"/>
                <w:szCs w:val="18"/>
              </w:rPr>
              <w:t>et End Date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3B5A5A84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Percent Complete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44F5F69" w14:textId="77777777" w:rsidR="00C65ABC" w:rsidRPr="00CB111F" w:rsidRDefault="00C65ABC" w:rsidP="00C65ABC">
            <w:pPr>
              <w:pStyle w:val="Default"/>
              <w:jc w:val="center"/>
              <w:rPr>
                <w:sz w:val="18"/>
                <w:szCs w:val="18"/>
              </w:rPr>
            </w:pPr>
            <w:r w:rsidRPr="00CB111F">
              <w:rPr>
                <w:sz w:val="18"/>
                <w:szCs w:val="18"/>
              </w:rPr>
              <w:t>Task Status</w:t>
            </w:r>
          </w:p>
        </w:tc>
      </w:tr>
      <w:tr w:rsidR="00B4530D" w:rsidRPr="00CB111F" w14:paraId="316D1F3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6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7411E" w14:textId="6F926ABE" w:rsidR="00B4530D" w:rsidRPr="000B2CDC" w:rsidRDefault="000B2CDC" w:rsidP="000B2CDC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7/00</w:t>
            </w:r>
            <w:r w:rsidR="001E13B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9BB4C" w14:textId="77777777" w:rsidR="00B4530D" w:rsidRPr="000B2CDC" w:rsidRDefault="00B4530D" w:rsidP="00882C5E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0A35" w14:textId="77777777" w:rsidR="00B4530D" w:rsidRPr="000B2CDC" w:rsidRDefault="00B4530D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B2CDC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Continue collecting feedback on both product specifications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648E" w14:textId="77777777" w:rsidR="00B4530D" w:rsidRPr="000B2CDC" w:rsidRDefault="00B4530D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D5222" w14:textId="196D641A" w:rsidR="00B4530D" w:rsidRPr="000B2CDC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P</w:t>
            </w:r>
            <w:r w:rsidR="00B4530D" w:rsidRPr="000B2CDC">
              <w:rPr>
                <w:color w:val="auto"/>
                <w:sz w:val="18"/>
                <w:szCs w:val="18"/>
                <w:lang w:val="en-US"/>
              </w:rPr>
              <w:t>ermanent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4C52F" w14:textId="77777777" w:rsidR="00B4530D" w:rsidRPr="000B2CDC" w:rsidRDefault="00B4530D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D65F4" w14:textId="76080F27" w:rsidR="00B4530D" w:rsidRPr="000B2CDC" w:rsidRDefault="00B4530D" w:rsidP="00882C5E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Ex 5/08, 6/23</w:t>
            </w:r>
            <w:r w:rsidR="000B2CDC">
              <w:rPr>
                <w:sz w:val="18"/>
                <w:szCs w:val="18"/>
                <w:lang w:val="en-US"/>
              </w:rPr>
              <w:t>, see also 7/12</w:t>
            </w:r>
          </w:p>
        </w:tc>
      </w:tr>
      <w:tr w:rsidR="001E13BA" w:rsidRPr="00CB111F" w14:paraId="2166608B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82293" w14:textId="60700F31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33313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VZ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394A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Re-evaluate potential interoperability and encoding concerns relative to S-122 and S-121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1C079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ADB6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color w:val="auto"/>
                <w:sz w:val="18"/>
                <w:szCs w:val="18"/>
                <w:lang w:val="en-US"/>
              </w:rPr>
              <w:t xml:space="preserve">Permanent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1EB17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4D89A" w14:textId="0C4C2690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Ex </w:t>
            </w:r>
            <w:r w:rsidRPr="00CB111F">
              <w:rPr>
                <w:sz w:val="18"/>
                <w:szCs w:val="18"/>
                <w:lang w:val="en-US"/>
              </w:rPr>
              <w:t>6/32</w:t>
            </w:r>
          </w:p>
        </w:tc>
      </w:tr>
      <w:tr w:rsidR="001E13BA" w:rsidRPr="00CB111F" w14:paraId="60D16E49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D62BC" w14:textId="70B56366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175CD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1976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Submit change proposal to the S-100WG to add curved functions in S-100 based SVG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A6B2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CB1B9" w14:textId="5CD7338E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CCDD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07DC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 6/03</w:t>
            </w:r>
          </w:p>
          <w:p w14:paraId="72DE8D9D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  <w:p w14:paraId="3FE21F24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Be investigating to produce SVG symbols without the curved functions in S-100. Report to the NIPWG8</w:t>
            </w:r>
          </w:p>
        </w:tc>
      </w:tr>
      <w:tr w:rsidR="001E13BA" w:rsidRPr="00CB111F" w14:paraId="480B9230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77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0C7ED" w14:textId="09416C23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2AE08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4811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and test S-126 symbols in night and dusk ECDIS modes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81E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B5614" w14:textId="73EF0CFF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1FFB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CE9A4" w14:textId="7447BD93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 6/04</w:t>
            </w:r>
          </w:p>
          <w:p w14:paraId="3A5BF160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  <w:p w14:paraId="38AC60D5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0B2CDC">
              <w:rPr>
                <w:sz w:val="18"/>
                <w:szCs w:val="18"/>
                <w:lang w:val="en-US"/>
              </w:rPr>
              <w:t>KHOA is developing general guidance for colours and symbols for S-100 PSs. Once it’s completed, S-12X portrayal will be updated accordingly. Report to the NIPWG8</w:t>
            </w:r>
          </w:p>
        </w:tc>
      </w:tr>
      <w:tr w:rsidR="001E13BA" w:rsidRPr="00CB111F" w14:paraId="63F52717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1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37F4F" w14:textId="5DA60C8D" w:rsidR="001E13BA" w:rsidRPr="00CB111F" w:rsidRDefault="001E13BA" w:rsidP="001E13B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7/005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7CEE4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KHOA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8EED3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CB111F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Investigate the usefulness of the provision of S-126 symbols in ECDIS side menu and the viability of highlighting selected items by colour patterned areas on the chart that are presented on the screen. That includes keeping a list of use cases showing and testing inter alia complementary data sets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EE101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sz w:val="18"/>
                <w:szCs w:val="18"/>
                <w:lang w:val="en-US"/>
              </w:rPr>
              <w:t>02/2019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AC0B9" w14:textId="4FFEC50A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05F7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CB111F">
              <w:rPr>
                <w:rFonts w:hint="eastAsia"/>
                <w:sz w:val="18"/>
                <w:szCs w:val="18"/>
                <w:lang w:val="en-US" w:eastAsia="ko-KR"/>
              </w:rPr>
              <w:t>On going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98641" w14:textId="72FC9854" w:rsidR="001E13BA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 6/06</w:t>
            </w:r>
          </w:p>
          <w:p w14:paraId="5F6CD5AF" w14:textId="77777777" w:rsidR="001E13BA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</w:p>
          <w:p w14:paraId="0B0BEFA4" w14:textId="79BD2B2C" w:rsidR="001E13BA" w:rsidRPr="000B2CDC" w:rsidRDefault="001E13BA" w:rsidP="00261436">
            <w:pPr>
              <w:pStyle w:val="Default"/>
              <w:rPr>
                <w:sz w:val="18"/>
                <w:szCs w:val="18"/>
                <w:lang w:val="en-GB"/>
              </w:rPr>
            </w:pPr>
            <w:r w:rsidRPr="000B2CDC">
              <w:rPr>
                <w:sz w:val="18"/>
                <w:szCs w:val="18"/>
                <w:lang w:val="en-GB"/>
              </w:rPr>
              <w:t>Refer to the action 6/04 comments</w:t>
            </w:r>
            <w:r>
              <w:rPr>
                <w:sz w:val="18"/>
                <w:szCs w:val="18"/>
                <w:lang w:val="en-GB"/>
              </w:rPr>
              <w:t xml:space="preserve"> (see above) </w:t>
            </w:r>
          </w:p>
        </w:tc>
      </w:tr>
      <w:tr w:rsidR="001E13BA" w:rsidRPr="00CB111F" w14:paraId="26408A7B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DE41" w14:textId="6D4E8E7C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C2EEA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B5E6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F322B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44787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8F0D1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B559E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F063EC8" w14:textId="77777777" w:rsidTr="002614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BA9C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D32E" w14:textId="77777777" w:rsidR="001E13BA" w:rsidRPr="00CB111F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D63C0" w14:textId="77777777" w:rsidR="001E13BA" w:rsidRPr="00CB111F" w:rsidRDefault="001E13BA" w:rsidP="00261436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A700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B7435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5DA7D" w14:textId="77777777" w:rsidR="001E13BA" w:rsidRPr="00CB111F" w:rsidRDefault="001E13BA" w:rsidP="00261436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BC0F5" w14:textId="77777777" w:rsidR="001E13BA" w:rsidRDefault="001E13BA" w:rsidP="00261436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8358DC7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6DA6" w14:textId="450648C5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lastRenderedPageBreak/>
              <w:t>7/01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3F37" w14:textId="1ECD17EA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BvS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D9498" w14:textId="3B825E6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6D7EA4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end completed IHMA standards to Jens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C1F02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E6D64" w14:textId="198F8AED" w:rsidR="001E13BA" w:rsidRPr="00CB111F" w:rsidRDefault="001E13BA" w:rsidP="004F6E02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74AC1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B9526" w14:textId="77777777" w:rsidR="001E13BA" w:rsidRPr="00CB111F" w:rsidRDefault="001E13BA" w:rsidP="00F7128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1E13BA" w:rsidRPr="00CB111F" w14:paraId="6991C9C3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F6F4" w14:textId="0099CF06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E2B3" w14:textId="3D1B2088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CD16" w14:textId="73EEB023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end completed standards (see action item 7/01) to the WG as a NIPWG letter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F999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EC1A" w14:textId="4385683D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8EC4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2CF91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3C0E8B7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ED062" w14:textId="6558A05B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D2799" w14:textId="47BC9BB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51D47" w14:textId="61DADE6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S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end the report and recommendation to initiate the S-126 and </w:t>
            </w:r>
            <w:r w:rsidR="00700319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Marine 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Harbour Infrastructure Product Specification parallel development process and to request a number for S-12X (Marine Harbour Infrastructure) to HSSC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2101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C1900" w14:textId="19FAEC22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7F59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53436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FF45D4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F2217" w14:textId="555A4DF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BA359" w14:textId="29AE1BDD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662C1" w14:textId="2492EE82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raft a NIPWG letter to address contributions of the </w:t>
            </w:r>
            <w:r w:rsidR="00700319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Marine 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Harbour Infrastructure Product Specification data model to different NIPWG members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73C4A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0A2E0" w14:textId="454A2FEA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 xml:space="preserve">June 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237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9AD9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C9A31D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E3A1C" w14:textId="239DD46F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8237B" w14:textId="176FAE1A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WdT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60153" w14:textId="35D66E57" w:rsidR="001E13BA" w:rsidRPr="00CB111F" w:rsidRDefault="006463AD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="001E13BA"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 paper on the approach to encode S-122 data in HPD ver 3.1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D8640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40875" w14:textId="2672E5CB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6E16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D05F4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A709A0C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A3525" w14:textId="5EE64EDA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950C" w14:textId="3276D37E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3C792" w14:textId="40AD2887" w:rsidR="001E13BA" w:rsidRPr="00CB111F" w:rsidRDefault="001E13BA" w:rsidP="00F9061B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 paper on the approach to encode S-122 data in HPD ver 4.X.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C208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9AC5F" w14:textId="44C3CBEC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6889D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C02F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5A6FCC5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FD927" w14:textId="24D22599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819E" w14:textId="139C5D85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B32B6" w14:textId="345D58A3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8B5CB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eport on testing of the NIPWG Prod. Spec. data set production in their current production environment and to provide a short report on their activities to NIPWG 8.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3F50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AE00B" w14:textId="7C1E34B6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1C2C4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9898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67EAF76D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BDAAD" w14:textId="66792CC4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10B1E" w14:textId="70BC7B80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YG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469CB" w14:textId="353E6519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the WEND WG with the German paper on the creation of the S-123 dataset for their consideration on the WENS principles.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B802A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0A8EC" w14:textId="35B94EA4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D1B28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7BAED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55179D58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78854" w14:textId="64430CB9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7/09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A05EC" w14:textId="77777777" w:rsidR="001E13BA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PRIMAR</w:t>
            </w:r>
          </w:p>
          <w:p w14:paraId="31C1ED87" w14:textId="77777777" w:rsidR="001E13BA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CCG</w:t>
            </w:r>
          </w:p>
          <w:p w14:paraId="4695F401" w14:textId="6AE37CC3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FURUNO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AF1D" w14:textId="77777777" w:rsidR="00700319" w:rsidRP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PRIMAR and the Canadian Coast Guard, in cooperation with FURUNO, to draft a paper to be provided to the IHO Secretariat to raise awareness of management issues for the following:</w:t>
            </w:r>
          </w:p>
          <w:p w14:paraId="2850B5DE" w14:textId="08A1CDE4" w:rsidR="00700319" w:rsidRP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1.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Maintaining currentness of products in the Catalogue.</w:t>
            </w:r>
          </w:p>
          <w:p w14:paraId="3B5DC051" w14:textId="426447F2" w:rsidR="00700319" w:rsidRDefault="00700319" w:rsidP="00700319">
            <w:pPr>
              <w:pStyle w:val="Default"/>
              <w:rPr>
                <w:bCs/>
                <w:color w:val="auto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2.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Use of S-128 with respect to the S-100 Implementation Plan.</w:t>
            </w:r>
          </w:p>
          <w:p w14:paraId="01BE9D03" w14:textId="290D91DF" w:rsidR="001E13BA" w:rsidRPr="00CB111F" w:rsidRDefault="00700319" w:rsidP="00700319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auto"/>
                <w:w w:val="105"/>
                <w:sz w:val="18"/>
                <w:szCs w:val="18"/>
                <w:lang w:val="en-US"/>
              </w:rPr>
              <w:t xml:space="preserve">3. </w:t>
            </w:r>
            <w:r w:rsidRPr="00700319">
              <w:rPr>
                <w:bCs/>
                <w:color w:val="auto"/>
                <w:w w:val="105"/>
                <w:sz w:val="18"/>
                <w:szCs w:val="18"/>
                <w:lang w:val="en-US"/>
              </w:rPr>
              <w:t>Possible impact on carriage requirements of S-100 based products to the WEND WG.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A3CFB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22834" w14:textId="38850A9B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1425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A20D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E8FC812" w14:textId="77777777" w:rsidTr="00F906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7E983" w14:textId="77C20FC2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0F0D" w14:textId="34362546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C0BA3" w14:textId="01666504" w:rsidR="001E13BA" w:rsidRPr="00CB111F" w:rsidRDefault="001E13BA" w:rsidP="007B7A1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raft a NIPWG letter to inform the WG on the availability of the S-128 ver. 0.7.5 Prod. Spec. on the NIPWG website and require feedback to the Chair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429B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32A2D" w14:textId="13BF5597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5A92E" w14:textId="77777777" w:rsidR="001E13BA" w:rsidRPr="00CB111F" w:rsidRDefault="001E13BA" w:rsidP="00F7128D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849B0" w14:textId="77777777" w:rsidR="001E13BA" w:rsidRPr="00CB111F" w:rsidRDefault="001E13BA" w:rsidP="00F7128D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A69A6C7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110C4" w14:textId="7E7F394F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E4B3" w14:textId="1C40BF94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9B65" w14:textId="2A9DBE14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eview the S-128 Prod. Spec. ver. 0.7.5 as provided to NIPWG 7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289D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EEE58" w14:textId="0091C4A9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February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A819C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AF6C4" w14:textId="77777777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5EB8BE4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F783" w14:textId="65E9F3E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7208C" w14:textId="7B025FBD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89165" w14:textId="1B237652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ompile comments and provide the consolidated list to KHOA.  The list will include additional items as described in the document, NIPWG 7-10.2.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EB72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5C08B" w14:textId="3A7ED74B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858C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1D029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07C5C8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258E2" w14:textId="6F9531C8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8B2A4" w14:textId="251FC0BC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WC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FD90" w14:textId="29F6F30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the next version of S-128 for NIPWG endorsement through correspondence or by NIPWG 8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1822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B3AAE" w14:textId="46E1AA4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 xml:space="preserve">June </w:t>
            </w:r>
            <w:r>
              <w:rPr>
                <w:color w:val="auto"/>
                <w:sz w:val="18"/>
                <w:szCs w:val="18"/>
                <w:lang w:val="en-US"/>
              </w:rPr>
              <w:br/>
              <w:t>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7129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1A5A4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CFA2458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723C7" w14:textId="61F2B4C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4569E" w14:textId="4E31B580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BD69E" w14:textId="04E2FFD1" w:rsidR="001E13BA" w:rsidRPr="00CB111F" w:rsidRDefault="001E13BA" w:rsidP="00FA515D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heck S-128 against their catalog of products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68E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64959" w14:textId="39ABC77D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8B699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1C833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E9DF901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11950" w14:textId="6236202E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E7A1" w14:textId="640CDB18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6F5F5" w14:textId="456D1B0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eport back the outcome of the S-124 portrayal investigations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BC7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738E" w14:textId="60F5B1B3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2E34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183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4E5191E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64FBD" w14:textId="18662E3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DDE3A" w14:textId="5C3E21A0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255E" w14:textId="1A1A7351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an update on the progress within the U.S. to discontinue paper chart production</w:t>
            </w:r>
            <w:r w:rsid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</w:t>
            </w:r>
            <w:r w:rsidR="003F2546" w:rsidRP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and provide an input paper to describe the dissemination of Marin</w:t>
            </w:r>
            <w:r w:rsid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e Safety Information using the </w:t>
            </w:r>
            <w:r w:rsidR="003F2546" w:rsidRPr="003F254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Waterway Concept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D803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45A7" w14:textId="61D3DF9A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F8EE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B6D18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E51EAEB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18737" w14:textId="4EA4DDA7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D1170" w14:textId="569CE545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2C1F8" w14:textId="273A94B2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feedback to Jens on the DQWG presentation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7F71F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04AA9" w14:textId="6B84ED99" w:rsidR="001E13BA" w:rsidRPr="00CB111F" w:rsidRDefault="001E13BA" w:rsidP="004F6E02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December 20</w:t>
            </w:r>
            <w:r w:rsidR="004F6E02">
              <w:rPr>
                <w:color w:val="auto"/>
                <w:sz w:val="18"/>
                <w:szCs w:val="1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D0C8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C720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BB3C671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E2078" w14:textId="722879E4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09967" w14:textId="5C14625B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B6EB" w14:textId="58779DC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FA515D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consolidated feedback on the DQWG presentation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B3F8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A018" w14:textId="53A3C056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A871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5AF5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9E58164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0ABDF" w14:textId="20FAF1BE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7/19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8D83" w14:textId="150E122E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7AC09" w14:textId="3B10EE08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NIPWG on progress and status of the MRN usage guideline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FC01E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A197D" w14:textId="469B64DE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B09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A52D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E204AE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1D58E" w14:textId="11348B46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AAEEE" w14:textId="57DC2F5F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5D487" w14:textId="2AE45EF3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Inform NIPWG 8 on the development of IALA’s MRN domain management guideline (Ver 2.0)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7007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951EF" w14:textId="161B6493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17F7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925EB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306ECFFE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E187" w14:textId="5CE2B009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BC691" w14:textId="35124659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D904E" w14:textId="4C44A37C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Initiate the continuation of the XML-based NtM generation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5BBD5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39665" w14:textId="0040A91D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D8D7D" w14:textId="77777777" w:rsidR="001E13BA" w:rsidRPr="00882C5E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C45C" w14:textId="77777777" w:rsidR="001E13BA" w:rsidRPr="00882C5E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1789B2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E238F" w14:textId="2486DD0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6E816" w14:textId="1921A152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2643E" w14:textId="7A9FCEFD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Update the “Architectural display of S-100 related products” diagram and contribute to the NIPWG review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C669C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9181B" w14:textId="5FD4B984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February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EAECF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FD5C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1B52FCC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E47" w14:textId="37495792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174B9" w14:textId="3A368A3A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7A942" w14:textId="6B7EA00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input on how they expect NIPWG Prod. Spec. data to be used within their national waters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30D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056B" w14:textId="6B5D7C36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F898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C79B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6E051F6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75837" w14:textId="15B6E4B9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FFBD0" w14:textId="596198D4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C117D" w14:textId="00151587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repare for a 1 day workshop (based on 7/23 use case information) during NIPWG 8.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7A15B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FBB2" w14:textId="480690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September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BB20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87DD6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4DDAD1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0E53" w14:textId="294C79EB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D7A1E" w14:textId="77777777" w:rsidR="001E13BA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HP</w:t>
            </w:r>
          </w:p>
          <w:p w14:paraId="4AF37CB0" w14:textId="6052ADCF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35369" w14:textId="131C052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</w:t>
            </w:r>
            <w:r w:rsidRPr="00E35106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rovide KHOA with feedback on display requirements related to the provision of S-100 based products on future ECDIS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DD6D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28938" w14:textId="3EE11194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7157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F5432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47620B9D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674FF" w14:textId="451B3230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3171C" w14:textId="6A2E119A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30B0" w14:textId="645CAB6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B574F8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Insert amendments aiming to harmonise S-101 and S-127 data model elements to the register. 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AAD86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FC27F" w14:textId="447582C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573A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2AEA1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02F63052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578F" w14:textId="112E607C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FD466" w14:textId="04663C22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MK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449E2" w14:textId="549B2C16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consolidated red-line version of amended S-49 to Jens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35478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C529E" w14:textId="258D9AB9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A34C3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713F9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24BD4EBA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86CD1" w14:textId="72E50074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5C28" w14:textId="611D8924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26ED" w14:textId="60F4F9D1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Provide the red-line version of amended S-49 to HSSC 12 for endorsement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91502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7CF6F" w14:textId="4B23719C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A9C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B93E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1D53F8A0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E8D3" w14:textId="3EA4D9E8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7/29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A36B" w14:textId="45230B09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325A0" w14:textId="6C60574E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</w:t>
            </w: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onsider if it is appropriate to comment on the proposal submitted by the council to the Assembly on resolution 1/2005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383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4DF64" w14:textId="5A4F0C09" w:rsidR="001E13BA" w:rsidRPr="00CB111F" w:rsidRDefault="001E13BA" w:rsidP="000D4853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ABC65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A49F4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1E13BA" w:rsidRPr="00CB111F" w14:paraId="74ECAC1D" w14:textId="77777777" w:rsidTr="00882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448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5C394" w14:textId="78284DC1" w:rsidR="001E13BA" w:rsidRPr="00882C5E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7/30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DA1B" w14:textId="6C6B33C1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JS-F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839BE" w14:textId="7DC6C698" w:rsidR="001E13BA" w:rsidRPr="00CB111F" w:rsidRDefault="001E13BA" w:rsidP="00882C5E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I</w:t>
            </w:r>
            <w:r w:rsidRPr="000D4853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nform HSSC that a survey on S-122/S-123 data production is premature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F222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E077" w14:textId="4DBDB07A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March 2020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EE1A" w14:textId="77777777" w:rsidR="001E13BA" w:rsidRPr="00CB111F" w:rsidRDefault="001E13BA" w:rsidP="00882C5E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2301D" w14:textId="77777777" w:rsidR="001E13BA" w:rsidRPr="00CB111F" w:rsidRDefault="001E13BA" w:rsidP="00882C5E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</w:tbl>
    <w:p w14:paraId="25866999" w14:textId="77777777" w:rsidR="00C64C21" w:rsidRPr="00CB111F" w:rsidRDefault="00C64C21" w:rsidP="00C65ABC">
      <w:pPr>
        <w:pStyle w:val="CM14"/>
        <w:jc w:val="center"/>
        <w:rPr>
          <w:b/>
          <w:bCs/>
          <w:lang w:val="en-GB"/>
        </w:rPr>
      </w:pPr>
    </w:p>
    <w:p w14:paraId="308DE827" w14:textId="77777777" w:rsidR="00C65ABC" w:rsidRPr="00CB111F" w:rsidRDefault="00C65ABC" w:rsidP="00C65ABC">
      <w:pPr>
        <w:pStyle w:val="CM14"/>
        <w:jc w:val="center"/>
        <w:rPr>
          <w:b/>
          <w:bCs/>
        </w:rPr>
      </w:pPr>
      <w:r w:rsidRPr="00CB111F">
        <w:rPr>
          <w:b/>
          <w:bCs/>
        </w:rPr>
        <w:t xml:space="preserve">Variance Details: </w:t>
      </w: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072"/>
      </w:tblGrid>
      <w:tr w:rsidR="00C65ABC" w:rsidRPr="00CB111F" w14:paraId="2FB555E7" w14:textId="77777777" w:rsidTr="008C2167">
        <w:trPr>
          <w:trHeight w:val="1020"/>
          <w:jc w:val="center"/>
        </w:trPr>
        <w:tc>
          <w:tcPr>
            <w:tcW w:w="9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FE447" w14:textId="77777777" w:rsidR="00C65ABC" w:rsidRPr="00CB111F" w:rsidRDefault="003E10F6" w:rsidP="00911931">
            <w:pPr>
              <w:pStyle w:val="Default"/>
              <w:jc w:val="center"/>
              <w:rPr>
                <w:color w:val="auto"/>
              </w:rPr>
            </w:pPr>
            <w:r w:rsidRPr="00CB111F">
              <w:rPr>
                <w:sz w:val="18"/>
                <w:szCs w:val="18"/>
                <w:lang w:val="en-US"/>
              </w:rPr>
              <w:t>X</w:t>
            </w:r>
            <w:r w:rsidR="00C65ABC" w:rsidRPr="00CB111F">
              <w:rPr>
                <w:sz w:val="18"/>
                <w:szCs w:val="18"/>
                <w:lang w:val="en-US"/>
              </w:rPr>
              <w:t>xxxx</w:t>
            </w:r>
          </w:p>
        </w:tc>
      </w:tr>
    </w:tbl>
    <w:p w14:paraId="5AAD5E27" w14:textId="77777777" w:rsidR="00C65ABC" w:rsidRPr="00CB111F" w:rsidRDefault="00C65ABC" w:rsidP="00C65ABC">
      <w:pPr>
        <w:pStyle w:val="Default"/>
      </w:pPr>
    </w:p>
    <w:p w14:paraId="4801D2D6" w14:textId="77777777" w:rsidR="00C65ABC" w:rsidRPr="00CB111F" w:rsidRDefault="00C65ABC" w:rsidP="00C65ABC">
      <w:pPr>
        <w:pStyle w:val="CM18"/>
        <w:jc w:val="center"/>
      </w:pPr>
      <w:r w:rsidRPr="00CB111F">
        <w:rPr>
          <w:b/>
          <w:bCs/>
        </w:rPr>
        <w:t xml:space="preserve">Corrective Actions: </w:t>
      </w:r>
    </w:p>
    <w:p w14:paraId="09023F53" w14:textId="77777777" w:rsidR="00C65ABC" w:rsidRPr="00CB111F" w:rsidRDefault="00C65ABC" w:rsidP="00C65ABC">
      <w:pPr>
        <w:pStyle w:val="Default"/>
        <w:rPr>
          <w:color w:val="auto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9072"/>
      </w:tblGrid>
      <w:tr w:rsidR="00C65ABC" w:rsidRPr="00CB111F" w14:paraId="6D0C65A5" w14:textId="77777777" w:rsidTr="008C2167">
        <w:trPr>
          <w:jc w:val="center"/>
        </w:trPr>
        <w:tc>
          <w:tcPr>
            <w:tcW w:w="9210" w:type="dxa"/>
          </w:tcPr>
          <w:p w14:paraId="364415FD" w14:textId="77777777" w:rsidR="00C65ABC" w:rsidRPr="00CB111F" w:rsidRDefault="003E10F6" w:rsidP="00911931">
            <w:pPr>
              <w:pStyle w:val="Default"/>
              <w:jc w:val="center"/>
              <w:rPr>
                <w:sz w:val="22"/>
                <w:szCs w:val="22"/>
                <w:lang w:val="en-GB"/>
              </w:rPr>
            </w:pPr>
            <w:r w:rsidRPr="00CB111F">
              <w:rPr>
                <w:sz w:val="18"/>
                <w:szCs w:val="18"/>
                <w:lang w:val="en-US"/>
              </w:rPr>
              <w:t>X</w:t>
            </w:r>
            <w:r w:rsidR="00C65ABC" w:rsidRPr="00CB111F">
              <w:rPr>
                <w:sz w:val="18"/>
                <w:szCs w:val="18"/>
                <w:lang w:val="en-US"/>
              </w:rPr>
              <w:t>xxxx</w:t>
            </w:r>
          </w:p>
        </w:tc>
      </w:tr>
    </w:tbl>
    <w:p w14:paraId="7E51BA02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2059C947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2F8B6782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0FA469E0" w14:textId="77777777" w:rsidR="00C65ABC" w:rsidRPr="00CB111F" w:rsidRDefault="00C65ABC" w:rsidP="00C65ABC">
      <w:pPr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br w:type="page"/>
      </w:r>
    </w:p>
    <w:p w14:paraId="317E5E76" w14:textId="77777777" w:rsidR="00C65ABC" w:rsidRPr="00CB111F" w:rsidRDefault="00C65ABC" w:rsidP="00C65ABC">
      <w:pPr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t>Annex B:</w:t>
      </w:r>
      <w:r w:rsidRPr="00CB111F">
        <w:rPr>
          <w:rFonts w:ascii="Arial" w:hAnsi="Arial" w:cs="Arial"/>
          <w:b/>
          <w:spacing w:val="-2"/>
          <w:sz w:val="22"/>
          <w:szCs w:val="22"/>
        </w:rPr>
        <w:t xml:space="preserve"> Agenda</w:t>
      </w:r>
    </w:p>
    <w:p w14:paraId="6FD2FBFE" w14:textId="77777777" w:rsidR="00B701C3" w:rsidRPr="00E57E98" w:rsidRDefault="00B701C3" w:rsidP="00B701C3">
      <w:pPr>
        <w:jc w:val="center"/>
        <w:outlineLvl w:val="0"/>
        <w:rPr>
          <w:rFonts w:ascii="Arial" w:hAnsi="Arial" w:cs="Arial"/>
          <w:b/>
          <w:lang w:val="en-GB"/>
        </w:rPr>
      </w:pPr>
      <w:r w:rsidRPr="00E57E98">
        <w:rPr>
          <w:rFonts w:ascii="Arial" w:hAnsi="Arial" w:cs="Arial"/>
          <w:b/>
          <w:lang w:val="en-GB"/>
        </w:rPr>
        <w:t>Agenda (</w:t>
      </w:r>
      <w:r>
        <w:rPr>
          <w:rFonts w:ascii="Arial" w:hAnsi="Arial" w:cs="Arial"/>
          <w:b/>
          <w:lang w:val="en-GB"/>
        </w:rPr>
        <w:t>as conducted</w:t>
      </w:r>
      <w:r w:rsidRPr="00E57E98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B701C3" w:rsidRPr="00E57E98" w14:paraId="4CCD9C64" w14:textId="77777777" w:rsidTr="00882C5E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C1A34EA" w14:textId="77777777" w:rsidR="00B701C3" w:rsidRPr="00E57E98" w:rsidRDefault="00B701C3" w:rsidP="00882C5E">
            <w:pPr>
              <w:jc w:val="center"/>
              <w:rPr>
                <w:b/>
                <w:lang w:val="en-GB"/>
              </w:rPr>
            </w:pPr>
          </w:p>
          <w:p w14:paraId="646CAF3A" w14:textId="77777777" w:rsidR="00B701C3" w:rsidRPr="00E57E98" w:rsidRDefault="00B701C3" w:rsidP="00882C5E">
            <w:pPr>
              <w:jc w:val="center"/>
              <w:rPr>
                <w:b/>
                <w:lang w:val="en-GB"/>
              </w:rPr>
            </w:pPr>
            <w:r w:rsidRPr="00E57E98">
              <w:rPr>
                <w:b/>
                <w:lang w:val="en-GB"/>
              </w:rPr>
              <w:t>7</w:t>
            </w:r>
            <w:r w:rsidRPr="00E57E98">
              <w:rPr>
                <w:b/>
                <w:vertAlign w:val="superscript"/>
                <w:lang w:val="en-GB"/>
              </w:rPr>
              <w:t>th</w:t>
            </w:r>
            <w:r w:rsidRPr="00E57E98">
              <w:rPr>
                <w:b/>
                <w:lang w:val="en-GB"/>
              </w:rPr>
              <w:t xml:space="preserve"> Meeting of the Nautical Information Provision Working Group (NIPWG)</w:t>
            </w:r>
          </w:p>
          <w:p w14:paraId="388B2315" w14:textId="77777777" w:rsidR="00B701C3" w:rsidRPr="00E57E98" w:rsidRDefault="00B701C3" w:rsidP="00882C5E">
            <w:pPr>
              <w:jc w:val="center"/>
              <w:rPr>
                <w:b/>
              </w:rPr>
            </w:pPr>
            <w:r w:rsidRPr="00E57E98">
              <w:rPr>
                <w:b/>
              </w:rPr>
              <w:t>25 – 29 November 2019, Tallin, Estonia</w:t>
            </w:r>
          </w:p>
        </w:tc>
      </w:tr>
    </w:tbl>
    <w:p w14:paraId="06F59846" w14:textId="77777777" w:rsidR="00B701C3" w:rsidRPr="00E57E98" w:rsidRDefault="00B701C3" w:rsidP="00B701C3">
      <w:pPr>
        <w:rPr>
          <w:b/>
          <w:sz w:val="22"/>
          <w:lang w:val="en-GB"/>
        </w:rPr>
      </w:pPr>
    </w:p>
    <w:p w14:paraId="16DF7725" w14:textId="77777777" w:rsidR="00B701C3" w:rsidRPr="00E57E98" w:rsidRDefault="00B701C3" w:rsidP="00B701C3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6327"/>
        <w:gridCol w:w="12"/>
        <w:gridCol w:w="11"/>
        <w:gridCol w:w="711"/>
        <w:gridCol w:w="1420"/>
      </w:tblGrid>
      <w:tr w:rsidR="00B701C3" w:rsidRPr="00E57E98" w14:paraId="0CD01C03" w14:textId="77777777" w:rsidTr="00882C5E">
        <w:trPr>
          <w:jc w:val="center"/>
        </w:trPr>
        <w:tc>
          <w:tcPr>
            <w:tcW w:w="5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EA85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10BCA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5B0E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6C4E243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80AD90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26CF644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7D45B7D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76AA0BEA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  <w:p w14:paraId="7498105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OH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08B8791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20488BD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4333A6D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2F93AD9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Opening address on behalf of the Estonian HO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4F784C6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KK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51718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81534FE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32FEBF0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71F47A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4B17772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E427F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6236B02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209EB9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0448236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5E8248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71FB30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</w:t>
            </w:r>
          </w:p>
        </w:tc>
      </w:tr>
      <w:tr w:rsidR="00B701C3" w:rsidRPr="00E57E98" w14:paraId="327FEF9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37CCFB4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4DD18F11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7B6A4DB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833B3A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8F642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bottom w:val="single" w:sz="4" w:space="0" w:color="auto"/>
            </w:tcBorders>
          </w:tcPr>
          <w:p w14:paraId="7117A9E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39" w:type="dxa"/>
            <w:gridSpan w:val="2"/>
            <w:tcBorders>
              <w:bottom w:val="single" w:sz="4" w:space="0" w:color="auto"/>
            </w:tcBorders>
          </w:tcPr>
          <w:p w14:paraId="33DEF82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NIPWG6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14:paraId="0BE2271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E03598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</w:t>
            </w:r>
          </w:p>
        </w:tc>
      </w:tr>
      <w:tr w:rsidR="00B701C3" w:rsidRPr="00E57E98" w14:paraId="3A63B61D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</w:tcPr>
          <w:p w14:paraId="5501A4E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FF401" w14:textId="77777777" w:rsidR="00B701C3" w:rsidRPr="00E57E98" w:rsidRDefault="00B701C3" w:rsidP="00882C5E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E0AC2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6D38E2D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72822E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1E4E46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3BE75623" w14:textId="77777777" w:rsidR="00B701C3" w:rsidRPr="00E57E98" w:rsidRDefault="00B701C3" w:rsidP="00882C5E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Review of Action Items from NIPWG6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34E047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1B1531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7B65CC8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79CF529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21A0CC9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30D687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31251C2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2B022A8E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  <w:tcBorders>
              <w:top w:val="single" w:sz="4" w:space="0" w:color="auto"/>
            </w:tcBorders>
          </w:tcPr>
          <w:p w14:paraId="2A12699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</w:tcBorders>
          </w:tcPr>
          <w:p w14:paraId="1F69357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NIPWG status of work (overview)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</w:tcBorders>
          </w:tcPr>
          <w:p w14:paraId="223438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870D0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</w:t>
            </w:r>
          </w:p>
        </w:tc>
      </w:tr>
      <w:tr w:rsidR="00B701C3" w:rsidRPr="00E57E98" w14:paraId="6E87860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275B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EB7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E59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0E600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03E206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2E64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BE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Council and HSSC related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123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5B49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B7FECB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6E12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92B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General overview of Council and HSSC decisions affecting NIPWG (status of actions items assigned to NIPWG)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66E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B28AB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0679854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A7F8D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7FA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 of Council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66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B658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700319" w14:paraId="73343FB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FB596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F0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Summary of the discussion at the Council on the Roadmap for the S-100 Implementation Decade (2020-2030)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719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1C0C4B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Doc. C3-03.6A</w:t>
            </w:r>
          </w:p>
          <w:p w14:paraId="7D103E55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CL54_2019_EN_v1</w:t>
            </w:r>
          </w:p>
        </w:tc>
      </w:tr>
      <w:tr w:rsidR="00B701C3" w:rsidRPr="00700319" w14:paraId="1C9A08D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7CF41F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1C5B" w14:textId="77777777" w:rsidR="00B701C3" w:rsidRPr="00B00D8A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B9C2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D1420" w14:textId="77777777" w:rsidR="00B701C3" w:rsidRPr="00B00D8A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701C3" w:rsidRPr="00E57E98" w14:paraId="4490DDD8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C52B5B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39" w:type="dxa"/>
            <w:gridSpan w:val="2"/>
          </w:tcPr>
          <w:p w14:paraId="6C12067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22" w:type="dxa"/>
            <w:gridSpan w:val="2"/>
          </w:tcPr>
          <w:p w14:paraId="0A9007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528B498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4276F6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9B6F7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642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the S-100WG TSM meetings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4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66E9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7-7.1</w:t>
            </w:r>
          </w:p>
        </w:tc>
      </w:tr>
      <w:tr w:rsidR="00B701C3" w:rsidRPr="00E57E98" w14:paraId="7B66B0F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E87B6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343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664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0DFB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A80613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DA0E1F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2EA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Projects and concepts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A5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EC0B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E02898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1D7E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1F3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Digitised NO SDs&amp; </w:t>
            </w:r>
            <w:r w:rsidRPr="00E57E98">
              <w:rPr>
                <w:rFonts w:ascii="Arial" w:hAnsi="Arial" w:cs="Arial"/>
                <w:sz w:val="22"/>
                <w:szCs w:val="22"/>
                <w:lang w:val="en-AU"/>
              </w:rPr>
              <w:t>Port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41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0C80C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7-5.1</w:t>
            </w:r>
          </w:p>
          <w:p w14:paraId="5EB62D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1AA1CA7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62F7C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712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83B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8B0D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58A99B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DFEA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CF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AU"/>
              </w:rPr>
              <w:t>Taiwan University activities related to NIPWG work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4F4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C68A4E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7-5.3</w:t>
            </w:r>
          </w:p>
        </w:tc>
      </w:tr>
      <w:tr w:rsidR="00B701C3" w:rsidRPr="00E57E98" w14:paraId="023B5F6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37E80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54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9B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DFD6A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6B0CC0D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6A60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AD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12x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(Harbour Infrastructure) discussions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65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DDF4F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ECA11C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4EC8A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92B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</w:t>
            </w:r>
            <w:r>
              <w:rPr>
                <w:rFonts w:ascii="Arial" w:hAnsi="Arial" w:cs="Arial"/>
                <w:sz w:val="22"/>
                <w:szCs w:val="22"/>
              </w:rPr>
              <w:t>12x</w:t>
            </w:r>
            <w:r w:rsidRPr="00E57E98">
              <w:rPr>
                <w:rFonts w:ascii="Arial" w:hAnsi="Arial" w:cs="Arial"/>
                <w:sz w:val="22"/>
                <w:szCs w:val="22"/>
              </w:rPr>
              <w:t xml:space="preserve"> Product Specification description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A3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81F61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7-21.1</w:t>
            </w:r>
          </w:p>
        </w:tc>
      </w:tr>
      <w:tr w:rsidR="00B701C3" w:rsidRPr="00E57E98" w14:paraId="2389A3E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1958E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C28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IHMA input paper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622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9432F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</w:t>
            </w:r>
          </w:p>
          <w:p w14:paraId="5774A59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a</w:t>
            </w:r>
          </w:p>
          <w:p w14:paraId="31018CF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b</w:t>
            </w:r>
          </w:p>
        </w:tc>
      </w:tr>
      <w:tr w:rsidR="00B701C3" w:rsidRPr="00E57E98" w14:paraId="5FEE713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622D1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801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60D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1B6B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6FE82F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79DAD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D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S-126 (Marine Physical Environment) discussions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3D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C30CB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C03F63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F24EC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686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S-126 Product Specification description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D6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0B8BE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7-8.1</w:t>
            </w:r>
          </w:p>
        </w:tc>
      </w:tr>
      <w:tr w:rsidR="00B701C3" w:rsidRPr="00E57E98" w14:paraId="0CEDD2A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08694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9A77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Status report S-126 symbol development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A09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6"/>
                <w:szCs w:val="16"/>
              </w:rPr>
            </w:pPr>
            <w:r w:rsidRPr="001E68EA"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1BC1F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7-8.2</w:t>
            </w:r>
          </w:p>
        </w:tc>
      </w:tr>
      <w:tr w:rsidR="00B701C3" w:rsidRPr="00E57E98" w14:paraId="5E08E45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B78F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002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Themes and development progress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B93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D7E2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7-8.3</w:t>
            </w:r>
          </w:p>
        </w:tc>
      </w:tr>
      <w:tr w:rsidR="00B701C3" w:rsidRPr="00E57E98" w14:paraId="5ED55C6E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2CDDF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DF9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papers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B2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8CE90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79623B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47D7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61C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9A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19B7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BEA832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E473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71E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Visit of VTS Tallinn (during forenoon on Tuesday)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8D0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D509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AFE3CE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EB6D9B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49A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45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0D302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264C7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7490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9D9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Order of future Product Specification developments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734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5491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4EFAD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4941A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333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how to approach HSSC best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C4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8722C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1CAFC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FA31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667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209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BD817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5003E2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9182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1EE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Creating New Product Specifications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89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387C2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0173ED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5C874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877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S-100WG paper concerning adding MARPOL information to the appropriate 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3C5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2FD5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HSSC11-05.1G</w:t>
            </w:r>
          </w:p>
        </w:tc>
      </w:tr>
      <w:tr w:rsidR="00B701C3" w:rsidRPr="00E57E98" w14:paraId="6310A8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D3BE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741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EDF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9520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008D3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0FFC2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E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Provision of S-122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S-123 based test data sets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4F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AC10A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29E6FF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D9967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9AD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Collection of source material, Data model extension, Development of portrayal proposals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0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FF0F2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7-20.1a</w:t>
            </w:r>
          </w:p>
          <w:p w14:paraId="79F59F70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7-20.1b</w:t>
            </w:r>
          </w:p>
          <w:p w14:paraId="5EF27C14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7-20.1c</w:t>
            </w:r>
          </w:p>
          <w:p w14:paraId="178EF6C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7-20.1d</w:t>
            </w:r>
          </w:p>
        </w:tc>
      </w:tr>
      <w:tr w:rsidR="00B701C3" w:rsidRPr="00E57E98" w14:paraId="15157C5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39FC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CFC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1D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8590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57A0F7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4FB7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5A9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(S-125) Navigational Services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24F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6241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207C7E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B1615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72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work and gap discussion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173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47C5D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7-35.1</w:t>
            </w:r>
          </w:p>
        </w:tc>
      </w:tr>
      <w:tr w:rsidR="00B701C3" w:rsidRPr="00E57E98" w14:paraId="6121BA1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310A83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258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32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23027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01C3" w:rsidRPr="00E57E98" w14:paraId="278496D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EDC59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66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A8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2214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3D5333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9BDA4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884C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8F6B" w14:textId="77777777" w:rsidR="00B701C3" w:rsidRPr="0048692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D8E4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7-10.1</w:t>
            </w:r>
          </w:p>
          <w:p w14:paraId="70C1BF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57E98">
              <w:rPr>
                <w:rFonts w:ascii="Arial" w:hAnsi="Arial" w:cs="Arial"/>
                <w:sz w:val="20"/>
                <w:szCs w:val="20"/>
                <w:lang w:val="en-GB"/>
              </w:rPr>
              <w:t>ProdSpec draft 0.0.1</w:t>
            </w:r>
          </w:p>
        </w:tc>
      </w:tr>
      <w:tr w:rsidR="00B701C3" w:rsidRPr="00E57E98" w14:paraId="66BFD12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1B50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BDF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Completeness etc. of data sets possibly be provided by S-128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31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29A5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7-10.2</w:t>
            </w:r>
          </w:p>
        </w:tc>
      </w:tr>
      <w:tr w:rsidR="00B701C3" w:rsidRPr="00E57E98" w14:paraId="49D7611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C6DB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24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5A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66C66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5F6763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B4CE9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DD15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35E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23155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76EA252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21B3A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1D2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(S-124) Navigational Warnings (WWNWS)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5B4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075A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80BC46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55FA0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E15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WWNWS-Correspondence Group report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B28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64EE0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7-11.1</w:t>
            </w:r>
          </w:p>
        </w:tc>
      </w:tr>
      <w:tr w:rsidR="00B701C3" w:rsidRPr="00E57E98" w14:paraId="17276D7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7B73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58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Denmark Trial on S-124 for NtM/NIORD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3E4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AD086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7-11.2</w:t>
            </w:r>
          </w:p>
        </w:tc>
      </w:tr>
      <w:tr w:rsidR="00B701C3" w:rsidRPr="00E57E98" w14:paraId="12D11C9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9F749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1F6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201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7FCC6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F3C11C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4224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8D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 intention to discontinue paper chart production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E14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D85B8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BF2D42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81C6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79C7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472E2">
              <w:rPr>
                <w:rFonts w:ascii="Arial" w:hAnsi="Arial" w:cs="Arial"/>
                <w:sz w:val="22"/>
                <w:szCs w:val="22"/>
                <w:lang w:val="en-GB"/>
              </w:rPr>
              <w:t>Reference to Discontinued Nautical Charts in Maritime Publications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AE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14D0C7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7-36.1</w:t>
            </w:r>
          </w:p>
          <w:p w14:paraId="559A4FC3" w14:textId="77777777" w:rsidR="00B701C3" w:rsidRPr="000472E2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472E2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25A5300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C13CE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0D65" w14:textId="77777777" w:rsidR="00B701C3" w:rsidRPr="000472E2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Discussions of effects on NIPWG work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F23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1311F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A817AC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3094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4B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8F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03A29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D79442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4F40A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97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Data quality for safe navigation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A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6C515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B43BA4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388C4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0A5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Input paper from DQWG on simplified approach to provide data quality based navigational decisions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7CA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F5C11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7-38.1</w:t>
            </w:r>
          </w:p>
          <w:p w14:paraId="09FEB3C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Comment form</w:t>
            </w:r>
          </w:p>
        </w:tc>
      </w:tr>
      <w:tr w:rsidR="00B701C3" w:rsidRPr="00E57E98" w14:paraId="43A4979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04D04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82E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E8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9C27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4AF115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5875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88E5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639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0FDD7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54BAB3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3A0A6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07B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Marine Resource Names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639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80C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133417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8B57E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B134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IALA guideline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D68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EM, DL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D3F38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7-37.1</w:t>
            </w:r>
          </w:p>
        </w:tc>
      </w:tr>
      <w:tr w:rsidR="00B701C3" w:rsidRPr="00E57E98" w14:paraId="6201C690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63328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EC50" w14:textId="77777777" w:rsidR="00B701C3" w:rsidRPr="00E57E98" w:rsidRDefault="00B701C3" w:rsidP="00882C5E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844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BAF2D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243CB5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92B7A9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  <w:tc>
          <w:tcPr>
            <w:tcW w:w="6339" w:type="dxa"/>
            <w:gridSpan w:val="2"/>
          </w:tcPr>
          <w:p w14:paraId="140A215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IHO Registry</w:t>
            </w:r>
          </w:p>
        </w:tc>
        <w:tc>
          <w:tcPr>
            <w:tcW w:w="722" w:type="dxa"/>
            <w:gridSpan w:val="2"/>
          </w:tcPr>
          <w:p w14:paraId="63ADA21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1730B2B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784C4B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3DDD05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41.1</w:t>
            </w:r>
          </w:p>
        </w:tc>
        <w:tc>
          <w:tcPr>
            <w:tcW w:w="6339" w:type="dxa"/>
            <w:gridSpan w:val="2"/>
          </w:tcPr>
          <w:p w14:paraId="631A76C3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the IHO Registry and intended revision</w:t>
            </w:r>
          </w:p>
        </w:tc>
        <w:tc>
          <w:tcPr>
            <w:tcW w:w="722" w:type="dxa"/>
            <w:gridSpan w:val="2"/>
          </w:tcPr>
          <w:p w14:paraId="094B046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1DF412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0F764475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B7C445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</w:tcPr>
          <w:p w14:paraId="695610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</w:tcPr>
          <w:p w14:paraId="25CF4A7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1C6951D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DD1206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2D06A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3A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Report of and cooperation with various HSSC WG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9CD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BDF0F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DBC99C9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D5A50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D690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DQWG, NCWG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DB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0076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E2A931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648ED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60EA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BB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2BF38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D8213A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5A3F7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64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IMO’s e-Navigation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7C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2D5E2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86706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38AF7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E16A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MSC101/ NCSR6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650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9C200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79CA6A6A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923B6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325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4C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CBC82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9EE4D9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6154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4893" w14:textId="77777777" w:rsidR="00B701C3" w:rsidRPr="00E57E98" w:rsidRDefault="00B701C3" w:rsidP="00882C5E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Harmonisation of NtM XML Structure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09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DD400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90F106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22ABA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EA3" w14:textId="77777777" w:rsidR="00B701C3" w:rsidRPr="00E57E98" w:rsidRDefault="00B701C3" w:rsidP="00882C5E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NO Experiences in using NtM XML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659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0B10B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7-43.1</w:t>
            </w:r>
          </w:p>
          <w:p w14:paraId="648C25C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6F92F898" w14:textId="77777777" w:rsidR="00B701C3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7457D8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Annex C</w:t>
            </w:r>
          </w:p>
        </w:tc>
      </w:tr>
      <w:tr w:rsidR="00B701C3" w:rsidRPr="00E57E98" w14:paraId="3BBD1D8A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F4DF1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2F0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potential benefits and way forward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208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C543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ABF786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22FC2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D61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B7C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7B001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4146A2B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E7ADF8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6339" w:type="dxa"/>
            <w:gridSpan w:val="2"/>
          </w:tcPr>
          <w:p w14:paraId="3ADE55A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Architectural display of S-100 related products</w:t>
            </w:r>
          </w:p>
        </w:tc>
        <w:tc>
          <w:tcPr>
            <w:tcW w:w="722" w:type="dxa"/>
            <w:gridSpan w:val="2"/>
          </w:tcPr>
          <w:p w14:paraId="7E87A03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3419FD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2520CFC4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7E39D4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46.1</w:t>
            </w:r>
          </w:p>
        </w:tc>
        <w:tc>
          <w:tcPr>
            <w:tcW w:w="6339" w:type="dxa"/>
            <w:gridSpan w:val="2"/>
          </w:tcPr>
          <w:p w14:paraId="0B8BCE0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developed structure</w:t>
            </w:r>
          </w:p>
        </w:tc>
        <w:tc>
          <w:tcPr>
            <w:tcW w:w="722" w:type="dxa"/>
            <w:gridSpan w:val="2"/>
          </w:tcPr>
          <w:p w14:paraId="0D6BCC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7B9F30D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7-46.1</w:t>
            </w:r>
          </w:p>
        </w:tc>
      </w:tr>
      <w:tr w:rsidR="00B701C3" w:rsidRPr="00E57E98" w14:paraId="1E0251E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CF663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7DC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Following discussion under item 6.3 and 7.1, roadmap for S-1xx under the remit of NIPWG (governance aspects, production and co-production aspects, qualification aspects, distribution…)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3D0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73800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C4D50F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0CAC7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F946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BF4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22BFB1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4465E5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27ED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4B3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and S-101 data model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861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16304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A820E3C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F28D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BBF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S-101PT discussion on NIPWG’s data harmonisation submission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D5F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1C44A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7-48.1</w:t>
            </w:r>
          </w:p>
        </w:tc>
      </w:tr>
      <w:tr w:rsidR="00B701C3" w:rsidRPr="00E57E98" w14:paraId="3CD2645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68F8A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E4E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generation from Nautical Textual Information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6DC" w14:textId="77777777" w:rsidR="00B701C3" w:rsidRPr="00E57E98" w:rsidRDefault="00B701C3" w:rsidP="00882C5E">
            <w:pPr>
              <w:spacing w:before="10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0F2577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7-48.2</w:t>
            </w:r>
          </w:p>
          <w:p w14:paraId="521CFAE7" w14:textId="77777777" w:rsidR="00B701C3" w:rsidRPr="00EF07EA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F07EA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B701C3" w:rsidRPr="00E57E98" w14:paraId="63DF7D64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0DB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876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745F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3C1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404B1E96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DA530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E406" w14:textId="77777777" w:rsidR="00B701C3" w:rsidRPr="00E2628D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</w:rPr>
              <w:t>KHOA S-100 Portrayal Harmonization Project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1A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3A152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9CC272D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E146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47.1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0C6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  <w:lang w:val="en-GB"/>
              </w:rPr>
              <w:t>KHOA S-100 portrayal harmonization project and discuss it for IHO symbols and colour guideline development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A18F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A3195">
              <w:rPr>
                <w:rFonts w:ascii="Arial" w:hAnsi="Arial" w:cs="Arial"/>
                <w:sz w:val="22"/>
                <w:szCs w:val="22"/>
                <w:lang w:val="en-GB"/>
              </w:rPr>
              <w:t>YB</w:t>
            </w:r>
          </w:p>
          <w:p w14:paraId="6EB5A6E4" w14:textId="77777777" w:rsidR="00B701C3" w:rsidRPr="008A3195" w:rsidRDefault="00B701C3" w:rsidP="00882C5E">
            <w:pPr>
              <w:spacing w:before="100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8A3195">
              <w:rPr>
                <w:rFonts w:ascii="Arial" w:hAnsi="Arial" w:cs="Arial"/>
                <w:sz w:val="12"/>
                <w:szCs w:val="12"/>
                <w:lang w:val="en-GB"/>
              </w:rPr>
              <w:t>(remotely)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D05EA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4-47.1</w:t>
            </w:r>
          </w:p>
        </w:tc>
      </w:tr>
      <w:tr w:rsidR="00B701C3" w:rsidRPr="00E57E98" w14:paraId="108B6691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07C28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FB46" w14:textId="77777777" w:rsidR="00B701C3" w:rsidRPr="00E2628D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84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B2B9B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A22F2D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EEA8E4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56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Revisions of resolutions and standards under the remit of NIPWG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EC0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08F16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780866D7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CAC8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7D6F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M-3 Resolutions revision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DCF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A3FC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28BFC08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5E3F3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02A8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 Standard revision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C85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C06FC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B095D02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508C3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49.3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9EA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Update on the status of the new Underkeel Clearance definitions for the Hydrographic Dictionary (S-32)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6A1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BA1D78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7-49.3</w:t>
            </w:r>
          </w:p>
        </w:tc>
      </w:tr>
      <w:tr w:rsidR="00B701C3" w:rsidRPr="00E57E98" w14:paraId="7D4EC225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41FC7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49.4</w:t>
            </w: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C91B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 Mariners’ Routeing Guide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D7E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69145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7-49.4</w:t>
            </w:r>
          </w:p>
          <w:p w14:paraId="353CEE8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7D982E2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522F57F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Presentation</w:t>
            </w:r>
          </w:p>
        </w:tc>
      </w:tr>
      <w:tr w:rsidR="00B701C3" w:rsidRPr="00E57E98" w14:paraId="3D0D725E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7B0BB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32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4D9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21A03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06266713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7E96620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0" w:type="dxa"/>
            <w:gridSpan w:val="3"/>
          </w:tcPr>
          <w:p w14:paraId="5FFFBBA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ToR review </w:t>
            </w:r>
          </w:p>
        </w:tc>
        <w:tc>
          <w:tcPr>
            <w:tcW w:w="711" w:type="dxa"/>
          </w:tcPr>
          <w:p w14:paraId="70CDFFC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14:paraId="29DB666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60F3DB0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B701C3" w:rsidRPr="00E57E98" w14:paraId="737AAD99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A4CFAF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46450FB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62783F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A33E23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4B60DDB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462C15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0" w:type="dxa"/>
            <w:gridSpan w:val="3"/>
          </w:tcPr>
          <w:p w14:paraId="1B9F0822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HSSC11 action items)</w:t>
            </w:r>
          </w:p>
        </w:tc>
        <w:tc>
          <w:tcPr>
            <w:tcW w:w="711" w:type="dxa"/>
          </w:tcPr>
          <w:p w14:paraId="3F07D3A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2A5046B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194DF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373E84E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53.1</w:t>
            </w:r>
          </w:p>
        </w:tc>
        <w:tc>
          <w:tcPr>
            <w:tcW w:w="6350" w:type="dxa"/>
            <w:gridSpan w:val="3"/>
          </w:tcPr>
          <w:p w14:paraId="747DF699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Prioritising of NIPWG work plan items (top three)</w:t>
            </w:r>
          </w:p>
        </w:tc>
        <w:tc>
          <w:tcPr>
            <w:tcW w:w="711" w:type="dxa"/>
          </w:tcPr>
          <w:p w14:paraId="1F6A338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4846D9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4BC950F6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2D1A6B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53.2</w:t>
            </w:r>
          </w:p>
        </w:tc>
        <w:tc>
          <w:tcPr>
            <w:tcW w:w="6350" w:type="dxa"/>
            <w:gridSpan w:val="3"/>
          </w:tcPr>
          <w:p w14:paraId="5FF5C971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Items to be considered for the next Council / Assembly</w:t>
            </w:r>
          </w:p>
        </w:tc>
        <w:tc>
          <w:tcPr>
            <w:tcW w:w="711" w:type="dxa"/>
          </w:tcPr>
          <w:p w14:paraId="733DE3C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2857CFB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746CAAA7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533DC44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195C996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5A6351C3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2F44909D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1A44D35A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07DBBDC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0" w:type="dxa"/>
            <w:gridSpan w:val="3"/>
          </w:tcPr>
          <w:p w14:paraId="140C77E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11" w:type="dxa"/>
          </w:tcPr>
          <w:p w14:paraId="3D608F04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C5B6BD6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50D3810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D6CD8A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0" w:type="dxa"/>
            <w:gridSpan w:val="3"/>
          </w:tcPr>
          <w:p w14:paraId="33C1021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Nomination and election of the Vice Chair</w:t>
            </w:r>
          </w:p>
        </w:tc>
        <w:tc>
          <w:tcPr>
            <w:tcW w:w="711" w:type="dxa"/>
          </w:tcPr>
          <w:p w14:paraId="0E79403D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5CA21383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25157EAC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5D08B2DE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0" w:type="dxa"/>
            <w:gridSpan w:val="3"/>
          </w:tcPr>
          <w:p w14:paraId="31C2CEA2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Provision of Emergency contacts in NPUBS</w:t>
            </w:r>
          </w:p>
        </w:tc>
        <w:tc>
          <w:tcPr>
            <w:tcW w:w="711" w:type="dxa"/>
          </w:tcPr>
          <w:p w14:paraId="197DEA7B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0E992B0E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36EAEE76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4A94402" w14:textId="77777777" w:rsidR="00B701C3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57.3</w:t>
            </w:r>
          </w:p>
        </w:tc>
        <w:tc>
          <w:tcPr>
            <w:tcW w:w="6350" w:type="dxa"/>
            <w:gridSpan w:val="3"/>
          </w:tcPr>
          <w:p w14:paraId="2CA2CB0F" w14:textId="77777777" w:rsidR="00B701C3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Survey of S-122/S-123 production (</w:t>
            </w:r>
            <w:r w:rsidRPr="006F7C19">
              <w:rPr>
                <w:rFonts w:ascii="Arial" w:hAnsi="Arial" w:cs="Arial"/>
                <w:sz w:val="22"/>
                <w:szCs w:val="22"/>
                <w:lang w:val="en-GB"/>
              </w:rPr>
              <w:t>HSSC11/39)</w:t>
            </w:r>
          </w:p>
        </w:tc>
        <w:tc>
          <w:tcPr>
            <w:tcW w:w="711" w:type="dxa"/>
          </w:tcPr>
          <w:p w14:paraId="7C54B91D" w14:textId="77777777" w:rsidR="00B701C3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594E965A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B701C3" w:rsidRPr="00E57E98" w14:paraId="2F722B5B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CAF0B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57.4</w:t>
            </w:r>
          </w:p>
        </w:tc>
        <w:tc>
          <w:tcPr>
            <w:tcW w:w="6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AF9D" w14:textId="77777777" w:rsidR="00B701C3" w:rsidRPr="00E57E98" w:rsidRDefault="00B701C3" w:rsidP="00882C5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D081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94E717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B701C3" w:rsidRPr="00E57E98" w14:paraId="31809215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9F61F45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021A7269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</w:tcPr>
          <w:p w14:paraId="4BA3DF8A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68C39038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6181C8A7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2C70EC06" w14:textId="77777777" w:rsidR="00B701C3" w:rsidRPr="00E57E98" w:rsidRDefault="00B701C3" w:rsidP="00882C5E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0" w:type="dxa"/>
            <w:gridSpan w:val="3"/>
          </w:tcPr>
          <w:p w14:paraId="031B6518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11" w:type="dxa"/>
          </w:tcPr>
          <w:p w14:paraId="4D020510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61890B42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364BE110" w14:textId="77777777" w:rsidTr="00882C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4" w:type="dxa"/>
          </w:tcPr>
          <w:p w14:paraId="4AFB9B2A" w14:textId="77777777" w:rsidR="00B701C3" w:rsidRPr="00E57E98" w:rsidRDefault="00B701C3" w:rsidP="00882C5E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17C74B3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NIPWG8 21 – 25 September 2020 France/Brest</w:t>
            </w:r>
          </w:p>
          <w:p w14:paraId="0E95B3B9" w14:textId="77777777" w:rsidR="00B701C3" w:rsidRPr="00E57E98" w:rsidRDefault="00B701C3" w:rsidP="00882C5E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NIPWG9 India 2021 (</w:t>
            </w: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invitation expected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11" w:type="dxa"/>
          </w:tcPr>
          <w:p w14:paraId="201C78A1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7F4C89B5" w14:textId="77777777" w:rsidR="00B701C3" w:rsidRPr="00E57E98" w:rsidRDefault="00B701C3" w:rsidP="00882C5E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01C3" w:rsidRPr="00E57E98" w14:paraId="0324180F" w14:textId="77777777" w:rsidTr="00882C5E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805E37A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4F48FCB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53D3B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9295EBC" w14:textId="77777777" w:rsidR="00B701C3" w:rsidRPr="00E57E98" w:rsidRDefault="00B701C3" w:rsidP="00882C5E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1ABBAF0C" w14:textId="77777777" w:rsidR="00B701C3" w:rsidRPr="00E57E98" w:rsidRDefault="00B701C3" w:rsidP="00B701C3">
      <w:pPr>
        <w:rPr>
          <w:rFonts w:ascii="Arial" w:eastAsia="Times New Roman" w:hAnsi="Arial" w:cs="Arial"/>
        </w:rPr>
      </w:pPr>
    </w:p>
    <w:p w14:paraId="2D3730A9" w14:textId="77777777" w:rsidR="00B701C3" w:rsidRDefault="00B701C3" w:rsidP="00B701C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395290F2" w14:textId="77777777" w:rsidR="00B701C3" w:rsidRPr="00E57E98" w:rsidRDefault="00B701C3" w:rsidP="00B701C3">
      <w:pPr>
        <w:rPr>
          <w:rFonts w:ascii="Arial" w:eastAsia="Times New Roman" w:hAnsi="Arial" w:cs="Arial"/>
        </w:rPr>
      </w:pPr>
      <w:r w:rsidRPr="00E57E98">
        <w:rPr>
          <w:rFonts w:ascii="Arial" w:eastAsia="Times New Roman" w:hAnsi="Arial" w:cs="Arial"/>
        </w:rPr>
        <w:t>Table of names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847"/>
      </w:tblGrid>
      <w:tr w:rsidR="00B701C3" w:rsidRPr="004A002C" w14:paraId="4B31CC85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2F8F6DAE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7847" w:type="dxa"/>
            <w:shd w:val="clear" w:color="auto" w:fill="auto"/>
          </w:tcPr>
          <w:p w14:paraId="2C6F76EA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Allan Jensen (DK)</w:t>
            </w:r>
          </w:p>
        </w:tc>
      </w:tr>
      <w:tr w:rsidR="00B701C3" w:rsidRPr="004A002C" w14:paraId="0B8609C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07FD82B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7847" w:type="dxa"/>
            <w:shd w:val="clear" w:color="auto" w:fill="auto"/>
          </w:tcPr>
          <w:p w14:paraId="5394B8E5" w14:textId="77777777" w:rsidR="00B701C3" w:rsidRPr="004A002C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Bente Berggraf Ms. (NO)</w:t>
            </w:r>
          </w:p>
        </w:tc>
      </w:tr>
      <w:tr w:rsidR="00B701C3" w:rsidRPr="00E57E98" w14:paraId="4A95BD01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031CFF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7847" w:type="dxa"/>
            <w:shd w:val="clear" w:color="auto" w:fill="auto"/>
          </w:tcPr>
          <w:p w14:paraId="0203105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Briana Sullivan Ms.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UNH)</w:t>
            </w:r>
          </w:p>
        </w:tc>
      </w:tr>
      <w:tr w:rsidR="00B701C3" w:rsidRPr="00700319" w14:paraId="6A45DA4C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D80B770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7847" w:type="dxa"/>
            <w:shd w:val="clear" w:color="auto" w:fill="auto"/>
          </w:tcPr>
          <w:p w14:paraId="7E0A3FFD" w14:textId="77777777" w:rsidR="00B701C3" w:rsidRPr="00B00D8A" w:rsidRDefault="00B701C3" w:rsidP="00882C5E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Ben van Scherpenzeel (NL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/ IHMA)</w:t>
            </w:r>
          </w:p>
        </w:tc>
      </w:tr>
      <w:tr w:rsidR="00B701C3" w:rsidRPr="00E57E98" w14:paraId="0F6D72BF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4D48C8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7847" w:type="dxa"/>
            <w:shd w:val="clear" w:color="auto" w:fill="auto"/>
          </w:tcPr>
          <w:p w14:paraId="391FAE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Dave Lewald (U.S./ Coast Guard)</w:t>
            </w:r>
          </w:p>
        </w:tc>
      </w:tr>
      <w:tr w:rsidR="006463AD" w:rsidRPr="004A002C" w14:paraId="4607FD9E" w14:textId="77777777" w:rsidTr="00261436">
        <w:trPr>
          <w:jc w:val="center"/>
        </w:trPr>
        <w:tc>
          <w:tcPr>
            <w:tcW w:w="1395" w:type="dxa"/>
            <w:shd w:val="clear" w:color="auto" w:fill="auto"/>
          </w:tcPr>
          <w:p w14:paraId="12D2CA52" w14:textId="77777777" w:rsidR="006463AD" w:rsidRDefault="006463AD" w:rsidP="002614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EA</w:t>
            </w:r>
          </w:p>
        </w:tc>
        <w:tc>
          <w:tcPr>
            <w:tcW w:w="7847" w:type="dxa"/>
            <w:shd w:val="clear" w:color="auto" w:fill="auto"/>
          </w:tcPr>
          <w:p w14:paraId="3BA863C3" w14:textId="77777777" w:rsidR="006463AD" w:rsidRDefault="006463AD" w:rsidP="002614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Elena Armanino (IT)</w:t>
            </w:r>
          </w:p>
        </w:tc>
      </w:tr>
      <w:tr w:rsidR="00B701C3" w:rsidRPr="00E57E98" w14:paraId="5606FE3E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74D7CF84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7847" w:type="dxa"/>
            <w:shd w:val="clear" w:color="auto" w:fill="auto"/>
          </w:tcPr>
          <w:p w14:paraId="1640FBC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Edvard Hands (NO)</w:t>
            </w:r>
          </w:p>
        </w:tc>
      </w:tr>
      <w:tr w:rsidR="00B701C3" w:rsidRPr="00E57E98" w14:paraId="61C17D8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55476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847" w:type="dxa"/>
            <w:shd w:val="clear" w:color="auto" w:fill="auto"/>
          </w:tcPr>
          <w:p w14:paraId="744A4EE4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Eivind Mong (CA/ Coast Guard)</w:t>
            </w:r>
          </w:p>
        </w:tc>
      </w:tr>
      <w:tr w:rsidR="00B701C3" w:rsidRPr="00E57E98" w14:paraId="0A58473B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6F8C7A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7847" w:type="dxa"/>
            <w:shd w:val="clear" w:color="auto" w:fill="auto"/>
          </w:tcPr>
          <w:p w14:paraId="2110534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HyunSoo Choi (ROK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KRISO)</w:t>
            </w:r>
          </w:p>
        </w:tc>
      </w:tr>
      <w:tr w:rsidR="00B701C3" w:rsidRPr="00E57E98" w14:paraId="40E7DAD8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77B153E2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7847" w:type="dxa"/>
            <w:shd w:val="clear" w:color="auto" w:fill="auto"/>
          </w:tcPr>
          <w:p w14:paraId="68EC00C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Hannu Peiponen (FI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FURUNO)</w:t>
            </w:r>
          </w:p>
        </w:tc>
      </w:tr>
      <w:tr w:rsidR="00B701C3" w:rsidRPr="00E57E98" w14:paraId="5580DB71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9C35B8D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7847" w:type="dxa"/>
            <w:shd w:val="clear" w:color="auto" w:fill="auto"/>
          </w:tcPr>
          <w:p w14:paraId="769BE3D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Jason Strom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B701C3" w:rsidRPr="00E57E98" w14:paraId="5357E79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4B6F4F33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7847" w:type="dxa"/>
            <w:shd w:val="clear" w:color="auto" w:fill="auto"/>
          </w:tcPr>
          <w:p w14:paraId="083E268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B701C3" w:rsidRPr="00E57E98" w14:paraId="4A9D7203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6E5BBB8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KK</w:t>
            </w:r>
          </w:p>
        </w:tc>
        <w:tc>
          <w:tcPr>
            <w:tcW w:w="7847" w:type="dxa"/>
            <w:shd w:val="clear" w:color="auto" w:fill="auto"/>
          </w:tcPr>
          <w:p w14:paraId="5036350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Kaidi Katus Ms. (EE)</w:t>
            </w:r>
          </w:p>
        </w:tc>
      </w:tr>
      <w:tr w:rsidR="00B701C3" w:rsidRPr="00E57E98" w14:paraId="74B19A7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52BAB7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7847" w:type="dxa"/>
            <w:shd w:val="clear" w:color="auto" w:fill="auto"/>
          </w:tcPr>
          <w:p w14:paraId="475DCDE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Mike Kushla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B701C3" w:rsidRPr="00E57E98" w14:paraId="0FD3FA87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C7FCF3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7847" w:type="dxa"/>
            <w:shd w:val="clear" w:color="auto" w:fill="auto"/>
          </w:tcPr>
          <w:p w14:paraId="2E3DB19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Stefan Engström (FI)</w:t>
            </w:r>
          </w:p>
        </w:tc>
      </w:tr>
      <w:tr w:rsidR="00B701C3" w:rsidRPr="00E57E98" w14:paraId="02BB2069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23ED7B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7847" w:type="dxa"/>
            <w:shd w:val="clear" w:color="auto" w:fill="auto"/>
          </w:tcPr>
          <w:p w14:paraId="4FE797E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Shwu-Jing Chang Ms.(Taiwan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NTOU)</w:t>
            </w:r>
          </w:p>
        </w:tc>
      </w:tr>
      <w:tr w:rsidR="00B701C3" w:rsidRPr="00E57E98" w14:paraId="6210F822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5FD7050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7847" w:type="dxa"/>
            <w:shd w:val="clear" w:color="auto" w:fill="auto"/>
          </w:tcPr>
          <w:p w14:paraId="56E9CAAB" w14:textId="4E2386A7" w:rsidR="00B701C3" w:rsidRPr="00E57E98" w:rsidRDefault="00B701C3" w:rsidP="005652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Tom Loeper (U.S.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NOAA)</w:t>
            </w:r>
          </w:p>
        </w:tc>
      </w:tr>
      <w:tr w:rsidR="006463AD" w:rsidRPr="00E57E98" w14:paraId="534CC2CD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2BE05B2D" w14:textId="42DA130E" w:rsidR="006463AD" w:rsidRPr="00E57E98" w:rsidRDefault="006463AD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7847" w:type="dxa"/>
            <w:shd w:val="clear" w:color="auto" w:fill="auto"/>
          </w:tcPr>
          <w:p w14:paraId="59169B32" w14:textId="75D84338" w:rsidR="006463AD" w:rsidRPr="00E57E98" w:rsidRDefault="006463AD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Virgil Zetterling (U.S. / Anthropocene Institute) </w:t>
            </w:r>
          </w:p>
        </w:tc>
      </w:tr>
      <w:tr w:rsidR="00B701C3" w:rsidRPr="00E57E98" w14:paraId="183183A6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400C0D6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7847" w:type="dxa"/>
            <w:shd w:val="clear" w:color="auto" w:fill="auto"/>
          </w:tcPr>
          <w:p w14:paraId="296B65E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Wonjin Choi (ROK / KHOA)</w:t>
            </w:r>
          </w:p>
        </w:tc>
      </w:tr>
      <w:tr w:rsidR="00B701C3" w:rsidRPr="00E57E98" w14:paraId="07789D59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E942F47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</w:p>
        </w:tc>
        <w:tc>
          <w:tcPr>
            <w:tcW w:w="7847" w:type="dxa"/>
            <w:shd w:val="clear" w:color="auto" w:fill="auto"/>
          </w:tcPr>
          <w:p w14:paraId="55E6849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B701C3" w:rsidRPr="00E57E98" w14:paraId="6FDA1E8B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39391DA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YB</w:t>
            </w:r>
          </w:p>
        </w:tc>
        <w:tc>
          <w:tcPr>
            <w:tcW w:w="7847" w:type="dxa"/>
            <w:shd w:val="clear" w:color="auto" w:fill="auto"/>
          </w:tcPr>
          <w:p w14:paraId="5F342E1E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Yong Baek (ROK / KHOA)</w:t>
            </w:r>
          </w:p>
        </w:tc>
      </w:tr>
      <w:tr w:rsidR="00B701C3" w:rsidRPr="00E57E98" w14:paraId="1AA327F3" w14:textId="77777777" w:rsidTr="00882C5E">
        <w:trPr>
          <w:jc w:val="center"/>
        </w:trPr>
        <w:tc>
          <w:tcPr>
            <w:tcW w:w="1395" w:type="dxa"/>
            <w:shd w:val="clear" w:color="auto" w:fill="auto"/>
          </w:tcPr>
          <w:p w14:paraId="1DD2BF0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847" w:type="dxa"/>
            <w:shd w:val="clear" w:color="auto" w:fill="auto"/>
          </w:tcPr>
          <w:p w14:paraId="38F7EF4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Yves Guillam (IHO Secretariat)</w:t>
            </w:r>
          </w:p>
        </w:tc>
      </w:tr>
    </w:tbl>
    <w:p w14:paraId="00404EC0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</w:p>
    <w:p w14:paraId="3E19DB71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Table of Acronyms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883"/>
      </w:tblGrid>
      <w:tr w:rsidR="00B701C3" w:rsidRPr="00E57E98" w14:paraId="57208FF4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010440A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14:paraId="1B318DFB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700319" w:rsidRPr="00E57E98" w14:paraId="54DB730F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57F467E5" w14:textId="01D9E40A" w:rsidR="00700319" w:rsidRPr="00E57E98" w:rsidRDefault="00700319" w:rsidP="00882C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HPD</w:t>
            </w:r>
          </w:p>
        </w:tc>
        <w:tc>
          <w:tcPr>
            <w:tcW w:w="4036" w:type="dxa"/>
            <w:shd w:val="clear" w:color="auto" w:fill="auto"/>
          </w:tcPr>
          <w:p w14:paraId="56429F05" w14:textId="398EB9EF" w:rsidR="00700319" w:rsidRPr="00E57E98" w:rsidRDefault="00700319" w:rsidP="00882C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Hydrographic Production Database</w:t>
            </w:r>
          </w:p>
        </w:tc>
      </w:tr>
      <w:tr w:rsidR="00B701C3" w:rsidRPr="00E57E98" w14:paraId="0BEB3317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173F6AB5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14:paraId="76ED6290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B701C3" w:rsidRPr="00E57E98" w14:paraId="1E17608D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5913A7BC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14:paraId="6216C1D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B701C3" w:rsidRPr="00E57E98" w14:paraId="1A1B9C90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01DFB5FA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14:paraId="7E54E67F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Mariners’ Routeing Guides</w:t>
            </w:r>
          </w:p>
        </w:tc>
      </w:tr>
      <w:tr w:rsidR="00B701C3" w:rsidRPr="00E57E98" w14:paraId="45C8B6AC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30520579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</w:t>
            </w:r>
          </w:p>
        </w:tc>
        <w:tc>
          <w:tcPr>
            <w:tcW w:w="4036" w:type="dxa"/>
            <w:shd w:val="clear" w:color="auto" w:fill="auto"/>
          </w:tcPr>
          <w:p w14:paraId="55A8BF88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List of Lights and Fog Signals.</w:t>
            </w:r>
          </w:p>
        </w:tc>
      </w:tr>
      <w:tr w:rsidR="00B701C3" w:rsidRPr="00E57E98" w14:paraId="03D4ACF0" w14:textId="77777777" w:rsidTr="00882C5E">
        <w:trPr>
          <w:jc w:val="center"/>
        </w:trPr>
        <w:tc>
          <w:tcPr>
            <w:tcW w:w="1383" w:type="dxa"/>
            <w:shd w:val="clear" w:color="auto" w:fill="auto"/>
          </w:tcPr>
          <w:p w14:paraId="4014BE66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14:paraId="76D927B1" w14:textId="77777777" w:rsidR="00B701C3" w:rsidRPr="00E57E98" w:rsidRDefault="00B701C3" w:rsidP="00882C5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</w:tbl>
    <w:p w14:paraId="10FB1B6D" w14:textId="77777777" w:rsidR="00B701C3" w:rsidRPr="00E57E98" w:rsidRDefault="00B701C3" w:rsidP="00B701C3">
      <w:pPr>
        <w:rPr>
          <w:rFonts w:ascii="Arial" w:hAnsi="Arial" w:cs="Arial"/>
          <w:sz w:val="22"/>
          <w:szCs w:val="22"/>
          <w:lang w:val="en-GB"/>
        </w:rPr>
      </w:pPr>
    </w:p>
    <w:p w14:paraId="777A60BF" w14:textId="77777777" w:rsidR="00C6554C" w:rsidRPr="00CB111F" w:rsidRDefault="00C6554C" w:rsidP="00C6554C">
      <w:pPr>
        <w:rPr>
          <w:b/>
          <w:sz w:val="22"/>
          <w:lang w:val="en-GB"/>
        </w:rPr>
      </w:pPr>
    </w:p>
    <w:p w14:paraId="7D328E9D" w14:textId="77777777" w:rsidR="0018422B" w:rsidRPr="00CB111F" w:rsidRDefault="0018422B" w:rsidP="008276A6">
      <w:pPr>
        <w:rPr>
          <w:b/>
          <w:sz w:val="22"/>
          <w:lang w:val="en-GB"/>
        </w:rPr>
      </w:pPr>
    </w:p>
    <w:p w14:paraId="21D1F308" w14:textId="1BCEE1A9" w:rsidR="008276A6" w:rsidRPr="00CB111F" w:rsidRDefault="008276A6" w:rsidP="008276A6">
      <w:pPr>
        <w:rPr>
          <w:b/>
          <w:sz w:val="22"/>
          <w:lang w:val="en-GB"/>
        </w:rPr>
      </w:pPr>
    </w:p>
    <w:p w14:paraId="3B9E5C50" w14:textId="0D57324C" w:rsidR="00CD6182" w:rsidRPr="00CB111F" w:rsidRDefault="00CD6182">
      <w:pPr>
        <w:rPr>
          <w:rFonts w:ascii="Arial" w:hAnsi="Arial" w:cs="Arial"/>
          <w:sz w:val="22"/>
          <w:szCs w:val="22"/>
          <w:lang w:val="en-GB"/>
        </w:rPr>
      </w:pPr>
      <w:r w:rsidRPr="00CB111F">
        <w:rPr>
          <w:rFonts w:ascii="Arial" w:hAnsi="Arial" w:cs="Arial"/>
          <w:sz w:val="22"/>
          <w:szCs w:val="22"/>
          <w:lang w:val="en-GB"/>
        </w:rPr>
        <w:br w:type="page"/>
      </w:r>
    </w:p>
    <w:p w14:paraId="48C8781C" w14:textId="77777777" w:rsidR="002773DF" w:rsidRPr="00CB111F" w:rsidRDefault="00C65ABC" w:rsidP="00C65ABC">
      <w:pPr>
        <w:spacing w:before="252"/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hAnsi="Arial" w:cs="Arial"/>
          <w:b/>
          <w:sz w:val="22"/>
          <w:szCs w:val="22"/>
          <w:lang w:val="en-GB"/>
        </w:rPr>
        <w:t xml:space="preserve">Annex C: </w:t>
      </w:r>
      <w:r w:rsidRPr="00CB111F">
        <w:rPr>
          <w:rFonts w:ascii="Arial" w:hAnsi="Arial" w:cs="Arial"/>
          <w:b/>
          <w:spacing w:val="-2"/>
          <w:sz w:val="22"/>
          <w:szCs w:val="22"/>
        </w:rPr>
        <w:t>List of Attendees</w:t>
      </w:r>
      <w:r w:rsidR="00056D11" w:rsidRPr="00CB111F">
        <w:rPr>
          <w:rFonts w:ascii="Arial" w:hAnsi="Arial" w:cs="Arial"/>
          <w:b/>
          <w:spacing w:val="-2"/>
          <w:sz w:val="22"/>
          <w:szCs w:val="22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1776"/>
        <w:gridCol w:w="2301"/>
      </w:tblGrid>
      <w:tr w:rsidR="002773DF" w14:paraId="6F6020D6" w14:textId="77777777" w:rsidTr="002773DF">
        <w:trPr>
          <w:tblHeader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B924" w14:textId="77777777" w:rsidR="002773DF" w:rsidRDefault="002773DF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744B" w14:textId="77777777" w:rsidR="002773DF" w:rsidRDefault="002773DF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2F66" w14:textId="77777777" w:rsidR="002773DF" w:rsidRDefault="002773DF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Organization</w:t>
            </w:r>
          </w:p>
        </w:tc>
      </w:tr>
      <w:tr w:rsidR="002773DF" w14:paraId="126974DC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A834" w14:textId="77777777" w:rsidR="002773DF" w:rsidRDefault="002773DF">
            <w:pPr>
              <w:rPr>
                <w:sz w:val="20"/>
                <w:lang w:val="en-GB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B378" w14:textId="77777777" w:rsidR="002773DF" w:rsidRDefault="002773DF">
            <w:pPr>
              <w:rPr>
                <w:sz w:val="20"/>
                <w:lang w:val="en-GB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07F8" w14:textId="77777777" w:rsidR="002773DF" w:rsidRDefault="002773DF">
            <w:pPr>
              <w:rPr>
                <w:sz w:val="20"/>
                <w:lang w:val="en-GB"/>
              </w:rPr>
            </w:pPr>
          </w:p>
        </w:tc>
      </w:tr>
      <w:tr w:rsidR="002773DF" w14:paraId="5BC24447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58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Simon GITTINS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479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B7C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HYDROGRAPHIC OFFICE</w:t>
            </w:r>
          </w:p>
        </w:tc>
      </w:tr>
      <w:tr w:rsidR="002773DF" w14:paraId="5F3C31F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2B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John Morten KLINGSHEIM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480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6E2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Coastal Administration(NCA)</w:t>
            </w:r>
          </w:p>
        </w:tc>
      </w:tr>
      <w:tr w:rsidR="002773DF" w14:paraId="3225402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D21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Bente BERGGRAF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76A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44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HYDROGRAPHIC SERVICE</w:t>
            </w:r>
          </w:p>
        </w:tc>
      </w:tr>
      <w:tr w:rsidR="002773DF" w14:paraId="441A521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553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Clare LAIN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DD2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B1A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HYDROGRAPHIC OFFICE</w:t>
            </w:r>
          </w:p>
        </w:tc>
      </w:tr>
      <w:tr w:rsidR="002773DF" w:rsidRPr="002773DF" w14:paraId="16E6FBC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8CE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Stefan ENGSTRÖM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80F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16F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FINNISH TRANSPORT AGENCY HYDROGRAPHIC OFFICE</w:t>
            </w:r>
          </w:p>
        </w:tc>
      </w:tr>
      <w:tr w:rsidR="002773DF" w14:paraId="260991F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3B0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Briana SULLIVAN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AD6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C43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University of New Hampshire</w:t>
            </w:r>
          </w:p>
        </w:tc>
      </w:tr>
      <w:tr w:rsidR="002773DF" w14:paraId="59FA12AD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FE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Virgil ZETTERLIND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53E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40A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Other</w:t>
            </w:r>
          </w:p>
        </w:tc>
      </w:tr>
      <w:tr w:rsidR="002773DF" w14:paraId="00AB2F6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4AE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Eivind MONG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EB9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Canada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D7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Other</w:t>
            </w:r>
          </w:p>
        </w:tc>
      </w:tr>
      <w:tr w:rsidR="002773DF" w14:paraId="58E4E4F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36F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Elena ARMANINO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C82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Italy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290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ISTITUTO IDROGRAFICO DELLA MARINA</w:t>
            </w:r>
          </w:p>
        </w:tc>
      </w:tr>
      <w:tr w:rsidR="002773DF" w:rsidRPr="002773DF" w14:paraId="5808D40B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2DF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Wonjin CHOI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A90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50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HYDROGRAPHIC AND OCEANOGRAPHIC AGENCY (KHOA)</w:t>
            </w:r>
          </w:p>
        </w:tc>
      </w:tr>
      <w:tr w:rsidR="002773DF" w:rsidRPr="002773DF" w14:paraId="296018BC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8D6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Wilfred DEN TOOM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69D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Netherlands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FFE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Hydrographic Service - Royal Netherlands Navy</w:t>
            </w:r>
          </w:p>
        </w:tc>
      </w:tr>
      <w:tr w:rsidR="002773DF" w14:paraId="48D77E1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B9A3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Miguel angel LOBEIRAS DE LA CRUZ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9E25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Spain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DBEB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INSTITUTO HIDROGRAFICO DE LA MARINA (IHM)</w:t>
            </w:r>
          </w:p>
        </w:tc>
      </w:tr>
      <w:tr w:rsidR="002773DF" w:rsidRPr="002773DF" w14:paraId="43B50BE4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242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Yves LE FRANC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10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006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SERVICE HYDROGRAPHIQUE ET OCEANOGRAPHIQUE DE LA MARINE</w:t>
            </w:r>
          </w:p>
        </w:tc>
      </w:tr>
      <w:tr w:rsidR="002773DF" w:rsidRPr="002773DF" w14:paraId="1C7DA873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049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Simon Tranbjerg Vammen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A073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A3D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DANISH GEODATA AGENCY - GEODATASTYRELSEN (GST)</w:t>
            </w:r>
          </w:p>
        </w:tc>
      </w:tr>
      <w:tr w:rsidR="002773DF" w:rsidRPr="002773DF" w14:paraId="043D31E2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129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Allan Idd JENSEN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7B14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Denmark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60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DANISH GEODATA AGENCY - GEODATASTYRELSEN (GST)</w:t>
            </w:r>
          </w:p>
        </w:tc>
      </w:tr>
      <w:tr w:rsidR="002773DF" w14:paraId="3B2661F3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638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Kenji NAITO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DCE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5FD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HYDROGRAPHIC AND OCEANOGRAPHIC DEPARTMENT</w:t>
            </w:r>
          </w:p>
        </w:tc>
      </w:tr>
      <w:tr w:rsidR="002773DF" w14:paraId="272E07D8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77C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Yoshitsugu ATSUMI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DDB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Japan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5F1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HYDROGRAPHIC AND OCEANOGRAPHIC DEPARTMENT</w:t>
            </w:r>
          </w:p>
        </w:tc>
      </w:tr>
      <w:tr w:rsidR="002773DF" w:rsidRPr="002773DF" w14:paraId="4D53977A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A11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Gong-gu BACK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DA7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0D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HYDROGRAPHIC AND OCEANOGRAPHIC AGENCY (KHOA)</w:t>
            </w:r>
          </w:p>
        </w:tc>
      </w:tr>
      <w:tr w:rsidR="002773DF" w:rsidRPr="002773DF" w14:paraId="4164E207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139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Tom LOEPER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58E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445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Office of Coast Survey / National Ocean Service (OCS/NOS)</w:t>
            </w:r>
          </w:p>
        </w:tc>
      </w:tr>
      <w:tr w:rsidR="002773DF" w:rsidRPr="002773DF" w14:paraId="2B1DE10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079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Hyunsoo CHOI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74D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E95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Korea Research Institute of Ships &amp; Ocean Engineering</w:t>
            </w:r>
          </w:p>
        </w:tc>
      </w:tr>
      <w:tr w:rsidR="002773DF" w14:paraId="3CD0236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B000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Hannu PEIPONEN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C8A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10D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International Electrotechnical Commission</w:t>
            </w:r>
          </w:p>
        </w:tc>
      </w:tr>
      <w:tr w:rsidR="002773DF" w14:paraId="72536BC5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218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Gregor STEVENS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2252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Kingdom of Great Britain and Northern Ireland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8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International Chamber of Shipping</w:t>
            </w:r>
          </w:p>
        </w:tc>
      </w:tr>
      <w:tr w:rsidR="002773DF" w:rsidRPr="002773DF" w14:paraId="1BB698ED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464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Olavi HEINLO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BFD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Estonia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C30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ESTONIAN MARITIME ADMINISTRATION (EMA) (Aids to Navigation and Hydrography Division)</w:t>
            </w:r>
          </w:p>
        </w:tc>
      </w:tr>
      <w:tr w:rsidR="002773DF" w:rsidRPr="002773DF" w14:paraId="4C53A111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6F6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Michael KUSHLA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6C5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DA8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GEOSPATIAL-INTELLIGENCE AGENCY DEPARTMENT OF DEFENSE (NGA)</w:t>
            </w:r>
          </w:p>
        </w:tc>
      </w:tr>
      <w:tr w:rsidR="002773DF" w:rsidRPr="002773DF" w14:paraId="0A8157A0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DBF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Jason STROM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AE4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DD4B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GEOSPATIAL-INTELLIGENCE AGENCY DEPARTMENT OF DEFENSE (NGA)</w:t>
            </w:r>
          </w:p>
        </w:tc>
      </w:tr>
      <w:tr w:rsidR="002773DF" w14:paraId="66E1B836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434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Svein SKJAEVELAND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F6C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E18E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PRIMAR</w:t>
            </w:r>
          </w:p>
        </w:tc>
      </w:tr>
      <w:tr w:rsidR="002773DF" w14:paraId="06EE925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CF39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David LEWALD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B538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United States of America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F465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USCG</w:t>
            </w:r>
          </w:p>
        </w:tc>
      </w:tr>
      <w:tr w:rsidR="002773DF" w14:paraId="7BFD150F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0B86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SHWU-JING CHANG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251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Taiwan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67EF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National Taiwan Ocean University</w:t>
            </w:r>
          </w:p>
        </w:tc>
      </w:tr>
      <w:tr w:rsidR="002773DF" w14:paraId="72E3A988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ED7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Edward HANDS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C23A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Norway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F64D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NORWEGIAN HYDROGRAPHIC SERVICE</w:t>
            </w:r>
          </w:p>
        </w:tc>
      </w:tr>
      <w:tr w:rsidR="002773DF" w14:paraId="4DAFA5F5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C423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Yves GUILLAM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449C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Monaco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F7" w14:textId="77777777" w:rsidR="002773DF" w:rsidRDefault="002773DF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Member of Staff</w:t>
            </w:r>
          </w:p>
        </w:tc>
      </w:tr>
      <w:tr w:rsidR="002773DF" w:rsidRPr="00700319" w14:paraId="168C51BE" w14:textId="77777777" w:rsidTr="002773D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74E1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Jens SCHRÖDER-FÜRSTENBERG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384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Germany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6862" w14:textId="77777777" w:rsidR="002773DF" w:rsidRDefault="002773DF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BUNDESAMT FUR SEESCHIFFFAHRT UND HYDROGRAPHIE</w:t>
            </w:r>
          </w:p>
        </w:tc>
      </w:tr>
    </w:tbl>
    <w:p w14:paraId="7A887FF6" w14:textId="77777777" w:rsidR="00056D11" w:rsidRPr="002773DF" w:rsidRDefault="00056D11" w:rsidP="00C65ABC">
      <w:pPr>
        <w:spacing w:before="252"/>
        <w:rPr>
          <w:rFonts w:ascii="Arial" w:hAnsi="Arial" w:cs="Arial"/>
          <w:b/>
          <w:sz w:val="22"/>
          <w:szCs w:val="22"/>
          <w:lang w:val="de-DE"/>
        </w:rPr>
      </w:pPr>
    </w:p>
    <w:p w14:paraId="7DA4155F" w14:textId="77777777" w:rsidR="00F47653" w:rsidRPr="002773DF" w:rsidRDefault="00F47653" w:rsidP="00C65ABC">
      <w:pPr>
        <w:rPr>
          <w:rFonts w:ascii="Arial" w:eastAsia="Times New Roman" w:hAnsi="Arial" w:cs="Arial"/>
          <w:sz w:val="20"/>
          <w:szCs w:val="20"/>
          <w:lang w:val="de-DE"/>
        </w:rPr>
        <w:sectPr w:rsidR="00F47653" w:rsidRPr="002773DF" w:rsidSect="00134A81">
          <w:headerReference w:type="default" r:id="rId8"/>
          <w:footerReference w:type="default" r:id="rId9"/>
          <w:pgSz w:w="11930" w:h="16850"/>
          <w:pgMar w:top="1140" w:right="1560" w:bottom="1080" w:left="1120" w:header="0" w:footer="1377" w:gutter="0"/>
          <w:cols w:space="720"/>
          <w:docGrid w:linePitch="326"/>
        </w:sectPr>
      </w:pPr>
    </w:p>
    <w:p w14:paraId="3363F060" w14:textId="1547C6D8" w:rsidR="00C65ABC" w:rsidRPr="00CB111F" w:rsidRDefault="00AB7661" w:rsidP="00C65ABC">
      <w:pPr>
        <w:rPr>
          <w:rFonts w:ascii="Arial" w:hAnsi="Arial" w:cs="Arial"/>
          <w:b/>
          <w:spacing w:val="-2"/>
          <w:sz w:val="22"/>
          <w:szCs w:val="22"/>
        </w:rPr>
      </w:pPr>
      <w:r w:rsidRPr="00CB111F">
        <w:rPr>
          <w:rFonts w:ascii="Arial" w:eastAsia="Times New Roman" w:hAnsi="Arial" w:cs="Arial"/>
          <w:sz w:val="20"/>
          <w:szCs w:val="20"/>
        </w:rPr>
        <w:t xml:space="preserve">Annex D: </w:t>
      </w:r>
      <w:r w:rsidRPr="00CB111F">
        <w:rPr>
          <w:rFonts w:ascii="Arial" w:hAnsi="Arial" w:cs="Arial"/>
          <w:b/>
          <w:spacing w:val="-2"/>
          <w:sz w:val="22"/>
          <w:szCs w:val="22"/>
        </w:rPr>
        <w:t xml:space="preserve">Updated </w:t>
      </w:r>
      <w:r w:rsidR="00C65ABC" w:rsidRPr="00CB111F">
        <w:rPr>
          <w:rFonts w:ascii="Arial" w:hAnsi="Arial" w:cs="Arial"/>
          <w:b/>
          <w:spacing w:val="-2"/>
          <w:sz w:val="22"/>
          <w:szCs w:val="22"/>
        </w:rPr>
        <w:t>N</w:t>
      </w:r>
      <w:r w:rsidRPr="00CB111F">
        <w:rPr>
          <w:rFonts w:ascii="Arial" w:hAnsi="Arial" w:cs="Arial"/>
          <w:b/>
          <w:spacing w:val="-2"/>
          <w:sz w:val="22"/>
          <w:szCs w:val="22"/>
        </w:rPr>
        <w:t>I</w:t>
      </w:r>
      <w:r w:rsidR="00C65ABC" w:rsidRPr="00CB111F">
        <w:rPr>
          <w:rFonts w:ascii="Arial" w:hAnsi="Arial" w:cs="Arial"/>
          <w:b/>
          <w:spacing w:val="-2"/>
          <w:sz w:val="22"/>
          <w:szCs w:val="22"/>
        </w:rPr>
        <w:t>PWG Work Plan</w:t>
      </w:r>
    </w:p>
    <w:p w14:paraId="49FBAB50" w14:textId="2BAA197C" w:rsidR="00E74E4B" w:rsidRPr="00CB111F" w:rsidRDefault="00032A26" w:rsidP="00E74E4B">
      <w:pPr>
        <w:pStyle w:val="Heading1"/>
        <w:jc w:val="both"/>
        <w:rPr>
          <w:b w:val="0"/>
          <w:i/>
          <w:snapToGrid w:val="0"/>
          <w:sz w:val="24"/>
        </w:rPr>
      </w:pPr>
      <w:r w:rsidRPr="00CB111F">
        <w:rPr>
          <w:rFonts w:ascii="Arial Narrow" w:hAnsi="Arial Narrow"/>
          <w:bCs w:val="0"/>
          <w:szCs w:val="24"/>
        </w:rPr>
        <w:t>N</w:t>
      </w:r>
      <w:r w:rsidR="00AB7661" w:rsidRPr="00CB111F">
        <w:rPr>
          <w:rFonts w:ascii="Arial Narrow" w:hAnsi="Arial Narrow"/>
          <w:bCs w:val="0"/>
          <w:szCs w:val="24"/>
        </w:rPr>
        <w:t>I</w:t>
      </w:r>
      <w:r w:rsidRPr="00CB111F">
        <w:rPr>
          <w:rFonts w:ascii="Arial Narrow" w:hAnsi="Arial Narrow"/>
          <w:bCs w:val="0"/>
          <w:szCs w:val="24"/>
        </w:rPr>
        <w:t>PWG WORK PLAN 20</w:t>
      </w:r>
      <w:r w:rsidR="0047700D" w:rsidRPr="00CB111F">
        <w:rPr>
          <w:rFonts w:ascii="Arial Narrow" w:hAnsi="Arial Narrow"/>
          <w:bCs w:val="0"/>
          <w:szCs w:val="24"/>
        </w:rPr>
        <w:t>20</w:t>
      </w:r>
      <w:r w:rsidRPr="00CB111F">
        <w:rPr>
          <w:rFonts w:ascii="Arial Narrow" w:hAnsi="Arial Narrow"/>
          <w:bCs w:val="0"/>
          <w:szCs w:val="24"/>
        </w:rPr>
        <w:t>-</w:t>
      </w:r>
      <w:r w:rsidR="0047700D" w:rsidRPr="00CB111F">
        <w:rPr>
          <w:rFonts w:ascii="Arial Narrow" w:hAnsi="Arial Narrow"/>
          <w:bCs w:val="0"/>
          <w:szCs w:val="24"/>
        </w:rPr>
        <w:t>21</w:t>
      </w:r>
      <w:r w:rsidR="00E3385D" w:rsidRPr="00CB111F">
        <w:rPr>
          <w:rFonts w:ascii="Arial Narrow" w:hAnsi="Arial Narrow"/>
          <w:bCs w:val="0"/>
          <w:szCs w:val="24"/>
        </w:rPr>
        <w:t xml:space="preserve"> </w:t>
      </w:r>
      <w:r w:rsidR="00D17AB0" w:rsidRPr="00CB111F">
        <w:rPr>
          <w:b w:val="0"/>
          <w:i/>
          <w:snapToGrid w:val="0"/>
          <w:sz w:val="24"/>
        </w:rPr>
        <w:t>(approved by HSSC</w:t>
      </w:r>
      <w:r w:rsidR="00056D11" w:rsidRPr="00CB111F">
        <w:rPr>
          <w:b w:val="0"/>
          <w:i/>
          <w:snapToGrid w:val="0"/>
          <w:sz w:val="24"/>
        </w:rPr>
        <w:t>1</w:t>
      </w:r>
      <w:r w:rsidR="0047700D" w:rsidRPr="00CB111F">
        <w:rPr>
          <w:b w:val="0"/>
          <w:i/>
          <w:snapToGrid w:val="0"/>
          <w:sz w:val="24"/>
        </w:rPr>
        <w:t>1</w:t>
      </w:r>
      <w:r w:rsidR="00E3385D" w:rsidRPr="00CB111F">
        <w:rPr>
          <w:b w:val="0"/>
          <w:i/>
          <w:snapToGrid w:val="0"/>
          <w:sz w:val="24"/>
        </w:rPr>
        <w:t xml:space="preserve"> and revised at </w:t>
      </w:r>
      <w:r w:rsidR="00F47653" w:rsidRPr="00CB111F">
        <w:rPr>
          <w:b w:val="0"/>
          <w:i/>
          <w:snapToGrid w:val="0"/>
          <w:sz w:val="24"/>
        </w:rPr>
        <w:t>NIPWG</w:t>
      </w:r>
      <w:r w:rsidR="0047700D" w:rsidRPr="00CB111F">
        <w:rPr>
          <w:b w:val="0"/>
          <w:i/>
          <w:snapToGrid w:val="0"/>
          <w:sz w:val="24"/>
        </w:rPr>
        <w:t>7</w:t>
      </w:r>
      <w:r w:rsidR="00E3385D" w:rsidRPr="00CB111F">
        <w:rPr>
          <w:b w:val="0"/>
          <w:i/>
          <w:snapToGrid w:val="0"/>
          <w:sz w:val="24"/>
        </w:rPr>
        <w:t>)</w:t>
      </w:r>
      <w:bookmarkStart w:id="2" w:name="_4._NIPWG_WORK"/>
      <w:bookmarkStart w:id="3" w:name="_Toc399162307"/>
      <w:bookmarkStart w:id="4" w:name="NIPWG"/>
      <w:bookmarkEnd w:id="2"/>
    </w:p>
    <w:p w14:paraId="3BD8CAF7" w14:textId="77777777" w:rsidR="00B041EE" w:rsidRPr="002112E2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  <w:bookmarkStart w:id="5" w:name="_bookmark1"/>
      <w:bookmarkEnd w:id="3"/>
      <w:bookmarkEnd w:id="4"/>
      <w:bookmarkEnd w:id="5"/>
    </w:p>
    <w:p w14:paraId="06EF409F" w14:textId="77777777" w:rsidR="00B041EE" w:rsidRPr="00A9252E" w:rsidRDefault="00B041EE" w:rsidP="00B041EE">
      <w:pPr>
        <w:rPr>
          <w:rFonts w:ascii="Arial Narrow" w:hAnsi="Arial Narrow"/>
          <w:b/>
        </w:rPr>
      </w:pPr>
      <w:r w:rsidRPr="001126B6">
        <w:rPr>
          <w:rFonts w:ascii="Arial Narrow" w:hAnsi="Arial Narrow"/>
          <w:b/>
        </w:rPr>
        <w:t>Tasks</w:t>
      </w:r>
    </w:p>
    <w:p w14:paraId="238ED3E7" w14:textId="77777777" w:rsidR="00B041EE" w:rsidRPr="00A9252E" w:rsidRDefault="00B041EE" w:rsidP="00B041EE">
      <w:pPr>
        <w:rPr>
          <w:rFonts w:ascii="Arial Narrow" w:hAnsi="Arial Narrow"/>
          <w:b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3185"/>
      </w:tblGrid>
      <w:tr w:rsidR="00B041EE" w:rsidRPr="00A9252E" w14:paraId="5446BA0F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40AFA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D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5EC4A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A9252E"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S-12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“Standardization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of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List</w:t>
            </w:r>
            <w:r w:rsidRPr="00A9252E">
              <w:rPr>
                <w:rFonts w:ascii="Arial Narrow" w:eastAsia="Arial Narrow" w:hAnsi="Arial Narrow" w:cs="Arial Narrow"/>
              </w:rPr>
              <w:t xml:space="preserve"> of</w:t>
            </w:r>
            <w:r w:rsidRPr="00A9252E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Lights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and</w:t>
            </w:r>
            <w:r w:rsidRPr="00A9252E">
              <w:rPr>
                <w:rFonts w:ascii="Arial Narrow" w:eastAsia="Arial Narrow" w:hAnsi="Arial Narrow" w:cs="Arial Narrow"/>
              </w:rPr>
              <w:t xml:space="preserve"> Fog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Signals”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2.8.1)</w:t>
            </w:r>
          </w:p>
        </w:tc>
      </w:tr>
      <w:tr w:rsidR="00B041EE" w:rsidRPr="00A9252E" w14:paraId="0609E74F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CAFDC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E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35FAA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Maintain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Publication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S-49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“Recommendations</w:t>
            </w:r>
            <w:r w:rsidRPr="00A9252E"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concerning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Mariners’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Routeing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Guides”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2.8.3)</w:t>
            </w:r>
          </w:p>
        </w:tc>
      </w:tr>
      <w:tr w:rsidR="00B041EE" w:rsidRPr="00A9252E" w14:paraId="0F9AD1CF" w14:textId="77777777" w:rsidTr="00882C5E">
        <w:trPr>
          <w:trHeight w:hRule="exact" w:val="673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B806A" w14:textId="77777777" w:rsidR="00B041EE" w:rsidRPr="00A9252E" w:rsidRDefault="00B041EE" w:rsidP="00882C5E">
            <w:pPr>
              <w:widowControl w:val="0"/>
              <w:spacing w:before="36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F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A3D9E" w14:textId="77777777" w:rsidR="00B041EE" w:rsidRPr="00A9252E" w:rsidRDefault="00B041EE" w:rsidP="00882C5E">
            <w:pPr>
              <w:widowControl w:val="0"/>
              <w:spacing w:before="36"/>
              <w:ind w:left="99" w:right="10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Establish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monitor,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liaison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S-100WG,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project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teams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required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to</w:t>
            </w:r>
            <w:r w:rsidRPr="00A9252E">
              <w:rPr>
                <w:rFonts w:ascii="Arial Narrow"/>
                <w:spacing w:val="16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specify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develop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nautical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information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layers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</w:rPr>
              <w:t>for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use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ECDIS</w:t>
            </w:r>
            <w:r w:rsidRPr="00A9252E">
              <w:rPr>
                <w:rFonts w:ascii="Arial Narrow"/>
                <w:spacing w:val="16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  <w:spacing w:val="19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77"/>
              </w:rPr>
              <w:t xml:space="preserve"> </w:t>
            </w:r>
            <w:r w:rsidRPr="00A9252E">
              <w:rPr>
                <w:rFonts w:ascii="Arial Narrow"/>
              </w:rPr>
              <w:t>2.3)</w:t>
            </w:r>
          </w:p>
        </w:tc>
      </w:tr>
      <w:tr w:rsidR="00B041EE" w:rsidRPr="00A9252E" w14:paraId="4FFC1985" w14:textId="77777777" w:rsidTr="00882C5E">
        <w:trPr>
          <w:trHeight w:hRule="exact" w:val="67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FABF8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G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524A7" w14:textId="77777777" w:rsidR="00B041EE" w:rsidRPr="00A9252E" w:rsidRDefault="00B041EE" w:rsidP="00882C5E">
            <w:pPr>
              <w:widowControl w:val="0"/>
              <w:spacing w:before="35" w:line="266" w:lineRule="auto"/>
              <w:ind w:left="99" w:right="101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Develop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high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level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specifications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for</w:t>
            </w:r>
            <w:r w:rsidRPr="00A9252E">
              <w:rPr>
                <w:rFonts w:ascii="Arial Narrow"/>
                <w:spacing w:val="11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maritime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services </w:t>
            </w:r>
            <w:r w:rsidRPr="00A9252E">
              <w:rPr>
                <w:rFonts w:ascii="Arial Narrow" w:eastAsia="Arial Narrow" w:hAnsi="Arial Narrow" w:cs="Arial Narrow"/>
              </w:rPr>
              <w:t xml:space="preserve">as defined by IMO </w:t>
            </w:r>
            <w:r w:rsidRPr="00A9252E">
              <w:rPr>
                <w:rFonts w:ascii="Arial Narrow"/>
                <w:spacing w:val="-1"/>
              </w:rPr>
              <w:t>in the context of e-navigation</w:t>
            </w:r>
            <w:r w:rsidRPr="00A9252E">
              <w:rPr>
                <w:rFonts w:ascii="Arial Narrow"/>
                <w:spacing w:val="11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covering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provision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of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hydrographic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1"/>
              </w:rPr>
              <w:t>services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</w:rPr>
              <w:t>to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mariners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accordance</w:t>
            </w:r>
            <w:r w:rsidRPr="00A9252E">
              <w:rPr>
                <w:rFonts w:ascii="Arial Narrow"/>
                <w:spacing w:val="1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  <w:spacing w:val="115"/>
              </w:rPr>
              <w:t xml:space="preserve"> </w:t>
            </w:r>
            <w:r w:rsidRPr="00A9252E">
              <w:rPr>
                <w:rFonts w:ascii="Arial Narrow"/>
              </w:rPr>
              <w:t xml:space="preserve">the </w:t>
            </w:r>
            <w:r w:rsidRPr="00A9252E">
              <w:rPr>
                <w:rFonts w:ascii="Arial Narrow"/>
                <w:spacing w:val="-1"/>
              </w:rPr>
              <w:t>IMO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e-navigation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strategy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implementation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plan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2.5.2)</w:t>
            </w:r>
          </w:p>
        </w:tc>
      </w:tr>
      <w:tr w:rsidR="00B041EE" w:rsidRPr="00A9252E" w14:paraId="27CDC033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BF117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H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CB6CD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 w:eastAsia="Arial Narrow" w:hAnsi="Arial Narrow" w:cs="Arial Narrow"/>
                <w:spacing w:val="-1"/>
              </w:rPr>
              <w:t>Develop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>a test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and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implementation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plan</w:t>
            </w:r>
            <w:r w:rsidRPr="00A9252E">
              <w:rPr>
                <w:rFonts w:ascii="Arial Narrow" w:eastAsia="Arial Narrow" w:hAnsi="Arial Narrow" w:cs="Arial Narrow"/>
              </w:rPr>
              <w:t xml:space="preserve"> for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the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development</w:t>
            </w:r>
            <w:r w:rsidRPr="00A9252E">
              <w:rPr>
                <w:rFonts w:ascii="Arial Narrow" w:eastAsia="Arial Narrow" w:hAnsi="Arial Narrow" w:cs="Arial Narrow"/>
                <w:spacing w:val="-3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</w:rPr>
              <w:t xml:space="preserve">of the maritime services as defined by IMO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2.5.2)</w:t>
            </w:r>
          </w:p>
        </w:tc>
      </w:tr>
      <w:tr w:rsidR="00B041EE" w:rsidRPr="00A9252E" w14:paraId="1C129827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32352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I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EBC81" w14:textId="77777777" w:rsidR="00B041EE" w:rsidRPr="00A9252E" w:rsidRDefault="00B041EE" w:rsidP="00882C5E">
            <w:pPr>
              <w:widowControl w:val="0"/>
              <w:spacing w:before="37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Maintain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2"/>
              </w:rPr>
              <w:t>Resolutions</w:t>
            </w:r>
            <w:r w:rsidRPr="00A9252E">
              <w:rPr>
                <w:rFonts w:ascii="Arial Narrow"/>
              </w:rPr>
              <w:t xml:space="preserve"> in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M-3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relating</w:t>
            </w:r>
            <w:r w:rsidRPr="00A9252E">
              <w:rPr>
                <w:rFonts w:ascii="Arial Narrow"/>
              </w:rPr>
              <w:t xml:space="preserve"> to </w:t>
            </w:r>
            <w:r w:rsidRPr="00A9252E">
              <w:rPr>
                <w:rFonts w:ascii="Arial Narrow"/>
                <w:spacing w:val="-1"/>
              </w:rPr>
              <w:t>Nautical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Publications</w:t>
            </w:r>
            <w:r w:rsidRPr="00A9252E">
              <w:rPr>
                <w:rFonts w:ascii="Arial Narrow"/>
              </w:rPr>
              <w:t xml:space="preserve"> as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required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2.1)</w:t>
            </w:r>
          </w:p>
        </w:tc>
      </w:tr>
      <w:tr w:rsidR="00B041EE" w:rsidRPr="00A9252E" w14:paraId="74E960CD" w14:textId="77777777" w:rsidTr="00882C5E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3CA3E" w14:textId="77777777" w:rsidR="00B041EE" w:rsidRPr="00A9252E" w:rsidRDefault="00B041EE" w:rsidP="00882C5E">
            <w:pPr>
              <w:widowControl w:val="0"/>
              <w:spacing w:before="35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J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52573B" w14:textId="77777777" w:rsidR="00B041EE" w:rsidRPr="00A9252E" w:rsidRDefault="00B041EE" w:rsidP="00882C5E">
            <w:pPr>
              <w:widowControl w:val="0"/>
              <w:spacing w:before="35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Liaise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with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other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HSSC </w:t>
            </w:r>
            <w:r w:rsidRPr="00A9252E">
              <w:rPr>
                <w:rFonts w:ascii="Arial Narrow"/>
              </w:rPr>
              <w:t>WGs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other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IHO</w:t>
            </w:r>
            <w:r w:rsidRPr="00A9252E">
              <w:rPr>
                <w:rFonts w:ascii="Arial Narrow"/>
              </w:rPr>
              <w:t xml:space="preserve"> and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international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 xml:space="preserve">bodies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(IHO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Task</w:t>
            </w:r>
            <w:r w:rsidRPr="00A9252E">
              <w:rPr>
                <w:rFonts w:ascii="Arial Narrow" w:eastAsia="Arial Narrow" w:hAnsi="Arial Narrow" w:cs="Arial Narrow"/>
              </w:rPr>
              <w:t xml:space="preserve"> </w:t>
            </w:r>
            <w:r w:rsidRPr="00A9252E">
              <w:rPr>
                <w:rFonts w:ascii="Arial Narrow" w:eastAsia="Arial Narrow" w:hAnsi="Arial Narrow" w:cs="Arial Narrow"/>
                <w:spacing w:val="-1"/>
              </w:rPr>
              <w:t>2.1.8)</w:t>
            </w:r>
          </w:p>
        </w:tc>
      </w:tr>
      <w:tr w:rsidR="00B041EE" w:rsidRPr="00A9252E" w14:paraId="0FB24087" w14:textId="77777777" w:rsidTr="00882C5E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387AB" w14:textId="77777777" w:rsidR="00B041EE" w:rsidRPr="00A9252E" w:rsidRDefault="00B041EE" w:rsidP="00882C5E">
            <w:pPr>
              <w:widowControl w:val="0"/>
              <w:spacing w:before="38"/>
              <w:ind w:left="102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</w:rPr>
              <w:t>K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873E1" w14:textId="77777777" w:rsidR="00B041EE" w:rsidRPr="00A9252E" w:rsidRDefault="00B041EE" w:rsidP="00882C5E">
            <w:pPr>
              <w:widowControl w:val="0"/>
              <w:spacing w:before="38"/>
              <w:ind w:left="99"/>
              <w:rPr>
                <w:rFonts w:ascii="Arial Narrow" w:eastAsia="Arial Narrow" w:hAnsi="Arial Narrow" w:cs="Arial Narrow"/>
              </w:rPr>
            </w:pPr>
            <w:r w:rsidRPr="00A9252E">
              <w:rPr>
                <w:rFonts w:ascii="Arial Narrow"/>
                <w:spacing w:val="-1"/>
              </w:rPr>
              <w:t>Conduct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the</w:t>
            </w:r>
            <w:r w:rsidRPr="00A9252E">
              <w:rPr>
                <w:rFonts w:ascii="Arial Narrow"/>
              </w:rPr>
              <w:t xml:space="preserve"> 2019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2020</w:t>
            </w:r>
            <w:r w:rsidRPr="00A9252E">
              <w:rPr>
                <w:rFonts w:ascii="Arial Narrow"/>
                <w:spacing w:val="48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meetings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of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</w:rPr>
              <w:t>the</w:t>
            </w:r>
            <w:r w:rsidRPr="00A9252E">
              <w:rPr>
                <w:rFonts w:ascii="Arial Narrow"/>
                <w:spacing w:val="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NIPWG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its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sub-group(s)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and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project</w:t>
            </w:r>
            <w:r w:rsidRPr="00A9252E">
              <w:rPr>
                <w:rFonts w:ascii="Arial Narrow"/>
                <w:spacing w:val="-3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team(s)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(IHO</w:t>
            </w:r>
            <w:r w:rsidRPr="00A9252E">
              <w:rPr>
                <w:rFonts w:ascii="Arial Narrow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Task</w:t>
            </w:r>
            <w:r w:rsidRPr="00A9252E">
              <w:rPr>
                <w:rFonts w:ascii="Arial Narrow"/>
                <w:spacing w:val="-2"/>
              </w:rPr>
              <w:t xml:space="preserve"> </w:t>
            </w:r>
            <w:r w:rsidRPr="00A9252E">
              <w:rPr>
                <w:rFonts w:ascii="Arial Narrow"/>
                <w:spacing w:val="-1"/>
              </w:rPr>
              <w:t>2.1)</w:t>
            </w:r>
          </w:p>
        </w:tc>
      </w:tr>
    </w:tbl>
    <w:p w14:paraId="446240F3" w14:textId="77777777" w:rsidR="00B041EE" w:rsidRPr="00823A3F" w:rsidRDefault="00B041EE" w:rsidP="00B041EE">
      <w:pPr>
        <w:rPr>
          <w:rFonts w:ascii="Arial Narrow" w:hAnsi="Arial Narrow"/>
          <w:b/>
        </w:rPr>
      </w:pPr>
    </w:p>
    <w:p w14:paraId="0862962E" w14:textId="77777777" w:rsidR="00B041EE" w:rsidRPr="00823A3F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</w:p>
    <w:p w14:paraId="49280567" w14:textId="77777777" w:rsidR="00B041EE" w:rsidRPr="001C4076" w:rsidRDefault="00B041EE" w:rsidP="00B041EE">
      <w:pPr>
        <w:ind w:left="100"/>
        <w:rPr>
          <w:rFonts w:ascii="Arial Narrow" w:eastAsia="Arial Narrow" w:hAnsi="Arial Narrow" w:cs="Arial Narrow"/>
        </w:rPr>
      </w:pPr>
      <w:r w:rsidRPr="001C4076">
        <w:rPr>
          <w:rFonts w:ascii="Arial Narrow"/>
          <w:b/>
          <w:spacing w:val="-1"/>
        </w:rPr>
        <w:t>Work</w:t>
      </w:r>
      <w:r w:rsidRPr="001C4076">
        <w:rPr>
          <w:rFonts w:ascii="Arial Narrow"/>
          <w:b/>
        </w:rPr>
        <w:t xml:space="preserve"> items</w:t>
      </w:r>
    </w:p>
    <w:p w14:paraId="1F641E15" w14:textId="77777777" w:rsidR="00B041EE" w:rsidRDefault="00B041EE" w:rsidP="00B041EE">
      <w:pPr>
        <w:rPr>
          <w:rFonts w:ascii="Arial Narrow" w:eastAsia="Arial Narrow" w:hAnsi="Arial Narrow" w:cs="Arial Narrow"/>
          <w:b/>
          <w:bCs/>
          <w:sz w:val="21"/>
          <w:szCs w:val="21"/>
        </w:rPr>
      </w:pPr>
    </w:p>
    <w:tbl>
      <w:tblPr>
        <w:tblW w:w="14370" w:type="dxa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2191"/>
        <w:gridCol w:w="1067"/>
        <w:gridCol w:w="1430"/>
        <w:gridCol w:w="812"/>
        <w:gridCol w:w="12"/>
        <w:gridCol w:w="1107"/>
        <w:gridCol w:w="1055"/>
        <w:gridCol w:w="1847"/>
        <w:gridCol w:w="1279"/>
        <w:gridCol w:w="2804"/>
      </w:tblGrid>
      <w:tr w:rsidR="00B041EE" w:rsidRPr="00BA2AB5" w14:paraId="74232CE7" w14:textId="77777777" w:rsidTr="00882C5E">
        <w:trPr>
          <w:trHeight w:val="1359"/>
          <w:tblHeader/>
        </w:trPr>
        <w:tc>
          <w:tcPr>
            <w:tcW w:w="7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5EE2C10D" w14:textId="77777777" w:rsidR="00B041EE" w:rsidRPr="00BA2AB5" w:rsidRDefault="00B041EE" w:rsidP="00882C5E">
            <w:pPr>
              <w:widowControl w:val="0"/>
              <w:suppressAutoHyphens/>
              <w:spacing w:before="7"/>
              <w:ind w:left="150" w:right="149" w:hanging="5"/>
              <w:rPr>
                <w:rFonts w:ascii="Arial Narrow" w:eastAsia="Arial Narrow" w:hAnsi="Arial Narrow" w:cs="Arial Narrow"/>
                <w:color w:val="00000A"/>
                <w:sz w:val="13"/>
                <w:szCs w:val="13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w w:val="95"/>
                <w:sz w:val="20"/>
              </w:rPr>
              <w:t>Work</w:t>
            </w:r>
            <w:r w:rsidRPr="00BA2AB5">
              <w:rPr>
                <w:rFonts w:ascii="Arial Narrow"/>
                <w:b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item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3C14FD1E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Title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C3F493C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41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Priority</w:t>
            </w:r>
          </w:p>
          <w:p w14:paraId="72E93466" w14:textId="77777777" w:rsidR="00B041EE" w:rsidRPr="00BA2AB5" w:rsidRDefault="00B041EE" w:rsidP="00882C5E">
            <w:pPr>
              <w:widowControl w:val="0"/>
              <w:suppressAutoHyphens/>
              <w:spacing w:before="36" w:line="376" w:lineRule="auto"/>
              <w:ind w:left="217" w:right="219" w:firstLine="117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H-high</w:t>
            </w:r>
            <w:r w:rsidRPr="00BA2AB5">
              <w:rPr>
                <w:rFonts w:ascii="Arial Narrow"/>
                <w:color w:val="00000A"/>
                <w:spacing w:val="22"/>
                <w:sz w:val="16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16"/>
              </w:rPr>
              <w:t>M-medium</w:t>
            </w:r>
          </w:p>
          <w:p w14:paraId="778C1055" w14:textId="77777777" w:rsidR="00B041EE" w:rsidRPr="00BA2AB5" w:rsidRDefault="00B041EE" w:rsidP="00882C5E">
            <w:pPr>
              <w:widowControl w:val="0"/>
              <w:suppressAutoHyphens/>
              <w:spacing w:line="183" w:lineRule="exact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L-low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535B80A4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131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Next</w:t>
            </w:r>
            <w:r w:rsidRPr="00BA2AB5">
              <w:rPr>
                <w:rFonts w:ascii="Arial Narrow"/>
                <w:b/>
                <w:color w:val="00000A"/>
                <w:spacing w:val="-12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Milestone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786305D7" w14:textId="77777777" w:rsidR="00B041EE" w:rsidRPr="00BA2AB5" w:rsidRDefault="00B041EE" w:rsidP="00882C5E">
            <w:pPr>
              <w:widowControl w:val="0"/>
              <w:suppressAutoHyphens/>
              <w:spacing w:before="34" w:line="360" w:lineRule="auto"/>
              <w:ind w:left="219" w:right="211" w:hanging="10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Start</w:t>
            </w:r>
            <w:r w:rsidRPr="00BA2AB5">
              <w:rPr>
                <w:rFonts w:ascii="Arial Narrow"/>
                <w:b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Date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9E40963" w14:textId="77777777" w:rsidR="00B041EE" w:rsidRPr="00BA2AB5" w:rsidRDefault="00B041EE" w:rsidP="00882C5E">
            <w:pPr>
              <w:widowControl w:val="0"/>
              <w:suppressAutoHyphens/>
              <w:spacing w:before="34" w:line="360" w:lineRule="auto"/>
              <w:ind w:left="375" w:right="377" w:hanging="4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End</w:t>
            </w:r>
            <w:r w:rsidRPr="00BA2AB5">
              <w:rPr>
                <w:rFonts w:ascii="Arial Narrow"/>
                <w:b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w w:val="95"/>
                <w:sz w:val="20"/>
              </w:rPr>
              <w:t>Date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0C48CD3F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7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Status</w:t>
            </w:r>
          </w:p>
          <w:p w14:paraId="5FF698CA" w14:textId="77777777" w:rsidR="00B041EE" w:rsidRPr="00BA2AB5" w:rsidRDefault="00B041EE" w:rsidP="00882C5E">
            <w:pPr>
              <w:widowControl w:val="0"/>
              <w:suppressAutoHyphens/>
              <w:spacing w:before="36"/>
              <w:ind w:left="135" w:firstLine="81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P-Planned</w:t>
            </w:r>
          </w:p>
          <w:p w14:paraId="12507259" w14:textId="77777777" w:rsidR="00B041EE" w:rsidRPr="00BA2AB5" w:rsidRDefault="00B041EE" w:rsidP="00882C5E">
            <w:pPr>
              <w:widowControl w:val="0"/>
              <w:suppressAutoHyphens/>
              <w:spacing w:before="109"/>
              <w:ind w:left="114" w:firstLine="88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O-Ongoing</w:t>
            </w:r>
          </w:p>
          <w:p w14:paraId="333F8890" w14:textId="77777777" w:rsidR="00B041EE" w:rsidRPr="00BA2AB5" w:rsidRDefault="00B041EE" w:rsidP="00882C5E">
            <w:pPr>
              <w:widowControl w:val="0"/>
              <w:suppressAutoHyphens/>
              <w:spacing w:before="107"/>
              <w:ind w:left="114" w:right="113" w:firstLine="21"/>
              <w:rPr>
                <w:rFonts w:ascii="Arial Narrow" w:eastAsia="Arial Narrow" w:hAnsi="Arial Narrow" w:cs="Arial Narrow"/>
                <w:color w:val="00000A"/>
                <w:sz w:val="16"/>
                <w:szCs w:val="16"/>
              </w:rPr>
            </w:pPr>
            <w:r w:rsidRPr="00BA2AB5">
              <w:rPr>
                <w:rFonts w:ascii="Arial Narrow"/>
                <w:color w:val="00000A"/>
                <w:spacing w:val="-1"/>
                <w:sz w:val="16"/>
              </w:rPr>
              <w:t>C-Completed</w:t>
            </w:r>
            <w:r w:rsidRPr="00BA2AB5">
              <w:rPr>
                <w:rFonts w:ascii="Arial Narrow"/>
                <w:color w:val="00000A"/>
                <w:spacing w:val="23"/>
                <w:sz w:val="16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16"/>
              </w:rPr>
              <w:t>S-superseded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766DA0D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1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Contact</w:t>
            </w:r>
            <w:r w:rsidRPr="00BA2AB5">
              <w:rPr>
                <w:rFonts w:ascii="Arial Narrow"/>
                <w:b/>
                <w:color w:val="00000A"/>
                <w:spacing w:val="-14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Person(s)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FC7E11E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275" w:right="68" w:hanging="20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z w:val="20"/>
              </w:rPr>
              <w:t>Related</w:t>
            </w:r>
            <w:r w:rsidRPr="00BA2AB5">
              <w:rPr>
                <w:rFonts w:ascii="Arial Narrow"/>
                <w:b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Pubs</w:t>
            </w:r>
            <w:r w:rsidRPr="00BA2AB5">
              <w:rPr>
                <w:rFonts w:ascii="Arial Narrow"/>
                <w:b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z w:val="20"/>
              </w:rPr>
              <w:t>/</w:t>
            </w:r>
            <w:r w:rsidRPr="00BA2AB5">
              <w:rPr>
                <w:rFonts w:ascii="Arial Narrow"/>
                <w:b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Standard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2213FED0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3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b/>
                <w:color w:val="00000A"/>
                <w:spacing w:val="-1"/>
                <w:sz w:val="20"/>
              </w:rPr>
              <w:t>Remarks</w:t>
            </w:r>
          </w:p>
        </w:tc>
      </w:tr>
      <w:tr w:rsidR="00B041EE" w:rsidRPr="00384E25" w14:paraId="29AEB296" w14:textId="77777777" w:rsidTr="00882C5E">
        <w:trPr>
          <w:trHeight w:val="88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E94BB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D.1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C7253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20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Monitor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assess</w:t>
            </w:r>
            <w:r w:rsidRPr="00BA2AB5">
              <w:rPr>
                <w:rFonts w:ascii="Arial Narrow"/>
                <w:color w:val="00000A"/>
                <w:spacing w:val="25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proposals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amending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S-</w:t>
            </w:r>
            <w:r w:rsidRPr="00BA2AB5">
              <w:rPr>
                <w:rFonts w:ascii="Arial Narrow"/>
                <w:color w:val="00000A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12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A89F4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B517F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258A5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2014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F6DCF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47D0E" w14:textId="77777777" w:rsidR="00B041EE" w:rsidRPr="00BA2AB5" w:rsidRDefault="00B041EE" w:rsidP="00882C5E">
            <w:pPr>
              <w:suppressAutoHyphens/>
              <w:jc w:val="center"/>
              <w:rPr>
                <w:rFonts w:ascii="Arial Narrow" w:hAnsi="Arial Narrow"/>
                <w:color w:val="00000A"/>
              </w:rPr>
            </w:pPr>
            <w:r w:rsidRPr="00BA2AB5">
              <w:rPr>
                <w:rFonts w:ascii="Arial Narrow" w:hAnsi="Arial Narrow"/>
                <w:color w:val="00000A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E80A4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69E566" w14:textId="77777777" w:rsidR="00B041EE" w:rsidRPr="00BA2AB5" w:rsidRDefault="00B041EE" w:rsidP="00882C5E">
            <w:pPr>
              <w:widowControl w:val="0"/>
              <w:suppressAutoHyphens/>
              <w:spacing w:before="34"/>
              <w:ind w:right="2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S-12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26162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close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 xml:space="preserve">liaison </w:t>
            </w:r>
            <w:r w:rsidRPr="00BA2AB5">
              <w:rPr>
                <w:rFonts w:ascii="Arial Narrow"/>
                <w:color w:val="00000A"/>
                <w:sz w:val="20"/>
              </w:rPr>
              <w:t>with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IALA;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see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J.5.1</w:t>
            </w:r>
          </w:p>
        </w:tc>
      </w:tr>
      <w:tr w:rsidR="00B041EE" w:rsidRPr="00A9252E" w14:paraId="7493B7CE" w14:textId="77777777" w:rsidTr="00882C5E">
        <w:trPr>
          <w:trHeight w:val="88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F0FF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E.1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B2B92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 w:right="204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Develop proposals for amending S-49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5E14" w14:textId="77777777" w:rsidR="00B041EE" w:rsidRPr="00A9252E" w:rsidRDefault="00B041EE" w:rsidP="00882C5E">
            <w:pPr>
              <w:widowControl w:val="0"/>
              <w:suppressAutoHyphens/>
              <w:spacing w:before="34"/>
              <w:ind w:right="1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CD72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76569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A5059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9530D" w14:textId="77777777" w:rsidR="00B041EE" w:rsidRPr="00A9252E" w:rsidRDefault="00B041EE" w:rsidP="00882C5E">
            <w:pPr>
              <w:suppressAutoHyphens/>
              <w:jc w:val="center"/>
              <w:rPr>
                <w:rFonts w:ascii="Arial Narrow" w:hAnsi="Arial Narrow"/>
                <w:sz w:val="20"/>
              </w:rPr>
            </w:pPr>
            <w:r w:rsidRPr="00A9252E">
              <w:rPr>
                <w:rFonts w:ascii="Arial Narrow" w:hAns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4092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87BD" w14:textId="77777777" w:rsidR="00B041EE" w:rsidRPr="00A9252E" w:rsidRDefault="00B041EE" w:rsidP="00882C5E">
            <w:pPr>
              <w:widowControl w:val="0"/>
              <w:suppressAutoHyphens/>
              <w:spacing w:before="34"/>
              <w:ind w:right="2"/>
              <w:jc w:val="center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S-49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73972" w14:textId="77777777" w:rsidR="00B041EE" w:rsidRPr="00A9252E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Red-line version (Ver 2.1.0) to be provided to HSSC 12 for endorsement.</w:t>
            </w:r>
          </w:p>
        </w:tc>
      </w:tr>
      <w:tr w:rsidR="00B041EE" w:rsidRPr="00384E25" w14:paraId="2C251188" w14:textId="77777777" w:rsidTr="00882C5E">
        <w:trPr>
          <w:trHeight w:hRule="exact" w:val="30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6188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D7673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95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Assess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progress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8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perspectives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developing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1"/>
                <w:sz w:val="20"/>
              </w:rPr>
              <w:t>NP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data</w:t>
            </w:r>
            <w:r w:rsidRPr="00BA2AB5">
              <w:rPr>
                <w:rFonts w:ascii="Arial Narrow"/>
                <w:color w:val="00000A"/>
                <w:spacing w:val="2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5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propose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way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forward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for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consideration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by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HSSC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5DDAA" w14:textId="77777777" w:rsidR="00B041EE" w:rsidRPr="00BA2AB5" w:rsidRDefault="00B041EE" w:rsidP="00882C5E">
            <w:pPr>
              <w:widowControl w:val="0"/>
              <w:suppressAutoHyphens/>
              <w:spacing w:before="34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8BF7" w14:textId="77777777" w:rsidR="00B041EE" w:rsidRPr="0056180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747F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0A247" w14:textId="77777777" w:rsidR="00B041EE" w:rsidRPr="00561805" w:rsidRDefault="00B041EE" w:rsidP="00882C5E">
            <w:pPr>
              <w:widowControl w:val="0"/>
              <w:suppressAutoHyphens/>
              <w:spacing w:before="34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E4593" w14:textId="77777777" w:rsidR="00B041EE" w:rsidRPr="00561805" w:rsidRDefault="00B041EE" w:rsidP="00882C5E">
            <w:pPr>
              <w:suppressAutoHyphens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FF2B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E456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A00E5" w14:textId="77777777" w:rsidR="00B041EE" w:rsidRPr="00BA2AB5" w:rsidRDefault="00B041EE" w:rsidP="00882C5E">
            <w:pPr>
              <w:widowControl w:val="0"/>
              <w:suppressAutoHyphens/>
              <w:spacing w:before="34"/>
              <w:ind w:left="63" w:right="206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considered</w:t>
            </w:r>
            <w:r w:rsidRPr="00BA2AB5">
              <w:rPr>
                <w:rFonts w:ascii="Arial Narrow"/>
                <w:color w:val="00000A"/>
                <w:spacing w:val="-3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context</w:t>
            </w:r>
            <w:r w:rsidRPr="00BA2AB5">
              <w:rPr>
                <w:rFonts w:ascii="Arial Narrow"/>
                <w:color w:val="00000A"/>
                <w:spacing w:val="-3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30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IMO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e-navigation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strategy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implementation</w:t>
            </w:r>
            <w:r w:rsidRPr="00BA2AB5">
              <w:rPr>
                <w:rFonts w:ascii="Arial Narrow"/>
                <w:color w:val="00000A"/>
                <w:sz w:val="20"/>
              </w:rPr>
              <w:t>.</w:t>
            </w:r>
          </w:p>
          <w:p w14:paraId="00B14808" w14:textId="77777777" w:rsidR="00B041EE" w:rsidRPr="00BA2AB5" w:rsidRDefault="00B041EE" w:rsidP="00882C5E">
            <w:pPr>
              <w:widowControl w:val="0"/>
              <w:suppressAutoHyphens/>
              <w:spacing w:before="79"/>
              <w:ind w:left="62" w:right="96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NIPWG</w:t>
            </w:r>
            <w:r w:rsidRPr="00BA2AB5">
              <w:rPr>
                <w:rFonts w:ascii="Arial Narrow"/>
                <w:color w:val="00000A"/>
                <w:spacing w:val="-8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consider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establishing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one</w:t>
            </w:r>
            <w:r w:rsidRPr="00BA2AB5">
              <w:rPr>
                <w:rFonts w:ascii="Arial Narrow"/>
                <w:color w:val="00000A"/>
                <w:spacing w:val="33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or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more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project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team(s)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liaison</w:t>
            </w:r>
            <w:r w:rsidRPr="00BA2AB5">
              <w:rPr>
                <w:rFonts w:ascii="Arial Narrow"/>
                <w:color w:val="00000A"/>
                <w:spacing w:val="22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with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S-100WG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required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(see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J.2),</w:t>
            </w:r>
            <w:r w:rsidRPr="00BA2AB5">
              <w:rPr>
                <w:rFonts w:ascii="Arial Narrow"/>
                <w:color w:val="00000A"/>
                <w:spacing w:val="26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particular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continue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28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development</w:t>
            </w:r>
            <w:r w:rsidRPr="00BA2AB5">
              <w:rPr>
                <w:rFonts w:ascii="Arial Narrow"/>
                <w:color w:val="00000A"/>
                <w:spacing w:val="-10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Product</w:t>
            </w:r>
            <w:r w:rsidRPr="00BA2AB5">
              <w:rPr>
                <w:rFonts w:ascii="Arial Narrow"/>
                <w:color w:val="00000A"/>
                <w:spacing w:val="20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Specifications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currently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assigned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NIPWG.</w:t>
            </w:r>
          </w:p>
        </w:tc>
      </w:tr>
      <w:tr w:rsidR="00B041EE" w:rsidRPr="00A9252E" w14:paraId="7CFD2144" w14:textId="77777777" w:rsidTr="00882C5E">
        <w:trPr>
          <w:trHeight w:hRule="exact" w:val="154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E51D8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69CBB" w14:textId="77777777" w:rsidR="00B041EE" w:rsidRPr="00A9252E" w:rsidRDefault="00B041EE" w:rsidP="00882C5E">
            <w:pPr>
              <w:widowControl w:val="0"/>
              <w:suppressAutoHyphens/>
              <w:ind w:left="63" w:right="2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Investigate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interaction</w:t>
            </w:r>
            <w:r w:rsidRPr="00A9252E">
              <w:rPr>
                <w:rFonts w:ascii="Arial Narrow"/>
                <w:spacing w:val="26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between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Marine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Protected</w:t>
            </w:r>
            <w:r w:rsidRPr="00A9252E">
              <w:rPr>
                <w:rFonts w:ascii="Arial Narrow"/>
                <w:spacing w:val="29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Area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Product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ENC</w:t>
            </w:r>
            <w:r w:rsidRPr="00A9252E">
              <w:rPr>
                <w:rFonts w:ascii="Arial Narrow"/>
                <w:spacing w:val="-5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in</w:t>
            </w:r>
            <w:r w:rsidRPr="00A9252E">
              <w:rPr>
                <w:rFonts w:ascii="Arial Narrow"/>
                <w:spacing w:val="28"/>
                <w:w w:val="99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ECDIS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7782E" w14:textId="77777777" w:rsidR="00B041EE" w:rsidRPr="00A9252E" w:rsidRDefault="00B041EE" w:rsidP="00882C5E">
            <w:pPr>
              <w:widowControl w:val="0"/>
              <w:suppressAutoHyphens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A4E6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Next meeting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F4EED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3B97B" w14:textId="77777777" w:rsidR="00B041EE" w:rsidRPr="00A9252E" w:rsidRDefault="00B041EE" w:rsidP="00882C5E">
            <w:pPr>
              <w:widowControl w:val="0"/>
              <w:suppressAutoHyphens/>
              <w:spacing w:before="37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4F864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FA038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26E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E06F1" w14:textId="77777777" w:rsidR="00B041EE" w:rsidRPr="00A9252E" w:rsidRDefault="00B041EE" w:rsidP="00882C5E">
            <w:pPr>
              <w:widowControl w:val="0"/>
              <w:suppressAutoHyphens/>
              <w:ind w:left="63" w:right="70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close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liaison</w:t>
            </w:r>
            <w:r w:rsidRPr="00A9252E">
              <w:rPr>
                <w:rFonts w:ascii="Arial Narrow"/>
                <w:spacing w:val="-2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with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A9252E">
              <w:rPr>
                <w:rFonts w:ascii="Arial Narrow"/>
                <w:spacing w:val="-4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S-100</w:t>
            </w:r>
            <w:r w:rsidRPr="00A9252E">
              <w:rPr>
                <w:rFonts w:ascii="Arial Narrow"/>
                <w:spacing w:val="-2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WG</w:t>
            </w:r>
          </w:p>
        </w:tc>
      </w:tr>
      <w:tr w:rsidR="00B041EE" w:rsidRPr="00384E25" w14:paraId="4A857DE4" w14:textId="77777777" w:rsidTr="00882C5E">
        <w:trPr>
          <w:trHeight w:hRule="exact" w:val="142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F2261E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CFC7B" w14:textId="77777777" w:rsidR="00B041EE" w:rsidRPr="00BA2AB5" w:rsidRDefault="00B041EE" w:rsidP="00882C5E">
            <w:pPr>
              <w:widowControl w:val="0"/>
              <w:suppressAutoHyphens/>
              <w:ind w:left="63" w:right="279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Model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NP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data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where</w:t>
            </w:r>
            <w:r w:rsidRPr="00BA2AB5">
              <w:rPr>
                <w:rFonts w:ascii="Arial Narrow"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required.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EBB45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335E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8F2EF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C7DE3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15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636B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AF0996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FB5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A5350" w14:textId="77777777" w:rsidR="00B041EE" w:rsidRPr="00BA2AB5" w:rsidRDefault="00B041EE" w:rsidP="00882C5E">
            <w:pPr>
              <w:widowControl w:val="0"/>
              <w:suppressAutoHyphens/>
              <w:ind w:left="63" w:right="108"/>
              <w:rPr>
                <w:rFonts w:ascii="Arial Narrow"/>
                <w:color w:val="00000A"/>
                <w:sz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S-100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related.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</w:p>
          <w:p w14:paraId="0F4AFAD5" w14:textId="77777777" w:rsidR="00B041EE" w:rsidRPr="00BA2AB5" w:rsidRDefault="00B041EE" w:rsidP="00882C5E">
            <w:pPr>
              <w:widowControl w:val="0"/>
              <w:suppressAutoHyphens/>
              <w:ind w:left="63" w:right="108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be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included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in</w:t>
            </w:r>
            <w:r w:rsidRPr="00BA2AB5">
              <w:rPr>
                <w:rFonts w:ascii="Arial Narrow"/>
                <w:color w:val="00000A"/>
                <w:spacing w:val="29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Hydro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domain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of the </w:t>
            </w:r>
            <w:r w:rsidRPr="00BA2AB5">
              <w:rPr>
                <w:rFonts w:ascii="Arial Narrow"/>
                <w:color w:val="00000A"/>
                <w:sz w:val="20"/>
              </w:rPr>
              <w:t>FCD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Register</w:t>
            </w:r>
            <w:r w:rsidRPr="00BA2AB5">
              <w:rPr>
                <w:rFonts w:ascii="Arial Narrow"/>
                <w:color w:val="FF0000"/>
                <w:sz w:val="20"/>
              </w:rPr>
              <w:t>.</w:t>
            </w:r>
          </w:p>
        </w:tc>
      </w:tr>
      <w:tr w:rsidR="00B041EE" w:rsidRPr="00BA2AB5" w14:paraId="4A5387F6" w14:textId="77777777" w:rsidTr="00882C5E">
        <w:trPr>
          <w:trHeight w:hRule="exact" w:val="1609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B7CB9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2CD0CC" w14:textId="77777777" w:rsidR="00B041EE" w:rsidRDefault="00B041EE" w:rsidP="00882C5E">
            <w:pPr>
              <w:widowControl w:val="0"/>
              <w:suppressAutoHyphens/>
              <w:ind w:left="63" w:right="523"/>
              <w:rPr>
                <w:rFonts w:ascii="Arial Narrow"/>
                <w:color w:val="00000A"/>
                <w:spacing w:val="-1"/>
                <w:sz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Review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objects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and</w:t>
            </w:r>
            <w:r w:rsidRPr="00BA2AB5">
              <w:rPr>
                <w:rFonts w:ascii="Arial Narrow"/>
                <w:color w:val="00000A"/>
                <w:spacing w:val="27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attributes</w:t>
            </w:r>
            <w:r>
              <w:rPr>
                <w:rFonts w:ascii="Arial Narrow"/>
                <w:color w:val="00000A"/>
                <w:spacing w:val="-1"/>
                <w:sz w:val="20"/>
              </w:rPr>
              <w:t>.</w:t>
            </w:r>
          </w:p>
          <w:p w14:paraId="11530B3D" w14:textId="77777777" w:rsidR="00B041EE" w:rsidRPr="00BA2AB5" w:rsidRDefault="00B041EE" w:rsidP="00882C5E">
            <w:pPr>
              <w:widowControl w:val="0"/>
              <w:suppressAutoHyphens/>
              <w:ind w:left="63" w:right="52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>
              <w:rPr>
                <w:rFonts w:ascii="Arial Narrow"/>
                <w:color w:val="00000A"/>
                <w:spacing w:val="-1"/>
                <w:sz w:val="20"/>
              </w:rPr>
              <w:t xml:space="preserve">Propose </w:t>
            </w:r>
            <w:r w:rsidRPr="00BA2AB5">
              <w:rPr>
                <w:rFonts w:ascii="Arial Narrow"/>
                <w:color w:val="00000A"/>
                <w:sz w:val="20"/>
              </w:rPr>
              <w:t>amendments</w:t>
            </w:r>
            <w:r w:rsidRPr="00BA2AB5">
              <w:rPr>
                <w:rFonts w:ascii="Arial Narrow"/>
                <w:color w:val="00000A"/>
                <w:spacing w:val="-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to</w:t>
            </w:r>
            <w:r w:rsidRPr="00BA2AB5">
              <w:rPr>
                <w:rFonts w:ascii="Arial Narrow"/>
                <w:color w:val="00000A"/>
                <w:spacing w:val="27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HYDRO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domain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of</w:t>
            </w:r>
            <w:r w:rsidRPr="00BA2AB5">
              <w:rPr>
                <w:rFonts w:ascii="Arial Narrow"/>
                <w:color w:val="00000A"/>
                <w:spacing w:val="-4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the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FCD</w:t>
            </w:r>
            <w:r w:rsidRPr="00BA2AB5">
              <w:rPr>
                <w:rFonts w:ascii="Arial Narrow"/>
                <w:color w:val="00000A"/>
                <w:spacing w:val="21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Register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2D091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8275D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BAE8B6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7E645C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152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CF9E1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B327C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CA1B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53EE0" w14:textId="77777777" w:rsidR="00B041EE" w:rsidRDefault="00B041EE" w:rsidP="00882C5E">
            <w:pPr>
              <w:widowControl w:val="0"/>
              <w:suppressAutoHyphens/>
              <w:ind w:left="63" w:right="493"/>
              <w:rPr>
                <w:rFonts w:ascii="Arial Narrow"/>
                <w:color w:val="00000A"/>
                <w:sz w:val="20"/>
              </w:rPr>
            </w:pPr>
            <w:r w:rsidRPr="00BA2AB5">
              <w:rPr>
                <w:rFonts w:ascii="Arial Narrow"/>
                <w:color w:val="00000A"/>
                <w:spacing w:val="-1"/>
                <w:sz w:val="20"/>
              </w:rPr>
              <w:t>S-100</w:t>
            </w:r>
            <w:r w:rsidRPr="00BA2AB5">
              <w:rPr>
                <w:rFonts w:ascii="Arial Narrow"/>
                <w:color w:val="00000A"/>
                <w:spacing w:val="-7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related.</w:t>
            </w:r>
            <w:r>
              <w:rPr>
                <w:rFonts w:ascii="Arial Narrow"/>
                <w:color w:val="00000A"/>
                <w:sz w:val="20"/>
              </w:rPr>
              <w:t xml:space="preserve">  </w:t>
            </w:r>
          </w:p>
          <w:p w14:paraId="4F59FD34" w14:textId="77777777" w:rsidR="00B041EE" w:rsidRPr="00BA2AB5" w:rsidRDefault="00B041EE" w:rsidP="00882C5E">
            <w:pPr>
              <w:widowControl w:val="0"/>
              <w:suppressAutoHyphens/>
              <w:ind w:left="63" w:right="49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>
              <w:rPr>
                <w:rFonts w:ascii="Arial Narrow"/>
                <w:color w:val="00000A"/>
                <w:sz w:val="20"/>
              </w:rPr>
              <w:t>Incorporate in FCD Register if appropriate.</w:t>
            </w:r>
          </w:p>
        </w:tc>
      </w:tr>
      <w:tr w:rsidR="00B041EE" w:rsidRPr="00384E25" w14:paraId="5C4D7C2C" w14:textId="77777777" w:rsidTr="00882C5E">
        <w:trPr>
          <w:trHeight w:hRule="exact" w:val="1001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859CA2" w14:textId="77777777" w:rsidR="00B041EE" w:rsidRPr="00BA2AB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F.8.1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6F022" w14:textId="77777777" w:rsidR="00B041EE" w:rsidRPr="00BA2AB5" w:rsidRDefault="00B041EE" w:rsidP="00882C5E">
            <w:pPr>
              <w:widowControl w:val="0"/>
              <w:suppressAutoHyphens/>
              <w:ind w:left="63" w:right="304"/>
              <w:rPr>
                <w:rFonts w:ascii="Arial Narrow" w:eastAsia="Arial Narrow" w:hAnsi="Arial Narrow" w:cs="Arial Narrow"/>
                <w:color w:val="00000A"/>
                <w:sz w:val="20"/>
                <w:szCs w:val="20"/>
              </w:rPr>
            </w:pPr>
            <w:r w:rsidRPr="00BA2AB5">
              <w:rPr>
                <w:rFonts w:ascii="Arial Narrow"/>
                <w:color w:val="00000A"/>
                <w:sz w:val="20"/>
              </w:rPr>
              <w:t>Develop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S-12n</w:t>
            </w:r>
            <w:r w:rsidRPr="00BA2AB5">
              <w:rPr>
                <w:rFonts w:ascii="Arial Narrow"/>
                <w:color w:val="00000A"/>
                <w:spacing w:val="-6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-</w:t>
            </w:r>
            <w:r w:rsidRPr="00BA2AB5">
              <w:rPr>
                <w:rFonts w:ascii="Arial Narrow"/>
                <w:color w:val="00000A"/>
                <w:spacing w:val="-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Nautical</w:t>
            </w:r>
            <w:r w:rsidRPr="00BA2AB5">
              <w:rPr>
                <w:rFonts w:ascii="Arial Narrow"/>
                <w:color w:val="00000A"/>
                <w:spacing w:val="21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z w:val="20"/>
              </w:rPr>
              <w:t>Information</w:t>
            </w:r>
            <w:r w:rsidRPr="00BA2AB5">
              <w:rPr>
                <w:rFonts w:ascii="Arial Narrow"/>
                <w:color w:val="00000A"/>
                <w:spacing w:val="-15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Product</w:t>
            </w:r>
            <w:r w:rsidRPr="00BA2AB5">
              <w:rPr>
                <w:rFonts w:ascii="Arial Narrow"/>
                <w:color w:val="00000A"/>
                <w:spacing w:val="24"/>
                <w:w w:val="99"/>
                <w:sz w:val="20"/>
              </w:rPr>
              <w:t xml:space="preserve"> </w:t>
            </w:r>
            <w:r w:rsidRPr="00BA2AB5">
              <w:rPr>
                <w:rFonts w:ascii="Arial Narrow"/>
                <w:color w:val="00000A"/>
                <w:spacing w:val="-1"/>
                <w:sz w:val="20"/>
              </w:rPr>
              <w:t>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716CD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29721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CB2F8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8FBC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90F9E" w14:textId="77777777" w:rsidR="00B041EE" w:rsidRPr="00BA2AB5" w:rsidRDefault="00B041EE" w:rsidP="00882C5E">
            <w:pPr>
              <w:suppressAutoHyphens/>
              <w:rPr>
                <w:color w:val="00000A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DEAA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2F76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AD802" w14:textId="77777777" w:rsidR="00B041EE" w:rsidRPr="00BA2AB5" w:rsidRDefault="00B041EE" w:rsidP="00882C5E">
            <w:pPr>
              <w:suppressAutoHyphens/>
              <w:rPr>
                <w:color w:val="00000A"/>
                <w:sz w:val="20"/>
                <w:szCs w:val="20"/>
                <w:lang w:eastAsia="fr-FR"/>
              </w:rPr>
            </w:pPr>
          </w:p>
        </w:tc>
      </w:tr>
      <w:tr w:rsidR="00B041EE" w:rsidRPr="00A9252E" w14:paraId="6C84C713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EAA7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F.8.1.2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EE52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A9252E">
              <w:rPr>
                <w:rFonts w:ascii="Arial Narrow"/>
                <w:spacing w:val="-9"/>
                <w:sz w:val="20"/>
              </w:rPr>
              <w:t xml:space="preserve"> </w:t>
            </w:r>
            <w:r w:rsidRPr="00A9252E">
              <w:rPr>
                <w:rFonts w:ascii="Arial Narrow"/>
                <w:spacing w:val="-7"/>
                <w:sz w:val="20"/>
              </w:rPr>
              <w:t xml:space="preserve">Marine </w:t>
            </w:r>
            <w:r w:rsidRPr="00A9252E">
              <w:rPr>
                <w:rFonts w:ascii="Arial Narrow"/>
                <w:spacing w:val="-1"/>
                <w:sz w:val="20"/>
              </w:rPr>
              <w:t>Navigational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Services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928E3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256A5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2CB09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402F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72B0C0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36255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033A5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S-125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EF79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On Hold</w:t>
            </w:r>
            <w:r w:rsidRPr="00A9252E">
              <w:rPr>
                <w:rFonts w:ascii="Arial Narrow"/>
                <w:sz w:val="20"/>
              </w:rPr>
              <w:br/>
              <w:t>IALA offers to develop draft, NIPWG accept; see Action item NIPWG 6/25</w:t>
            </w:r>
          </w:p>
        </w:tc>
      </w:tr>
      <w:tr w:rsidR="00B041EE" w:rsidRPr="00A9252E" w14:paraId="17A4229F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C3DF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F.8.1.4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12B54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A9252E">
              <w:rPr>
                <w:rFonts w:ascii="Arial Narrow"/>
                <w:spacing w:val="-9"/>
                <w:sz w:val="20"/>
              </w:rPr>
              <w:t xml:space="preserve"> Marine </w:t>
            </w:r>
            <w:r w:rsidRPr="00A9252E">
              <w:rPr>
                <w:rFonts w:ascii="Arial Narrow"/>
                <w:spacing w:val="-1"/>
                <w:sz w:val="20"/>
              </w:rPr>
              <w:t>Physical</w:t>
            </w:r>
            <w:r w:rsidRPr="00A9252E">
              <w:rPr>
                <w:rFonts w:ascii="Arial Narrow"/>
                <w:spacing w:val="-10"/>
                <w:sz w:val="20"/>
              </w:rPr>
              <w:t xml:space="preserve"> </w:t>
            </w:r>
            <w:r w:rsidRPr="00A9252E">
              <w:rPr>
                <w:rFonts w:ascii="Arial Narrow"/>
                <w:spacing w:val="-1"/>
                <w:sz w:val="20"/>
              </w:rPr>
              <w:t>Environment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81B1F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5336C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2BB28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z w:val="20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A2D037" w14:textId="77777777" w:rsidR="00B041EE" w:rsidRPr="00A9252E" w:rsidRDefault="00B041EE" w:rsidP="00882C5E">
            <w:pPr>
              <w:suppressAutoHyphens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A89ED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/>
                <w:strike/>
                <w:sz w:val="20"/>
              </w:rPr>
              <w:t>P</w:t>
            </w: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A0890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7506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S-126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391CD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  <w:p w14:paraId="0D2D22FE" w14:textId="77777777" w:rsidR="00B041EE" w:rsidRPr="00A9252E" w:rsidRDefault="00B041EE" w:rsidP="00882C5E">
            <w:pPr>
              <w:suppressAutoHyphens/>
            </w:pPr>
            <w:r w:rsidRPr="00A9252E">
              <w:rPr>
                <w:rFonts w:ascii="Arial Narrow"/>
                <w:sz w:val="20"/>
              </w:rPr>
              <w:t>Investigatory work initiated, see action 6/07 Investigatory work initiated, see action</w:t>
            </w:r>
          </w:p>
        </w:tc>
      </w:tr>
      <w:tr w:rsidR="00B041EE" w:rsidRPr="00561805" w14:paraId="3430C0A5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0F80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F.8.1.5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78B85" w14:textId="2A916AE8" w:rsidR="00B041EE" w:rsidRPr="00561805" w:rsidRDefault="00B041EE" w:rsidP="00700319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Catalog of </w:t>
            </w:r>
            <w:r w:rsidR="00700319">
              <w:rPr>
                <w:rFonts w:ascii="Arial Narrow"/>
                <w:sz w:val="20"/>
              </w:rPr>
              <w:t>Nautical P</w:t>
            </w:r>
            <w:r w:rsidRPr="00A9252E">
              <w:rPr>
                <w:rFonts w:ascii="Arial Narrow"/>
                <w:sz w:val="20"/>
              </w:rPr>
              <w:t>roducts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02D8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1F876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NIPWG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B93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2016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D325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0C29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601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C0C9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S-128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C9445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Development continued by KHOA</w:t>
            </w:r>
          </w:p>
        </w:tc>
      </w:tr>
      <w:tr w:rsidR="00B041EE" w:rsidRPr="00A9252E" w14:paraId="1D3BF4FD" w14:textId="77777777" w:rsidTr="00882C5E">
        <w:trPr>
          <w:trHeight w:hRule="exact"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B4428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F.8.1.6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9C4B" w14:textId="27BF090B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For </w:t>
            </w:r>
            <w:r w:rsidR="00700319">
              <w:rPr>
                <w:rFonts w:ascii="Arial Narrow"/>
                <w:sz w:val="20"/>
              </w:rPr>
              <w:t xml:space="preserve">Marine </w:t>
            </w:r>
            <w:r>
              <w:rPr>
                <w:rFonts w:ascii="Arial Narrow"/>
                <w:sz w:val="20"/>
              </w:rPr>
              <w:t>Harbour Infrastructure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2BEBE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C3C2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252E">
              <w:rPr>
                <w:rFonts w:ascii="Arial Narrow" w:eastAsia="Arial Narrow" w:hAnsi="Arial Narrow" w:cs="Arial Narrow"/>
                <w:sz w:val="20"/>
                <w:szCs w:val="20"/>
              </w:rPr>
              <w:t>next meeting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CF97C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0F46" w14:textId="77777777" w:rsidR="00B041EE" w:rsidRPr="00A9252E" w:rsidRDefault="00B041EE" w:rsidP="00882C5E">
            <w:pPr>
              <w:suppressAutoHyphens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2A24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trike/>
                <w:sz w:val="20"/>
              </w:rPr>
            </w:pPr>
            <w:r>
              <w:rPr>
                <w:rFonts w:ascii="Arial Narrow"/>
                <w:strike/>
                <w:sz w:val="20"/>
              </w:rPr>
              <w:t>Oc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78FCD" w14:textId="77777777" w:rsidR="00B041EE" w:rsidRPr="00B05CEF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B05CEF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46C6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S-12X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0CAAC" w14:textId="77777777" w:rsidR="00B041EE" w:rsidRPr="00A9252E" w:rsidDel="009D447B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Investigatory work initiated, see action</w:t>
            </w:r>
          </w:p>
        </w:tc>
      </w:tr>
      <w:tr w:rsidR="00B041EE" w:rsidRPr="00561805" w14:paraId="0AD517F4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252D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1068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Draft Data Classification and Encoding Guides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35B2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BD9C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8A7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41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BEE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7A9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9929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0924C9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Document for NPs similar to Use of the Object Catalog</w:t>
            </w:r>
          </w:p>
        </w:tc>
      </w:tr>
      <w:tr w:rsidR="00B041EE" w:rsidRPr="00561805" w14:paraId="587C461A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0492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3496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Marine Navigational Services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D4B9E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CD4E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11AD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209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2181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254D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E727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S-125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9D9FC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In close liaison with IALA, see J.5.1</w:t>
            </w:r>
          </w:p>
        </w:tc>
      </w:tr>
      <w:tr w:rsidR="00B041EE" w:rsidRPr="00561805" w14:paraId="56220A2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A3E1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BFE38" w14:textId="63BD95C0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="00C90B05">
              <w:rPr>
                <w:rFonts w:ascii="Arial Narrow"/>
                <w:sz w:val="20"/>
              </w:rPr>
              <w:t xml:space="preserve">Marine </w:t>
            </w:r>
            <w:r w:rsidRPr="00561805">
              <w:rPr>
                <w:rFonts w:ascii="Arial Narrow"/>
                <w:sz w:val="20"/>
              </w:rPr>
              <w:t>Physical Environment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4A7B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253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818F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208A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-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1E6F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6BA2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0EA0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S-126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FB3CF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1275D1A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C610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3CBE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Digital Catalog of Nautical Product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1F56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0F2F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6F46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2016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B167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9C78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0F9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9BD6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S-128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44488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In progress</w:t>
            </w:r>
          </w:p>
        </w:tc>
      </w:tr>
      <w:tr w:rsidR="00B041EE" w:rsidRPr="00561805" w14:paraId="07F3706E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A8A4" w14:textId="77777777" w:rsidR="00B041E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F.8.2.4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A8586" w14:textId="7B26E35A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For </w:t>
            </w:r>
            <w:r w:rsidR="00C90B05">
              <w:rPr>
                <w:rFonts w:ascii="Arial Narrow"/>
                <w:sz w:val="20"/>
              </w:rPr>
              <w:t xml:space="preserve">Marine </w:t>
            </w:r>
            <w:r>
              <w:rPr>
                <w:rFonts w:ascii="Arial Narrow"/>
                <w:sz w:val="20"/>
              </w:rPr>
              <w:t>Harbour Infrastructure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15FBC" w14:textId="77777777" w:rsidR="00B041E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2AB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85A2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7824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BE3A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882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EBB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</w:t>
            </w:r>
            <w:r>
              <w:rPr>
                <w:rFonts w:ascii="Arial Narrow"/>
                <w:sz w:val="20"/>
              </w:rPr>
              <w:t>x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9F39B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798B43DB" w14:textId="77777777" w:rsidTr="00882C5E">
        <w:trPr>
          <w:trHeight w:val="473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CEDD3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F.8.2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848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Monitor and Maintain NIPWG Product 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516D2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93FB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Next meeting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E4FFB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3DC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2021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D7B7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O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2CB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2734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C2104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 xml:space="preserve">S-122, S-123 and S-127 under 2 year revision cycle </w:t>
            </w:r>
          </w:p>
        </w:tc>
      </w:tr>
      <w:tr w:rsidR="00B041EE" w:rsidRPr="00561805" w14:paraId="313D21F7" w14:textId="77777777" w:rsidTr="00882C5E">
        <w:trPr>
          <w:trHeight w:val="931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EB72B9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G.1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410CDA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Monitor </w:t>
            </w:r>
            <w:r w:rsidRPr="00A9252E">
              <w:rPr>
                <w:rFonts w:ascii="Arial Narrow"/>
                <w:sz w:val="20"/>
              </w:rPr>
              <w:t>the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requirements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for,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provision of, nautical information in e-navigation </w:t>
            </w:r>
            <w:r w:rsidRPr="00A9252E">
              <w:rPr>
                <w:rFonts w:ascii="Arial Narrow"/>
                <w:sz w:val="20"/>
              </w:rPr>
              <w:t>test-beds</w:t>
            </w:r>
          </w:p>
          <w:p w14:paraId="13AF1CC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Produce NP1 sample </w:t>
            </w:r>
            <w:r w:rsidRPr="00A9252E">
              <w:rPr>
                <w:rFonts w:ascii="Arial Narrow"/>
                <w:sz w:val="20"/>
              </w:rPr>
              <w:t>data</w:t>
            </w:r>
            <w:r w:rsidRPr="00561805">
              <w:rPr>
                <w:rFonts w:ascii="Arial Narrow"/>
                <w:sz w:val="20"/>
              </w:rPr>
              <w:t xml:space="preserve"> sets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EF90E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95BD0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80FB8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3F136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8D9608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59787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16EF0C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816E43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According </w:t>
            </w:r>
            <w:r w:rsidRPr="00A9252E">
              <w:rPr>
                <w:rFonts w:ascii="Arial Narrow"/>
                <w:sz w:val="20"/>
              </w:rPr>
              <w:t>to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the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tasks</w:t>
            </w:r>
            <w:r w:rsidRPr="00561805">
              <w:rPr>
                <w:rFonts w:ascii="Arial Narrow"/>
                <w:sz w:val="20"/>
              </w:rPr>
              <w:t xml:space="preserve"> assigned by HSSC4. </w:t>
            </w:r>
            <w:r w:rsidRPr="00A9252E">
              <w:rPr>
                <w:rFonts w:ascii="Arial Narrow"/>
                <w:sz w:val="20"/>
              </w:rPr>
              <w:t>Collection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of</w:t>
            </w:r>
            <w:r w:rsidRPr="00561805">
              <w:rPr>
                <w:rFonts w:ascii="Arial Narrow"/>
                <w:sz w:val="20"/>
              </w:rPr>
              <w:t xml:space="preserve"> information </w:t>
            </w:r>
            <w:r w:rsidRPr="00A9252E">
              <w:rPr>
                <w:rFonts w:ascii="Arial Narrow"/>
                <w:sz w:val="20"/>
              </w:rPr>
              <w:t>to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be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modelled</w:t>
            </w:r>
          </w:p>
        </w:tc>
      </w:tr>
      <w:tr w:rsidR="00B041EE" w:rsidRPr="00561805" w14:paraId="0EA39D00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E67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G.3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6A57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Rules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guidelines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displaying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nautical</w:t>
            </w:r>
            <w:r w:rsidRPr="00561805">
              <w:rPr>
                <w:rFonts w:ascii="Arial Narrow"/>
                <w:sz w:val="20"/>
              </w:rPr>
              <w:t xml:space="preserve"> information in </w:t>
            </w:r>
            <w:r w:rsidRPr="00A9252E">
              <w:rPr>
                <w:rFonts w:ascii="Arial Narrow"/>
                <w:sz w:val="20"/>
              </w:rPr>
              <w:t>ECDIS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in maritime services as defined by IMO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144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3D58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3AD0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1D19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264D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3AE4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A9C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6A60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56C9CF58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ABE5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G.3.1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542C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Develop</w:t>
            </w:r>
            <w:r w:rsidRPr="00561805">
              <w:rPr>
                <w:rFonts w:ascii="Arial Narrow"/>
                <w:sz w:val="20"/>
              </w:rPr>
              <w:t xml:space="preserve"> basic display principles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NP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data</w:t>
            </w:r>
            <w:r w:rsidRPr="00561805">
              <w:rPr>
                <w:rFonts w:ascii="Arial Narrow"/>
                <w:sz w:val="20"/>
              </w:rPr>
              <w:t xml:space="preserve"> intended </w:t>
            </w:r>
            <w:r w:rsidRPr="00A9252E">
              <w:rPr>
                <w:rFonts w:ascii="Arial Narrow"/>
                <w:sz w:val="20"/>
              </w:rPr>
              <w:t>for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use</w:t>
            </w:r>
            <w:r w:rsidRPr="00561805">
              <w:rPr>
                <w:rFonts w:ascii="Arial Narrow"/>
                <w:sz w:val="20"/>
              </w:rPr>
              <w:t xml:space="preserve"> in </w:t>
            </w:r>
            <w:r w:rsidRPr="00A9252E">
              <w:rPr>
                <w:rFonts w:ascii="Arial Narrow"/>
                <w:sz w:val="20"/>
              </w:rPr>
              <w:t>ECDIS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(NP3)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EF1E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40F0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24C8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2008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E929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B541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60C5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517F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61468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Close co-operation with NCWG and S-100WG required.  Interoperability Spec to be considered.</w:t>
            </w:r>
          </w:p>
        </w:tc>
      </w:tr>
      <w:tr w:rsidR="00B041EE" w:rsidRPr="00561805" w14:paraId="4A2D00F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243CA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G.3.2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37E32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Monitor and contribute to the development of IMO</w:t>
            </w:r>
            <w:r w:rsidRPr="00561805">
              <w:rPr>
                <w:rFonts w:ascii="Arial Narrow"/>
                <w:sz w:val="20"/>
              </w:rPr>
              <w:t xml:space="preserve"> guidelines showing </w:t>
            </w:r>
            <w:r w:rsidRPr="00A9252E">
              <w:rPr>
                <w:rFonts w:ascii="Arial Narrow"/>
                <w:sz w:val="20"/>
              </w:rPr>
              <w:t>how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navigation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information</w:t>
            </w:r>
            <w:r w:rsidRPr="00561805">
              <w:rPr>
                <w:rFonts w:ascii="Arial Narrow"/>
                <w:sz w:val="20"/>
              </w:rPr>
              <w:t xml:space="preserve"> received </w:t>
            </w:r>
            <w:r w:rsidRPr="00A9252E">
              <w:rPr>
                <w:rFonts w:ascii="Arial Narrow"/>
                <w:sz w:val="20"/>
              </w:rPr>
              <w:t>by</w:t>
            </w:r>
            <w:r w:rsidRPr="00561805">
              <w:rPr>
                <w:rFonts w:ascii="Arial Narrow"/>
                <w:sz w:val="20"/>
              </w:rPr>
              <w:t xml:space="preserve"> communications </w:t>
            </w:r>
            <w:r w:rsidRPr="00A9252E">
              <w:rPr>
                <w:rFonts w:ascii="Arial Narrow"/>
                <w:sz w:val="20"/>
              </w:rPr>
              <w:t>equipment</w:t>
            </w:r>
            <w:r w:rsidRPr="00561805">
              <w:rPr>
                <w:rFonts w:ascii="Arial Narrow"/>
                <w:sz w:val="20"/>
              </w:rPr>
              <w:t xml:space="preserve"> can </w:t>
            </w:r>
            <w:r w:rsidRPr="00A9252E">
              <w:rPr>
                <w:rFonts w:ascii="Arial Narrow"/>
                <w:sz w:val="20"/>
              </w:rPr>
              <w:t>be</w:t>
            </w:r>
            <w:r w:rsidRPr="00561805">
              <w:rPr>
                <w:rFonts w:ascii="Arial Narrow"/>
                <w:sz w:val="20"/>
              </w:rPr>
              <w:t xml:space="preserve"> displayed in </w:t>
            </w:r>
            <w:r w:rsidRPr="00A9252E">
              <w:rPr>
                <w:rFonts w:ascii="Arial Narrow"/>
                <w:sz w:val="20"/>
              </w:rPr>
              <w:t>a</w:t>
            </w:r>
            <w:r w:rsidRPr="00561805">
              <w:rPr>
                <w:rFonts w:ascii="Arial Narrow"/>
                <w:sz w:val="20"/>
              </w:rPr>
              <w:t xml:space="preserve"> harmonized </w:t>
            </w:r>
            <w:r w:rsidRPr="00A9252E">
              <w:rPr>
                <w:rFonts w:ascii="Arial Narrow"/>
                <w:sz w:val="20"/>
              </w:rPr>
              <w:t>way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and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what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equipment</w:t>
            </w:r>
            <w:r w:rsidRPr="00561805">
              <w:rPr>
                <w:rFonts w:ascii="Arial Narrow"/>
                <w:sz w:val="20"/>
              </w:rPr>
              <w:t xml:space="preserve"> functionality is necessary.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14A9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8833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F8D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5BED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6A82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DB18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0DF0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854CE" w14:textId="77777777" w:rsidR="00B041EE" w:rsidRPr="00A9252E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e-nav</w:t>
            </w:r>
            <w:r w:rsidRPr="00561805">
              <w:rPr>
                <w:rFonts w:ascii="Arial Narrow"/>
                <w:sz w:val="20"/>
              </w:rPr>
              <w:t xml:space="preserve"> </w:t>
            </w:r>
            <w:r w:rsidRPr="00A9252E">
              <w:rPr>
                <w:rFonts w:ascii="Arial Narrow"/>
                <w:sz w:val="20"/>
              </w:rPr>
              <w:t>IMO</w:t>
            </w:r>
            <w:r w:rsidRPr="00561805">
              <w:rPr>
                <w:rFonts w:ascii="Arial Narrow"/>
                <w:sz w:val="20"/>
              </w:rPr>
              <w:t xml:space="preserve"> Strategy Implementation Plan, Task </w:t>
            </w:r>
            <w:r w:rsidRPr="00A9252E">
              <w:rPr>
                <w:rFonts w:ascii="Arial Narrow"/>
                <w:sz w:val="20"/>
              </w:rPr>
              <w:t>T13</w:t>
            </w:r>
            <w:r w:rsidRPr="00561805">
              <w:rPr>
                <w:rFonts w:ascii="Arial Narrow"/>
                <w:sz w:val="20"/>
              </w:rPr>
              <w:t xml:space="preserve"> (HSSC6-07.1A </w:t>
            </w:r>
            <w:r w:rsidRPr="00A9252E">
              <w:rPr>
                <w:rFonts w:ascii="Arial Narrow"/>
                <w:sz w:val="20"/>
              </w:rPr>
              <w:t>refers)</w:t>
            </w:r>
          </w:p>
          <w:p w14:paraId="05BA06BB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Output number 5.2.6.2 of NCSR biennial agenda 2016-17</w:t>
            </w:r>
          </w:p>
          <w:p w14:paraId="4CA0E7A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Completion date is unknown and dependent on the maturity of interoperability and portrayal frameworks</w:t>
            </w:r>
          </w:p>
          <w:p w14:paraId="53E3186D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For HSSC consideration</w:t>
            </w:r>
          </w:p>
        </w:tc>
      </w:tr>
      <w:tr w:rsidR="00B041EE" w:rsidRPr="00561805" w14:paraId="57D7D9FB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D859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I.1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A33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Maintain and extend resolutions in M-3 relating to Nautical Publications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CE3B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9A17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Next meeting</w:t>
            </w: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49A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2012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E415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CF79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4933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1440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M-3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BBB93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A review is required due for the harmonization of M-3 information and potential ProdSpecs content</w:t>
            </w:r>
          </w:p>
        </w:tc>
      </w:tr>
      <w:tr w:rsidR="00B041EE" w:rsidRPr="00561805" w14:paraId="56DD2903" w14:textId="77777777" w:rsidTr="00882C5E">
        <w:trPr>
          <w:trHeight w:val="359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25B6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8995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Liaise with other HSSC WG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F772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BA1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27403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2004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8526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D3FF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B895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0F2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1B01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71C85E13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B3CF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DD61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C44B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6130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C90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231B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9C6C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B1DE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6F2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FDCD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Establish joint project teams as required and endorsed by HSSC.</w:t>
            </w:r>
          </w:p>
        </w:tc>
      </w:tr>
      <w:tr w:rsidR="00B041EE" w:rsidRPr="00561805" w14:paraId="544C8437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DF8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94BA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ENCWG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9155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4C79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9674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C324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2016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C68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2D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7CE91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2BB7C875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90F4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</w:t>
            </w:r>
            <w:r>
              <w:rPr>
                <w:rFonts w:ascii="Arial Narrow"/>
                <w:sz w:val="20"/>
              </w:rPr>
              <w:t>3.3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B830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the S-100WG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DE5B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F00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261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6241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45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55062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A8E1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8F1F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Establish joint project teams as required and endorsed by HSSC.</w:t>
            </w:r>
          </w:p>
        </w:tc>
      </w:tr>
      <w:tr w:rsidR="00B041EE" w:rsidRPr="00561805" w14:paraId="453932F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1F2A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74C8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IRCC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EE8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12F3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E4FF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D920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85A0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2BAE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9DDA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93B6A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49DC80DF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5F9D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J.4.1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D7B9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WWNWS Sub-Committee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91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750F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1AD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23B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018D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6AEC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BCFA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S-124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891AF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Monitor developments of S-124 Project Team</w:t>
            </w:r>
          </w:p>
        </w:tc>
      </w:tr>
      <w:tr w:rsidR="00B041EE" w:rsidRPr="00561805" w14:paraId="1977E539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D0B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J.4.2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ADC7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WENDWG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68C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E3E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5A6F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2019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3960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F9F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532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559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E163C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06A9AEE8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184F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7AA1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other international bodies which contribute to nautical information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5E9F5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D4A8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0CD7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6754A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E80C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F5DE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902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F4F8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2DA69046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7A17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A525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Liaise with IALA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665E2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CF2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83F9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2013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B6CF4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F86D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584EE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Chair/Sec 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9849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5E82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  <w:tr w:rsidR="00B041EE" w:rsidRPr="00561805" w14:paraId="1009C4CD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F9883F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C948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International Harbor Masters</w:t>
            </w:r>
            <w:r w:rsidRPr="00561805">
              <w:rPr>
                <w:rFonts w:ascii="Arial Narrow"/>
                <w:sz w:val="20"/>
              </w:rPr>
              <w:t>’</w:t>
            </w:r>
            <w:r w:rsidRPr="00561805">
              <w:rPr>
                <w:rFonts w:ascii="Arial Narrow"/>
                <w:sz w:val="20"/>
              </w:rPr>
              <w:t xml:space="preserve"> Association (IHMA)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29451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B401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65644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2015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8489D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6AE0A" w14:textId="77777777" w:rsidR="00B041EE" w:rsidRPr="00A9252E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A9252E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F8AF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Chair/Sec </w:t>
            </w:r>
            <w:r w:rsidRPr="00A9252E">
              <w:rPr>
                <w:rFonts w:ascii="Arial Narrow"/>
                <w:sz w:val="20"/>
              </w:rPr>
              <w:t>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36E63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EB671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IHMA attended the NIPWG 7</w:t>
            </w:r>
          </w:p>
        </w:tc>
      </w:tr>
      <w:tr w:rsidR="00B041EE" w:rsidRPr="00561805" w14:paraId="0E6843E0" w14:textId="77777777" w:rsidTr="00882C5E"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FA557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J.5.3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6F5A2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63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Liaise with International Cable Protection Committee (ICPC)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A51CC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0C20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</w:p>
        </w:tc>
        <w:tc>
          <w:tcPr>
            <w:tcW w:w="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01B86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2016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CB820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Permanent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70724D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jc w:val="center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>O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DC32B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rPr>
                <w:rFonts w:ascii="Arial Narrow"/>
                <w:sz w:val="20"/>
              </w:rPr>
            </w:pPr>
            <w:r w:rsidRPr="00561805">
              <w:rPr>
                <w:rFonts w:ascii="Arial Narrow"/>
                <w:sz w:val="20"/>
              </w:rPr>
              <w:t xml:space="preserve">Chair/Sec </w:t>
            </w:r>
            <w:r w:rsidRPr="00A9252E">
              <w:rPr>
                <w:rFonts w:ascii="Arial Narrow"/>
                <w:sz w:val="20"/>
              </w:rPr>
              <w:t>NIPWG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54899" w14:textId="77777777" w:rsidR="00B041EE" w:rsidRPr="00561805" w:rsidRDefault="00B041EE" w:rsidP="00882C5E">
            <w:pPr>
              <w:widowControl w:val="0"/>
              <w:suppressAutoHyphens/>
              <w:spacing w:line="226" w:lineRule="exact"/>
              <w:ind w:left="214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EF8B7" w14:textId="77777777" w:rsidR="00B041EE" w:rsidRPr="00561805" w:rsidRDefault="00B041EE" w:rsidP="00882C5E">
            <w:pPr>
              <w:suppressAutoHyphens/>
              <w:rPr>
                <w:rFonts w:ascii="Arial Narrow"/>
                <w:sz w:val="20"/>
              </w:rPr>
            </w:pPr>
          </w:p>
        </w:tc>
      </w:tr>
    </w:tbl>
    <w:p w14:paraId="51008F1D" w14:textId="77777777" w:rsidR="00B041EE" w:rsidRPr="00561805" w:rsidRDefault="00B041EE" w:rsidP="00B041EE">
      <w:pPr>
        <w:widowControl w:val="0"/>
        <w:suppressAutoHyphens/>
        <w:spacing w:line="226" w:lineRule="exact"/>
        <w:ind w:left="214"/>
        <w:rPr>
          <w:rFonts w:ascii="Arial Narrow"/>
          <w:sz w:val="20"/>
        </w:rPr>
      </w:pPr>
    </w:p>
    <w:p w14:paraId="1D7F21DB" w14:textId="77777777" w:rsidR="00B041EE" w:rsidRPr="007202A7" w:rsidRDefault="00B041EE" w:rsidP="00B041EE">
      <w:pPr>
        <w:pageBreakBefore/>
        <w:rPr>
          <w:rFonts w:ascii="Arial Narrow" w:hAnsi="Arial Narrow"/>
          <w:lang w:val="en-GB"/>
        </w:rPr>
      </w:pPr>
      <w:r w:rsidRPr="007202A7">
        <w:rPr>
          <w:rFonts w:ascii="Arial Narrow" w:hAnsi="Arial Narrow"/>
          <w:b/>
          <w:lang w:val="en-GB"/>
        </w:rPr>
        <w:t xml:space="preserve">Meetings </w:t>
      </w:r>
      <w:r w:rsidRPr="007202A7">
        <w:rPr>
          <w:rFonts w:ascii="Arial Narrow" w:hAnsi="Arial Narrow"/>
          <w:lang w:val="en-GB"/>
        </w:rPr>
        <w:t>(Task K)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77"/>
        <w:gridCol w:w="4320"/>
      </w:tblGrid>
      <w:tr w:rsidR="00B041EE" w:rsidRPr="007032C0" w14:paraId="01A3E7BC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8BA0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5463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3CF1" w14:textId="77777777" w:rsidR="00B041EE" w:rsidRPr="007032C0" w:rsidRDefault="00B041EE" w:rsidP="00882C5E">
            <w:pPr>
              <w:tabs>
                <w:tab w:val="left" w:pos="1824"/>
                <w:tab w:val="left" w:pos="4332"/>
              </w:tabs>
              <w:suppressAutoHyphens/>
              <w:spacing w:before="40" w:after="40"/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</w:pPr>
            <w:r w:rsidRPr="007032C0">
              <w:rPr>
                <w:rFonts w:ascii="Arial Narrow" w:hAnsi="Arial Narrow"/>
                <w:b/>
                <w:color w:val="00000A"/>
                <w:sz w:val="20"/>
                <w:szCs w:val="20"/>
                <w:lang w:val="en-GB"/>
              </w:rPr>
              <w:t>Activity</w:t>
            </w:r>
          </w:p>
        </w:tc>
      </w:tr>
      <w:tr w:rsidR="00B041EE" w:rsidRPr="00A9252E" w14:paraId="69955173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C648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21 </w:t>
            </w:r>
            <w:r>
              <w:rPr>
                <w:rFonts w:ascii="Arial Narrow"/>
                <w:sz w:val="20"/>
              </w:rPr>
              <w:t>–</w:t>
            </w:r>
            <w:r>
              <w:rPr>
                <w:rFonts w:ascii="Arial Narrow"/>
                <w:sz w:val="20"/>
              </w:rPr>
              <w:t xml:space="preserve"> 25 </w:t>
            </w:r>
            <w:r w:rsidRPr="00A9252E">
              <w:rPr>
                <w:rFonts w:ascii="Arial Narrow"/>
                <w:sz w:val="20"/>
              </w:rPr>
              <w:t>Sept 2020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75D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 xml:space="preserve">Brest, France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2A65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NIPWG8</w:t>
            </w:r>
          </w:p>
        </w:tc>
      </w:tr>
      <w:tr w:rsidR="00B041EE" w:rsidRPr="00A9252E" w14:paraId="7F9FA893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8877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 w:cs="Arial"/>
                <w:sz w:val="20"/>
                <w:szCs w:val="20"/>
              </w:rPr>
              <w:t xml:space="preserve"> 2021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EEFB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India (invitation expected)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467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NIPWG9</w:t>
            </w:r>
          </w:p>
        </w:tc>
      </w:tr>
      <w:tr w:rsidR="00B041EE" w:rsidRPr="00A9252E" w14:paraId="6ABB2DBC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0258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 w:cs="Arial"/>
                <w:sz w:val="20"/>
                <w:szCs w:val="20"/>
              </w:rPr>
              <w:t xml:space="preserve"> 2022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B5E0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 xml:space="preserve">Niteroi, Brazil (invitation </w:t>
            </w:r>
            <w:r>
              <w:rPr>
                <w:rFonts w:ascii="Arial Narrow"/>
                <w:spacing w:val="-1"/>
                <w:sz w:val="20"/>
              </w:rPr>
              <w:t>confirmed)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05ED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NIPWG10</w:t>
            </w:r>
          </w:p>
        </w:tc>
      </w:tr>
      <w:tr w:rsidR="00B041EE" w:rsidRPr="00A9252E" w14:paraId="7EFABABA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0EE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Sept</w:t>
            </w:r>
            <w:r w:rsidRPr="00A9252E">
              <w:rPr>
                <w:rFonts w:ascii="Arial Narrow" w:hAnsi="Arial Narrow"/>
                <w:sz w:val="20"/>
                <w:szCs w:val="20"/>
              </w:rPr>
              <w:t xml:space="preserve"> 2023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F910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Monaco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A30B" w14:textId="77777777" w:rsidR="00B041EE" w:rsidRPr="00A9252E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A9252E">
              <w:rPr>
                <w:rFonts w:ascii="Arial Narrow"/>
                <w:spacing w:val="-1"/>
                <w:sz w:val="20"/>
              </w:rPr>
              <w:t>NIPWG11</w:t>
            </w:r>
          </w:p>
        </w:tc>
      </w:tr>
      <w:tr w:rsidR="00B041EE" w:rsidRPr="007032C0" w14:paraId="59024C77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7AB0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9B37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4867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</w:tr>
      <w:tr w:rsidR="00B041EE" w:rsidRPr="007032C0" w14:paraId="09A74168" w14:textId="77777777" w:rsidTr="00882C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6226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B61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2E55" w14:textId="77777777" w:rsidR="00B041EE" w:rsidRPr="007032C0" w:rsidRDefault="00B041EE" w:rsidP="00882C5E">
            <w:pPr>
              <w:widowControl w:val="0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</w:tr>
    </w:tbl>
    <w:p w14:paraId="7084F40B" w14:textId="77777777" w:rsidR="00B041EE" w:rsidRPr="007202A7" w:rsidRDefault="00B041EE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37932BDA" w14:textId="1DECF686" w:rsidR="00B041EE" w:rsidRDefault="00B041EE" w:rsidP="00B041EE">
      <w:pPr>
        <w:tabs>
          <w:tab w:val="left" w:pos="4536"/>
        </w:tabs>
        <w:rPr>
          <w:rFonts w:ascii="Arial Narrow" w:hAnsi="Arial Narrow"/>
          <w:lang w:val="en-AU" w:bidi="ar-BH"/>
        </w:rPr>
      </w:pPr>
      <w:r w:rsidRPr="007202A7">
        <w:rPr>
          <w:rFonts w:ascii="Arial Narrow" w:hAnsi="Arial Narrow"/>
          <w:lang w:val="en-GB"/>
        </w:rPr>
        <w:t xml:space="preserve"> Chair: </w:t>
      </w:r>
      <w:r>
        <w:rPr>
          <w:rFonts w:ascii="Arial Narrow" w:hAnsi="Arial Narrow"/>
          <w:lang w:val="en-GB"/>
        </w:rPr>
        <w:t>Jens Schröder-Fürstenberg, BSH, GE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</w:t>
      </w:r>
      <w:hyperlink r:id="rId10" w:history="1">
        <w:r w:rsidRPr="001C4076">
          <w:rPr>
            <w:rFonts w:ascii="Arial Narrow" w:hAnsi="Arial Narrow"/>
            <w:lang w:val="en-AU" w:bidi="ar-BH"/>
          </w:rPr>
          <w:t>jens.schroeder-fuerstenberg@bsh.de</w:t>
        </w:r>
      </w:hyperlink>
      <w:r w:rsidRPr="007202A7">
        <w:rPr>
          <w:rFonts w:ascii="Arial Narrow" w:hAnsi="Arial Narrow"/>
          <w:lang w:val="en-GB"/>
        </w:rPr>
        <w:br/>
        <w:t xml:space="preserve"> Vice Chair: </w:t>
      </w:r>
      <w:r>
        <w:rPr>
          <w:rFonts w:ascii="Arial Narrow" w:hAnsi="Arial Narrow"/>
          <w:lang w:val="en-GB"/>
        </w:rPr>
        <w:t>Stefan Engström, Traficom, FI</w:t>
      </w:r>
      <w:r w:rsidRPr="007202A7">
        <w:rPr>
          <w:rFonts w:ascii="Arial Narrow" w:hAnsi="Arial Narrow"/>
          <w:lang w:val="en-GB"/>
        </w:rPr>
        <w:tab/>
        <w:t>Email:</w:t>
      </w:r>
      <w:r>
        <w:rPr>
          <w:rFonts w:ascii="Arial Narrow" w:hAnsi="Arial Narrow"/>
          <w:lang w:val="en-GB"/>
        </w:rPr>
        <w:t xml:space="preserve"> Stefan.engstrom@traficom.fi</w:t>
      </w:r>
      <w:hyperlink r:id="rId11" w:history="1"/>
      <w:r w:rsidRPr="007202A7">
        <w:rPr>
          <w:rFonts w:ascii="Arial Narrow" w:hAnsi="Arial Narrow"/>
          <w:lang w:val="en-GB"/>
        </w:rPr>
        <w:br/>
        <w:t xml:space="preserve"> Secretary: </w:t>
      </w:r>
      <w:r>
        <w:rPr>
          <w:rFonts w:ascii="Arial Narrow" w:hAnsi="Arial Narrow"/>
          <w:lang w:val="en-GB"/>
        </w:rPr>
        <w:t>Thomas Loeper, NOAA, USA</w:t>
      </w:r>
      <w:r w:rsidRPr="007202A7">
        <w:rPr>
          <w:rFonts w:ascii="Arial Narrow" w:hAnsi="Arial Narrow"/>
          <w:lang w:val="en-GB"/>
        </w:rPr>
        <w:tab/>
        <w:t>Email:</w:t>
      </w:r>
      <w:r w:rsidRPr="007202A7">
        <w:rPr>
          <w:lang w:val="en-GB"/>
        </w:rPr>
        <w:t xml:space="preserve"> </w:t>
      </w:r>
      <w:r w:rsidRPr="001C4076">
        <w:rPr>
          <w:rFonts w:ascii="Arial Narrow" w:hAnsi="Arial Narrow"/>
          <w:lang w:val="en-AU" w:bidi="ar-BH"/>
        </w:rPr>
        <w:t>Thom</w:t>
      </w:r>
      <w:hyperlink r:id="rId12" w:history="1">
        <w:r w:rsidRPr="001C4076">
          <w:rPr>
            <w:rFonts w:ascii="Arial Narrow" w:hAnsi="Arial Narrow"/>
            <w:lang w:val="en-AU" w:bidi="ar-BH"/>
          </w:rPr>
          <w:t>as.Loeper@noaa.gov</w:t>
        </w:r>
      </w:hyperlink>
    </w:p>
    <w:p w14:paraId="53899329" w14:textId="77777777" w:rsidR="002773DF" w:rsidRDefault="002773DF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5FDF5B9E" w14:textId="77777777" w:rsidR="002773DF" w:rsidRDefault="002773DF" w:rsidP="00B041EE">
      <w:pPr>
        <w:tabs>
          <w:tab w:val="left" w:pos="4536"/>
        </w:tabs>
        <w:rPr>
          <w:rFonts w:ascii="Arial Narrow" w:hAnsi="Arial Narrow"/>
          <w:lang w:val="en-GB"/>
        </w:rPr>
      </w:pPr>
    </w:p>
    <w:p w14:paraId="24062C94" w14:textId="77777777" w:rsidR="00B041EE" w:rsidRPr="00DF6450" w:rsidRDefault="00B041EE" w:rsidP="00B041EE">
      <w:pPr>
        <w:tabs>
          <w:tab w:val="left" w:pos="4536"/>
        </w:tabs>
        <w:rPr>
          <w:rFonts w:ascii="Arial Narrow" w:hAnsi="Arial Narrow"/>
          <w:lang w:val="en-GB"/>
        </w:rPr>
      </w:pPr>
      <w:r w:rsidRPr="00DF6450">
        <w:rPr>
          <w:rFonts w:ascii="Arial Narrow" w:hAnsi="Arial Narrow"/>
          <w:lang w:val="en-GB"/>
        </w:rPr>
        <w:t>Top three work items:</w:t>
      </w:r>
    </w:p>
    <w:p w14:paraId="1BE8F033" w14:textId="77777777" w:rsidR="00B041EE" w:rsidRDefault="00B041EE" w:rsidP="00B041EE">
      <w:pPr>
        <w:pStyle w:val="ListParagraph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 xml:space="preserve">Initiate prototype implementation </w:t>
      </w:r>
      <w:r>
        <w:rPr>
          <w:rFonts w:ascii="Arial Narrow" w:hAnsi="Arial Narrow"/>
          <w:sz w:val="22"/>
          <w:szCs w:val="22"/>
          <w:lang w:val="en-GB"/>
        </w:rPr>
        <w:t>of existing S-12x products in</w:t>
      </w:r>
      <w:r w:rsidRPr="00DF6450">
        <w:rPr>
          <w:rFonts w:ascii="Arial Narrow" w:hAnsi="Arial Narrow"/>
          <w:sz w:val="22"/>
          <w:szCs w:val="22"/>
          <w:lang w:val="en-GB"/>
        </w:rPr>
        <w:t xml:space="preserve"> an S-100 based environment to explore governance architecture and service delivery mechanism</w:t>
      </w:r>
    </w:p>
    <w:p w14:paraId="5253A47A" w14:textId="77777777" w:rsidR="00B041EE" w:rsidRPr="00DF6450" w:rsidRDefault="00B041EE" w:rsidP="00B041EE">
      <w:pPr>
        <w:pStyle w:val="ListParagraph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Develop S-12x nautical information Product Specifications</w:t>
      </w:r>
    </w:p>
    <w:p w14:paraId="6DD9AEE4" w14:textId="77777777" w:rsidR="00B041EE" w:rsidRPr="004751D5" w:rsidRDefault="00B041EE" w:rsidP="00B041EE">
      <w:pPr>
        <w:pStyle w:val="ListParagraph"/>
        <w:numPr>
          <w:ilvl w:val="0"/>
          <w:numId w:val="44"/>
        </w:numPr>
        <w:tabs>
          <w:tab w:val="left" w:pos="4536"/>
        </w:tabs>
        <w:contextualSpacing/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Coordinate the IHO contributions to the definition and harmonisation of maritime services as defined by IMO within the remit of IHO</w:t>
      </w:r>
    </w:p>
    <w:p w14:paraId="5317411C" w14:textId="77777777" w:rsidR="00B041EE" w:rsidRPr="007202A7" w:rsidRDefault="00B041EE" w:rsidP="00B041EE">
      <w:pPr>
        <w:tabs>
          <w:tab w:val="left" w:pos="4536"/>
        </w:tabs>
        <w:rPr>
          <w:lang w:val="en-GB"/>
        </w:rPr>
      </w:pPr>
    </w:p>
    <w:p w14:paraId="3E29B8BF" w14:textId="77777777" w:rsidR="00B041EE" w:rsidRPr="00323711" w:rsidRDefault="00B041EE" w:rsidP="00B041EE">
      <w:pPr>
        <w:rPr>
          <w:lang w:val="en-GB"/>
        </w:rPr>
      </w:pPr>
    </w:p>
    <w:sectPr w:rsidR="00B041EE" w:rsidRPr="00323711" w:rsidSect="00F47653">
      <w:pgSz w:w="16850" w:h="11930" w:orient="landscape"/>
      <w:pgMar w:top="1120" w:right="1140" w:bottom="1560" w:left="108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E7C22" w14:textId="77777777" w:rsidR="00A74854" w:rsidRDefault="00A74854" w:rsidP="00F61E97">
      <w:r>
        <w:separator/>
      </w:r>
    </w:p>
  </w:endnote>
  <w:endnote w:type="continuationSeparator" w:id="0">
    <w:p w14:paraId="49613878" w14:textId="77777777" w:rsidR="00A74854" w:rsidRDefault="00A74854" w:rsidP="00F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1784A" w14:textId="77777777" w:rsidR="00700319" w:rsidRPr="004C1608" w:rsidRDefault="00700319">
    <w:pPr>
      <w:pStyle w:val="Footer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14:paraId="1FE0A1C0" w14:textId="647DA241" w:rsidR="00700319" w:rsidRPr="00E74E4B" w:rsidRDefault="00700319">
    <w:pPr>
      <w:pStyle w:val="Footer"/>
      <w:rPr>
        <w:rFonts w:ascii="Arial" w:hAnsi="Arial" w:cs="Arial"/>
        <w:sz w:val="16"/>
        <w:szCs w:val="16"/>
      </w:rPr>
    </w:pPr>
    <w:r>
      <w:tab/>
    </w:r>
    <w:r w:rsidRPr="00E74E4B">
      <w:rPr>
        <w:rFonts w:ascii="Arial" w:hAnsi="Arial" w:cs="Arial"/>
        <w:sz w:val="16"/>
        <w:szCs w:val="16"/>
      </w:rPr>
      <w:fldChar w:fldCharType="begin"/>
    </w:r>
    <w:r w:rsidRPr="00E74E4B">
      <w:rPr>
        <w:rFonts w:ascii="Arial" w:hAnsi="Arial" w:cs="Arial"/>
        <w:sz w:val="16"/>
        <w:szCs w:val="16"/>
      </w:rPr>
      <w:instrText>PAGE   \* MERGEFORMAT</w:instrText>
    </w:r>
    <w:r w:rsidRPr="00E74E4B">
      <w:rPr>
        <w:rFonts w:ascii="Arial" w:hAnsi="Arial" w:cs="Arial"/>
        <w:sz w:val="16"/>
        <w:szCs w:val="16"/>
      </w:rPr>
      <w:fldChar w:fldCharType="separate"/>
    </w:r>
    <w:r w:rsidR="0096261F">
      <w:rPr>
        <w:rFonts w:ascii="Arial" w:hAnsi="Arial" w:cs="Arial"/>
        <w:noProof/>
        <w:sz w:val="16"/>
        <w:szCs w:val="16"/>
      </w:rPr>
      <w:t>1</w:t>
    </w:r>
    <w:r w:rsidRPr="00E74E4B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0B48B" w14:textId="77777777" w:rsidR="00A74854" w:rsidRDefault="00A74854" w:rsidP="00F61E97">
      <w:r>
        <w:separator/>
      </w:r>
    </w:p>
  </w:footnote>
  <w:footnote w:type="continuationSeparator" w:id="0">
    <w:p w14:paraId="7CD38781" w14:textId="77777777" w:rsidR="00A74854" w:rsidRDefault="00A74854" w:rsidP="00F6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A6694" w14:textId="7E4185B6" w:rsidR="00700319" w:rsidRDefault="00C45AF8" w:rsidP="00CC10C0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 w:frame="1"/>
      </w:rPr>
      <w:t>NIPWG 8-03</w:t>
    </w:r>
  </w:p>
  <w:p w14:paraId="32DE33F4" w14:textId="77777777" w:rsidR="00700319" w:rsidRDefault="00700319" w:rsidP="00AF2D66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96CCE"/>
    <w:multiLevelType w:val="hybridMultilevel"/>
    <w:tmpl w:val="1DB2BB0E"/>
    <w:lvl w:ilvl="0" w:tplc="9C96D2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8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1DAB5DB8"/>
    <w:multiLevelType w:val="hybridMultilevel"/>
    <w:tmpl w:val="26525D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70643"/>
    <w:multiLevelType w:val="hybridMultilevel"/>
    <w:tmpl w:val="DD14C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2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9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EE02F87"/>
    <w:multiLevelType w:val="hybridMultilevel"/>
    <w:tmpl w:val="3D7E5352"/>
    <w:lvl w:ilvl="0" w:tplc="6B52A284">
      <w:start w:val="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9281F"/>
    <w:multiLevelType w:val="hybridMultilevel"/>
    <w:tmpl w:val="D09A5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56AB3"/>
    <w:multiLevelType w:val="hybridMultilevel"/>
    <w:tmpl w:val="26C47F7A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8">
    <w:nsid w:val="6336698C"/>
    <w:multiLevelType w:val="hybridMultilevel"/>
    <w:tmpl w:val="32EAC3CA"/>
    <w:lvl w:ilvl="0" w:tplc="234C76DC">
      <w:start w:val="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097155"/>
    <w:multiLevelType w:val="hybridMultilevel"/>
    <w:tmpl w:val="19A67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0"/>
  </w:num>
  <w:num w:numId="7">
    <w:abstractNumId w:val="23"/>
  </w:num>
  <w:num w:numId="8">
    <w:abstractNumId w:val="14"/>
  </w:num>
  <w:num w:numId="9">
    <w:abstractNumId w:val="20"/>
  </w:num>
  <w:num w:numId="10">
    <w:abstractNumId w:val="9"/>
  </w:num>
  <w:num w:numId="11">
    <w:abstractNumId w:val="16"/>
  </w:num>
  <w:num w:numId="12">
    <w:abstractNumId w:val="28"/>
  </w:num>
  <w:num w:numId="13">
    <w:abstractNumId w:val="21"/>
  </w:num>
  <w:num w:numId="14">
    <w:abstractNumId w:val="17"/>
  </w:num>
  <w:num w:numId="15">
    <w:abstractNumId w:val="40"/>
  </w:num>
  <w:num w:numId="16">
    <w:abstractNumId w:val="32"/>
  </w:num>
  <w:num w:numId="17">
    <w:abstractNumId w:val="10"/>
  </w:num>
  <w:num w:numId="18">
    <w:abstractNumId w:val="3"/>
  </w:num>
  <w:num w:numId="19">
    <w:abstractNumId w:val="8"/>
  </w:num>
  <w:num w:numId="20">
    <w:abstractNumId w:val="41"/>
  </w:num>
  <w:num w:numId="21">
    <w:abstractNumId w:val="18"/>
  </w:num>
  <w:num w:numId="22">
    <w:abstractNumId w:val="22"/>
  </w:num>
  <w:num w:numId="23">
    <w:abstractNumId w:val="6"/>
  </w:num>
  <w:num w:numId="24">
    <w:abstractNumId w:val="25"/>
  </w:num>
  <w:num w:numId="25">
    <w:abstractNumId w:val="42"/>
  </w:num>
  <w:num w:numId="26">
    <w:abstractNumId w:val="35"/>
  </w:num>
  <w:num w:numId="27">
    <w:abstractNumId w:val="37"/>
  </w:num>
  <w:num w:numId="28">
    <w:abstractNumId w:val="4"/>
  </w:num>
  <w:num w:numId="29">
    <w:abstractNumId w:val="24"/>
  </w:num>
  <w:num w:numId="30">
    <w:abstractNumId w:val="26"/>
  </w:num>
  <w:num w:numId="31">
    <w:abstractNumId w:val="44"/>
  </w:num>
  <w:num w:numId="32">
    <w:abstractNumId w:val="11"/>
  </w:num>
  <w:num w:numId="33">
    <w:abstractNumId w:val="36"/>
  </w:num>
  <w:num w:numId="34">
    <w:abstractNumId w:val="29"/>
  </w:num>
  <w:num w:numId="35">
    <w:abstractNumId w:val="19"/>
  </w:num>
  <w:num w:numId="36">
    <w:abstractNumId w:val="13"/>
  </w:num>
  <w:num w:numId="37">
    <w:abstractNumId w:val="38"/>
  </w:num>
  <w:num w:numId="38">
    <w:abstractNumId w:val="31"/>
  </w:num>
  <w:num w:numId="39">
    <w:abstractNumId w:val="33"/>
  </w:num>
  <w:num w:numId="40">
    <w:abstractNumId w:val="27"/>
  </w:num>
  <w:num w:numId="41">
    <w:abstractNumId w:val="43"/>
  </w:num>
  <w:num w:numId="42">
    <w:abstractNumId w:val="5"/>
  </w:num>
  <w:num w:numId="43">
    <w:abstractNumId w:val="34"/>
  </w:num>
  <w:num w:numId="44">
    <w:abstractNumId w:val="39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de-DE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3"/>
    <w:rsid w:val="000008DB"/>
    <w:rsid w:val="000019D6"/>
    <w:rsid w:val="0000271B"/>
    <w:rsid w:val="00002D76"/>
    <w:rsid w:val="000032F0"/>
    <w:rsid w:val="00005DA7"/>
    <w:rsid w:val="0000678B"/>
    <w:rsid w:val="000067DB"/>
    <w:rsid w:val="00006F8F"/>
    <w:rsid w:val="000105B4"/>
    <w:rsid w:val="00013205"/>
    <w:rsid w:val="00014017"/>
    <w:rsid w:val="00014505"/>
    <w:rsid w:val="00015D86"/>
    <w:rsid w:val="00017508"/>
    <w:rsid w:val="000224C3"/>
    <w:rsid w:val="00022731"/>
    <w:rsid w:val="0002340E"/>
    <w:rsid w:val="000248C3"/>
    <w:rsid w:val="000257F2"/>
    <w:rsid w:val="00026062"/>
    <w:rsid w:val="00026752"/>
    <w:rsid w:val="000310C1"/>
    <w:rsid w:val="00031DDE"/>
    <w:rsid w:val="00031EA9"/>
    <w:rsid w:val="00032A26"/>
    <w:rsid w:val="00033243"/>
    <w:rsid w:val="00033A5A"/>
    <w:rsid w:val="00033E2A"/>
    <w:rsid w:val="0003566D"/>
    <w:rsid w:val="00037E7E"/>
    <w:rsid w:val="000407CF"/>
    <w:rsid w:val="00042AE3"/>
    <w:rsid w:val="000442BA"/>
    <w:rsid w:val="00044781"/>
    <w:rsid w:val="00044D54"/>
    <w:rsid w:val="00044FE3"/>
    <w:rsid w:val="000453DB"/>
    <w:rsid w:val="00047E59"/>
    <w:rsid w:val="0005039C"/>
    <w:rsid w:val="000504EE"/>
    <w:rsid w:val="00051018"/>
    <w:rsid w:val="0005199B"/>
    <w:rsid w:val="00052493"/>
    <w:rsid w:val="00053021"/>
    <w:rsid w:val="00054648"/>
    <w:rsid w:val="0005585B"/>
    <w:rsid w:val="00055F3B"/>
    <w:rsid w:val="0005670D"/>
    <w:rsid w:val="000567BF"/>
    <w:rsid w:val="00056D11"/>
    <w:rsid w:val="00057912"/>
    <w:rsid w:val="0006012F"/>
    <w:rsid w:val="0006168D"/>
    <w:rsid w:val="000630D8"/>
    <w:rsid w:val="0006321B"/>
    <w:rsid w:val="000657D5"/>
    <w:rsid w:val="00065950"/>
    <w:rsid w:val="00066FAD"/>
    <w:rsid w:val="00071BBB"/>
    <w:rsid w:val="000724E5"/>
    <w:rsid w:val="0007272A"/>
    <w:rsid w:val="00073A54"/>
    <w:rsid w:val="00074866"/>
    <w:rsid w:val="00074F8D"/>
    <w:rsid w:val="0007584E"/>
    <w:rsid w:val="00075A79"/>
    <w:rsid w:val="00080191"/>
    <w:rsid w:val="000801F6"/>
    <w:rsid w:val="00080A34"/>
    <w:rsid w:val="00081D1F"/>
    <w:rsid w:val="00082B9B"/>
    <w:rsid w:val="00082E97"/>
    <w:rsid w:val="00083215"/>
    <w:rsid w:val="00085225"/>
    <w:rsid w:val="0008720A"/>
    <w:rsid w:val="00091124"/>
    <w:rsid w:val="00091C2E"/>
    <w:rsid w:val="000927B7"/>
    <w:rsid w:val="00094A28"/>
    <w:rsid w:val="00096310"/>
    <w:rsid w:val="0009654B"/>
    <w:rsid w:val="000968AC"/>
    <w:rsid w:val="00097705"/>
    <w:rsid w:val="00097E18"/>
    <w:rsid w:val="000A272A"/>
    <w:rsid w:val="000A3134"/>
    <w:rsid w:val="000A34DB"/>
    <w:rsid w:val="000A44EB"/>
    <w:rsid w:val="000A7AC4"/>
    <w:rsid w:val="000B0AED"/>
    <w:rsid w:val="000B0CA8"/>
    <w:rsid w:val="000B14E5"/>
    <w:rsid w:val="000B2CDC"/>
    <w:rsid w:val="000B4342"/>
    <w:rsid w:val="000B7654"/>
    <w:rsid w:val="000C0054"/>
    <w:rsid w:val="000C0C79"/>
    <w:rsid w:val="000C18B2"/>
    <w:rsid w:val="000C2556"/>
    <w:rsid w:val="000C5E63"/>
    <w:rsid w:val="000D1882"/>
    <w:rsid w:val="000D2B22"/>
    <w:rsid w:val="000D4853"/>
    <w:rsid w:val="000D560E"/>
    <w:rsid w:val="000D7022"/>
    <w:rsid w:val="000E0413"/>
    <w:rsid w:val="000E2A24"/>
    <w:rsid w:val="000E2B4A"/>
    <w:rsid w:val="000E7AAB"/>
    <w:rsid w:val="000F0C42"/>
    <w:rsid w:val="000F0E09"/>
    <w:rsid w:val="000F24E1"/>
    <w:rsid w:val="000F2FB7"/>
    <w:rsid w:val="000F4EAA"/>
    <w:rsid w:val="000F68A2"/>
    <w:rsid w:val="000F73B7"/>
    <w:rsid w:val="000F7457"/>
    <w:rsid w:val="00100001"/>
    <w:rsid w:val="0010449E"/>
    <w:rsid w:val="00104767"/>
    <w:rsid w:val="00105A03"/>
    <w:rsid w:val="0010676B"/>
    <w:rsid w:val="00106D61"/>
    <w:rsid w:val="00106F5E"/>
    <w:rsid w:val="001112FD"/>
    <w:rsid w:val="0011212C"/>
    <w:rsid w:val="00113777"/>
    <w:rsid w:val="001138F7"/>
    <w:rsid w:val="00114B97"/>
    <w:rsid w:val="00117DE1"/>
    <w:rsid w:val="0012122F"/>
    <w:rsid w:val="00124569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3EFA"/>
    <w:rsid w:val="0013438F"/>
    <w:rsid w:val="001348FA"/>
    <w:rsid w:val="00134A81"/>
    <w:rsid w:val="00135BD5"/>
    <w:rsid w:val="00136236"/>
    <w:rsid w:val="0013641F"/>
    <w:rsid w:val="001400BD"/>
    <w:rsid w:val="00142190"/>
    <w:rsid w:val="001438AF"/>
    <w:rsid w:val="00143B8F"/>
    <w:rsid w:val="00145704"/>
    <w:rsid w:val="0014778B"/>
    <w:rsid w:val="00150CBF"/>
    <w:rsid w:val="00151120"/>
    <w:rsid w:val="0015269E"/>
    <w:rsid w:val="00152D1B"/>
    <w:rsid w:val="00153BDD"/>
    <w:rsid w:val="00155EBF"/>
    <w:rsid w:val="001563BE"/>
    <w:rsid w:val="0016126D"/>
    <w:rsid w:val="0016192C"/>
    <w:rsid w:val="00162026"/>
    <w:rsid w:val="00162D5A"/>
    <w:rsid w:val="00164F94"/>
    <w:rsid w:val="00165DD2"/>
    <w:rsid w:val="00166D13"/>
    <w:rsid w:val="00170E6D"/>
    <w:rsid w:val="00173907"/>
    <w:rsid w:val="00173DA0"/>
    <w:rsid w:val="00176637"/>
    <w:rsid w:val="00177628"/>
    <w:rsid w:val="0017771B"/>
    <w:rsid w:val="00181073"/>
    <w:rsid w:val="0018142E"/>
    <w:rsid w:val="00181BFB"/>
    <w:rsid w:val="0018422B"/>
    <w:rsid w:val="0018550E"/>
    <w:rsid w:val="00186223"/>
    <w:rsid w:val="00186788"/>
    <w:rsid w:val="00186ADB"/>
    <w:rsid w:val="00192D5C"/>
    <w:rsid w:val="001930D3"/>
    <w:rsid w:val="00194710"/>
    <w:rsid w:val="00194749"/>
    <w:rsid w:val="00196ABE"/>
    <w:rsid w:val="001972CC"/>
    <w:rsid w:val="00197911"/>
    <w:rsid w:val="00197C44"/>
    <w:rsid w:val="001A236C"/>
    <w:rsid w:val="001A42DC"/>
    <w:rsid w:val="001A4EB9"/>
    <w:rsid w:val="001A560C"/>
    <w:rsid w:val="001A5D7A"/>
    <w:rsid w:val="001A6936"/>
    <w:rsid w:val="001A6DEB"/>
    <w:rsid w:val="001A7D27"/>
    <w:rsid w:val="001B0C71"/>
    <w:rsid w:val="001B18F6"/>
    <w:rsid w:val="001B283B"/>
    <w:rsid w:val="001B2C58"/>
    <w:rsid w:val="001B3BC3"/>
    <w:rsid w:val="001B4D28"/>
    <w:rsid w:val="001B4F4E"/>
    <w:rsid w:val="001B5C02"/>
    <w:rsid w:val="001B6F21"/>
    <w:rsid w:val="001B7444"/>
    <w:rsid w:val="001C072D"/>
    <w:rsid w:val="001C0D63"/>
    <w:rsid w:val="001C16BC"/>
    <w:rsid w:val="001C401C"/>
    <w:rsid w:val="001C4815"/>
    <w:rsid w:val="001C72BD"/>
    <w:rsid w:val="001C75CD"/>
    <w:rsid w:val="001D0454"/>
    <w:rsid w:val="001D128E"/>
    <w:rsid w:val="001D46E1"/>
    <w:rsid w:val="001D51C3"/>
    <w:rsid w:val="001E0196"/>
    <w:rsid w:val="001E03F6"/>
    <w:rsid w:val="001E13BA"/>
    <w:rsid w:val="001E272C"/>
    <w:rsid w:val="001E2C7A"/>
    <w:rsid w:val="001E5796"/>
    <w:rsid w:val="001E67AB"/>
    <w:rsid w:val="001E7A21"/>
    <w:rsid w:val="001E7A3E"/>
    <w:rsid w:val="001E7E20"/>
    <w:rsid w:val="001F05EE"/>
    <w:rsid w:val="001F207E"/>
    <w:rsid w:val="001F2322"/>
    <w:rsid w:val="001F2C38"/>
    <w:rsid w:val="001F4931"/>
    <w:rsid w:val="001F65B0"/>
    <w:rsid w:val="001F6659"/>
    <w:rsid w:val="001F684D"/>
    <w:rsid w:val="001F7047"/>
    <w:rsid w:val="0020206B"/>
    <w:rsid w:val="002039B0"/>
    <w:rsid w:val="00203B2B"/>
    <w:rsid w:val="002044DD"/>
    <w:rsid w:val="00204EB9"/>
    <w:rsid w:val="00206108"/>
    <w:rsid w:val="002079B6"/>
    <w:rsid w:val="002102F4"/>
    <w:rsid w:val="002106BE"/>
    <w:rsid w:val="00210EC2"/>
    <w:rsid w:val="00210F98"/>
    <w:rsid w:val="00212381"/>
    <w:rsid w:val="00213C2B"/>
    <w:rsid w:val="002141CB"/>
    <w:rsid w:val="00217385"/>
    <w:rsid w:val="00220D40"/>
    <w:rsid w:val="002211E4"/>
    <w:rsid w:val="00221FE9"/>
    <w:rsid w:val="00223A10"/>
    <w:rsid w:val="00223AFE"/>
    <w:rsid w:val="00224047"/>
    <w:rsid w:val="00224A57"/>
    <w:rsid w:val="00224FB7"/>
    <w:rsid w:val="00226B88"/>
    <w:rsid w:val="0023053E"/>
    <w:rsid w:val="00230FBC"/>
    <w:rsid w:val="00231F81"/>
    <w:rsid w:val="0023388A"/>
    <w:rsid w:val="002357C7"/>
    <w:rsid w:val="00235A2B"/>
    <w:rsid w:val="00235AAF"/>
    <w:rsid w:val="002365C1"/>
    <w:rsid w:val="00236926"/>
    <w:rsid w:val="0023732D"/>
    <w:rsid w:val="0023780B"/>
    <w:rsid w:val="00241BB2"/>
    <w:rsid w:val="00241F71"/>
    <w:rsid w:val="00242BEA"/>
    <w:rsid w:val="0024300F"/>
    <w:rsid w:val="002457CB"/>
    <w:rsid w:val="00245882"/>
    <w:rsid w:val="002509C6"/>
    <w:rsid w:val="00251317"/>
    <w:rsid w:val="00251592"/>
    <w:rsid w:val="00251CA3"/>
    <w:rsid w:val="00251F56"/>
    <w:rsid w:val="00251F5B"/>
    <w:rsid w:val="002521E8"/>
    <w:rsid w:val="00252E59"/>
    <w:rsid w:val="002539E3"/>
    <w:rsid w:val="00253D97"/>
    <w:rsid w:val="00255FF7"/>
    <w:rsid w:val="002572C0"/>
    <w:rsid w:val="00257EDA"/>
    <w:rsid w:val="00260207"/>
    <w:rsid w:val="0026043C"/>
    <w:rsid w:val="00260BE4"/>
    <w:rsid w:val="002610C2"/>
    <w:rsid w:val="00261436"/>
    <w:rsid w:val="0026174F"/>
    <w:rsid w:val="002659FA"/>
    <w:rsid w:val="00270CA7"/>
    <w:rsid w:val="00270D88"/>
    <w:rsid w:val="002713BB"/>
    <w:rsid w:val="0027254C"/>
    <w:rsid w:val="00272B58"/>
    <w:rsid w:val="00272F0E"/>
    <w:rsid w:val="002743E7"/>
    <w:rsid w:val="00274F58"/>
    <w:rsid w:val="00275C25"/>
    <w:rsid w:val="002769D1"/>
    <w:rsid w:val="002773DF"/>
    <w:rsid w:val="00277507"/>
    <w:rsid w:val="0028038D"/>
    <w:rsid w:val="00280632"/>
    <w:rsid w:val="002819A0"/>
    <w:rsid w:val="002836DE"/>
    <w:rsid w:val="002837DE"/>
    <w:rsid w:val="0028465A"/>
    <w:rsid w:val="00284D44"/>
    <w:rsid w:val="00286980"/>
    <w:rsid w:val="00291235"/>
    <w:rsid w:val="00293893"/>
    <w:rsid w:val="00294CB7"/>
    <w:rsid w:val="00296DCF"/>
    <w:rsid w:val="002A0B85"/>
    <w:rsid w:val="002A32D4"/>
    <w:rsid w:val="002A4397"/>
    <w:rsid w:val="002A44BD"/>
    <w:rsid w:val="002A5BD4"/>
    <w:rsid w:val="002B5155"/>
    <w:rsid w:val="002B7B2A"/>
    <w:rsid w:val="002C2C0C"/>
    <w:rsid w:val="002C3169"/>
    <w:rsid w:val="002C349B"/>
    <w:rsid w:val="002C5D9D"/>
    <w:rsid w:val="002C653B"/>
    <w:rsid w:val="002D01AC"/>
    <w:rsid w:val="002D1209"/>
    <w:rsid w:val="002D2A0D"/>
    <w:rsid w:val="002D2E30"/>
    <w:rsid w:val="002D377A"/>
    <w:rsid w:val="002D3802"/>
    <w:rsid w:val="002D55D8"/>
    <w:rsid w:val="002D6F84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2F7CA3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068"/>
    <w:rsid w:val="003227F4"/>
    <w:rsid w:val="00322C63"/>
    <w:rsid w:val="00326221"/>
    <w:rsid w:val="003264EF"/>
    <w:rsid w:val="003271FB"/>
    <w:rsid w:val="00327CA3"/>
    <w:rsid w:val="00330C98"/>
    <w:rsid w:val="00331091"/>
    <w:rsid w:val="00331807"/>
    <w:rsid w:val="003325B4"/>
    <w:rsid w:val="00333BA8"/>
    <w:rsid w:val="00336FD1"/>
    <w:rsid w:val="0033739B"/>
    <w:rsid w:val="003408DA"/>
    <w:rsid w:val="00342286"/>
    <w:rsid w:val="0034268E"/>
    <w:rsid w:val="00342AFB"/>
    <w:rsid w:val="0034360A"/>
    <w:rsid w:val="0034418A"/>
    <w:rsid w:val="00346E0C"/>
    <w:rsid w:val="00346F71"/>
    <w:rsid w:val="00351269"/>
    <w:rsid w:val="0035131C"/>
    <w:rsid w:val="003518A9"/>
    <w:rsid w:val="003528FF"/>
    <w:rsid w:val="003533DD"/>
    <w:rsid w:val="003534E3"/>
    <w:rsid w:val="00353936"/>
    <w:rsid w:val="00353EF0"/>
    <w:rsid w:val="00354BC2"/>
    <w:rsid w:val="00355783"/>
    <w:rsid w:val="00357BB2"/>
    <w:rsid w:val="00357FFD"/>
    <w:rsid w:val="00360076"/>
    <w:rsid w:val="00360C16"/>
    <w:rsid w:val="00360D33"/>
    <w:rsid w:val="00361E13"/>
    <w:rsid w:val="00365992"/>
    <w:rsid w:val="00370F90"/>
    <w:rsid w:val="0037118F"/>
    <w:rsid w:val="00371197"/>
    <w:rsid w:val="003722C9"/>
    <w:rsid w:val="00372EEF"/>
    <w:rsid w:val="003748CC"/>
    <w:rsid w:val="00374EEE"/>
    <w:rsid w:val="00375A8B"/>
    <w:rsid w:val="00377BEA"/>
    <w:rsid w:val="0038086D"/>
    <w:rsid w:val="00380BFE"/>
    <w:rsid w:val="0038275A"/>
    <w:rsid w:val="0038406A"/>
    <w:rsid w:val="003840A8"/>
    <w:rsid w:val="0038476B"/>
    <w:rsid w:val="00384A15"/>
    <w:rsid w:val="00386467"/>
    <w:rsid w:val="00387C2F"/>
    <w:rsid w:val="0039044B"/>
    <w:rsid w:val="00391306"/>
    <w:rsid w:val="0039225A"/>
    <w:rsid w:val="003A0ABD"/>
    <w:rsid w:val="003A2507"/>
    <w:rsid w:val="003A5837"/>
    <w:rsid w:val="003A58BF"/>
    <w:rsid w:val="003A5936"/>
    <w:rsid w:val="003A5E6C"/>
    <w:rsid w:val="003A6FF4"/>
    <w:rsid w:val="003B0978"/>
    <w:rsid w:val="003B2C96"/>
    <w:rsid w:val="003B5929"/>
    <w:rsid w:val="003B71BA"/>
    <w:rsid w:val="003B770C"/>
    <w:rsid w:val="003C2123"/>
    <w:rsid w:val="003C2595"/>
    <w:rsid w:val="003C25A2"/>
    <w:rsid w:val="003C2D8A"/>
    <w:rsid w:val="003C2F58"/>
    <w:rsid w:val="003C4A35"/>
    <w:rsid w:val="003C61B8"/>
    <w:rsid w:val="003C743E"/>
    <w:rsid w:val="003D0310"/>
    <w:rsid w:val="003D0DE5"/>
    <w:rsid w:val="003D118F"/>
    <w:rsid w:val="003D223B"/>
    <w:rsid w:val="003D23A5"/>
    <w:rsid w:val="003D2459"/>
    <w:rsid w:val="003D248D"/>
    <w:rsid w:val="003D2B15"/>
    <w:rsid w:val="003D4290"/>
    <w:rsid w:val="003D4ACD"/>
    <w:rsid w:val="003D584B"/>
    <w:rsid w:val="003D7168"/>
    <w:rsid w:val="003E10F6"/>
    <w:rsid w:val="003E11A7"/>
    <w:rsid w:val="003E1955"/>
    <w:rsid w:val="003E3C3B"/>
    <w:rsid w:val="003E46FC"/>
    <w:rsid w:val="003E47AF"/>
    <w:rsid w:val="003E4D55"/>
    <w:rsid w:val="003E58C3"/>
    <w:rsid w:val="003E7143"/>
    <w:rsid w:val="003F11B4"/>
    <w:rsid w:val="003F2546"/>
    <w:rsid w:val="003F6AF0"/>
    <w:rsid w:val="00400604"/>
    <w:rsid w:val="00400867"/>
    <w:rsid w:val="004008FE"/>
    <w:rsid w:val="0040102E"/>
    <w:rsid w:val="00401F76"/>
    <w:rsid w:val="00404340"/>
    <w:rsid w:val="00404710"/>
    <w:rsid w:val="004071F5"/>
    <w:rsid w:val="004104AA"/>
    <w:rsid w:val="00410AFF"/>
    <w:rsid w:val="00412306"/>
    <w:rsid w:val="0041236F"/>
    <w:rsid w:val="0041256B"/>
    <w:rsid w:val="004129F1"/>
    <w:rsid w:val="00413208"/>
    <w:rsid w:val="00413285"/>
    <w:rsid w:val="00413BB6"/>
    <w:rsid w:val="00413FC8"/>
    <w:rsid w:val="004146D7"/>
    <w:rsid w:val="00414B40"/>
    <w:rsid w:val="004202BB"/>
    <w:rsid w:val="00422FAC"/>
    <w:rsid w:val="00424397"/>
    <w:rsid w:val="0042524B"/>
    <w:rsid w:val="00427632"/>
    <w:rsid w:val="00430984"/>
    <w:rsid w:val="004349F2"/>
    <w:rsid w:val="0044001D"/>
    <w:rsid w:val="00442504"/>
    <w:rsid w:val="00443E05"/>
    <w:rsid w:val="004441B8"/>
    <w:rsid w:val="0044464A"/>
    <w:rsid w:val="00444690"/>
    <w:rsid w:val="00445A3B"/>
    <w:rsid w:val="00445FD6"/>
    <w:rsid w:val="00446622"/>
    <w:rsid w:val="004470F5"/>
    <w:rsid w:val="004500E4"/>
    <w:rsid w:val="004520F5"/>
    <w:rsid w:val="004524FA"/>
    <w:rsid w:val="00452CAC"/>
    <w:rsid w:val="004533BF"/>
    <w:rsid w:val="00453B18"/>
    <w:rsid w:val="00453B92"/>
    <w:rsid w:val="0045632F"/>
    <w:rsid w:val="00456B96"/>
    <w:rsid w:val="00457F3A"/>
    <w:rsid w:val="00461698"/>
    <w:rsid w:val="00461D49"/>
    <w:rsid w:val="004636DD"/>
    <w:rsid w:val="00463B23"/>
    <w:rsid w:val="00463C4C"/>
    <w:rsid w:val="00464A11"/>
    <w:rsid w:val="00466448"/>
    <w:rsid w:val="00467818"/>
    <w:rsid w:val="00470C89"/>
    <w:rsid w:val="004710E8"/>
    <w:rsid w:val="00471E95"/>
    <w:rsid w:val="004737EB"/>
    <w:rsid w:val="00473CB0"/>
    <w:rsid w:val="0047700D"/>
    <w:rsid w:val="004805B4"/>
    <w:rsid w:val="00482F21"/>
    <w:rsid w:val="0048349D"/>
    <w:rsid w:val="00483617"/>
    <w:rsid w:val="00483D10"/>
    <w:rsid w:val="00487DEC"/>
    <w:rsid w:val="00491620"/>
    <w:rsid w:val="00491D75"/>
    <w:rsid w:val="00493847"/>
    <w:rsid w:val="00495594"/>
    <w:rsid w:val="0049719C"/>
    <w:rsid w:val="004A0A59"/>
    <w:rsid w:val="004A0EB7"/>
    <w:rsid w:val="004A3333"/>
    <w:rsid w:val="004A468A"/>
    <w:rsid w:val="004A71B9"/>
    <w:rsid w:val="004A77F3"/>
    <w:rsid w:val="004A794D"/>
    <w:rsid w:val="004B02DB"/>
    <w:rsid w:val="004B1665"/>
    <w:rsid w:val="004B1735"/>
    <w:rsid w:val="004B378C"/>
    <w:rsid w:val="004B53C3"/>
    <w:rsid w:val="004B5472"/>
    <w:rsid w:val="004C05A8"/>
    <w:rsid w:val="004C111D"/>
    <w:rsid w:val="004C17FD"/>
    <w:rsid w:val="004C3AB8"/>
    <w:rsid w:val="004C3F76"/>
    <w:rsid w:val="004C4DFC"/>
    <w:rsid w:val="004C4FF4"/>
    <w:rsid w:val="004C50FB"/>
    <w:rsid w:val="004C53E3"/>
    <w:rsid w:val="004C5835"/>
    <w:rsid w:val="004C7605"/>
    <w:rsid w:val="004D0789"/>
    <w:rsid w:val="004D093C"/>
    <w:rsid w:val="004D1DD1"/>
    <w:rsid w:val="004D3A54"/>
    <w:rsid w:val="004D4728"/>
    <w:rsid w:val="004D4FB8"/>
    <w:rsid w:val="004E100B"/>
    <w:rsid w:val="004E128B"/>
    <w:rsid w:val="004E23CF"/>
    <w:rsid w:val="004E28AB"/>
    <w:rsid w:val="004E3D95"/>
    <w:rsid w:val="004E5398"/>
    <w:rsid w:val="004E60B3"/>
    <w:rsid w:val="004E7007"/>
    <w:rsid w:val="004E793C"/>
    <w:rsid w:val="004E7EF2"/>
    <w:rsid w:val="004F0526"/>
    <w:rsid w:val="004F0A6D"/>
    <w:rsid w:val="004F1A1C"/>
    <w:rsid w:val="004F235C"/>
    <w:rsid w:val="004F3029"/>
    <w:rsid w:val="004F3112"/>
    <w:rsid w:val="004F3246"/>
    <w:rsid w:val="004F5D07"/>
    <w:rsid w:val="004F6245"/>
    <w:rsid w:val="004F672C"/>
    <w:rsid w:val="004F6E02"/>
    <w:rsid w:val="005013E6"/>
    <w:rsid w:val="0050229F"/>
    <w:rsid w:val="00503422"/>
    <w:rsid w:val="00503D03"/>
    <w:rsid w:val="00503F25"/>
    <w:rsid w:val="00504674"/>
    <w:rsid w:val="00505794"/>
    <w:rsid w:val="00510AB3"/>
    <w:rsid w:val="005124ED"/>
    <w:rsid w:val="00513B25"/>
    <w:rsid w:val="005145CF"/>
    <w:rsid w:val="00515A25"/>
    <w:rsid w:val="00515E58"/>
    <w:rsid w:val="00520F32"/>
    <w:rsid w:val="00523100"/>
    <w:rsid w:val="00523B7F"/>
    <w:rsid w:val="00525713"/>
    <w:rsid w:val="005275FD"/>
    <w:rsid w:val="00527B19"/>
    <w:rsid w:val="00530403"/>
    <w:rsid w:val="0053068F"/>
    <w:rsid w:val="00530FA9"/>
    <w:rsid w:val="0053110B"/>
    <w:rsid w:val="00531C90"/>
    <w:rsid w:val="00531D64"/>
    <w:rsid w:val="00532547"/>
    <w:rsid w:val="005336C6"/>
    <w:rsid w:val="0053451A"/>
    <w:rsid w:val="005346B7"/>
    <w:rsid w:val="00535399"/>
    <w:rsid w:val="0054457C"/>
    <w:rsid w:val="00544648"/>
    <w:rsid w:val="005457FB"/>
    <w:rsid w:val="00546C9F"/>
    <w:rsid w:val="00550502"/>
    <w:rsid w:val="0055209C"/>
    <w:rsid w:val="00552236"/>
    <w:rsid w:val="00553101"/>
    <w:rsid w:val="00554491"/>
    <w:rsid w:val="00556AAE"/>
    <w:rsid w:val="00556B59"/>
    <w:rsid w:val="00557857"/>
    <w:rsid w:val="00557C83"/>
    <w:rsid w:val="00560303"/>
    <w:rsid w:val="0056148B"/>
    <w:rsid w:val="00565210"/>
    <w:rsid w:val="00566B27"/>
    <w:rsid w:val="00570639"/>
    <w:rsid w:val="005727CC"/>
    <w:rsid w:val="00572D54"/>
    <w:rsid w:val="0057531A"/>
    <w:rsid w:val="00575371"/>
    <w:rsid w:val="005757E7"/>
    <w:rsid w:val="005758D2"/>
    <w:rsid w:val="0058190E"/>
    <w:rsid w:val="00583871"/>
    <w:rsid w:val="0059003C"/>
    <w:rsid w:val="00590F0B"/>
    <w:rsid w:val="00592B30"/>
    <w:rsid w:val="00594ACA"/>
    <w:rsid w:val="005955E1"/>
    <w:rsid w:val="0059684E"/>
    <w:rsid w:val="005A1570"/>
    <w:rsid w:val="005A290A"/>
    <w:rsid w:val="005A2E86"/>
    <w:rsid w:val="005A5E18"/>
    <w:rsid w:val="005B1C86"/>
    <w:rsid w:val="005B2874"/>
    <w:rsid w:val="005B3D71"/>
    <w:rsid w:val="005B6C53"/>
    <w:rsid w:val="005C29F4"/>
    <w:rsid w:val="005C2AB8"/>
    <w:rsid w:val="005C2C63"/>
    <w:rsid w:val="005C41BB"/>
    <w:rsid w:val="005C4ED6"/>
    <w:rsid w:val="005C5857"/>
    <w:rsid w:val="005C58D2"/>
    <w:rsid w:val="005C5DEA"/>
    <w:rsid w:val="005C7724"/>
    <w:rsid w:val="005D0D24"/>
    <w:rsid w:val="005D1ADD"/>
    <w:rsid w:val="005D1AE3"/>
    <w:rsid w:val="005D1E8A"/>
    <w:rsid w:val="005D312B"/>
    <w:rsid w:val="005D470A"/>
    <w:rsid w:val="005D488F"/>
    <w:rsid w:val="005D4BC7"/>
    <w:rsid w:val="005D506B"/>
    <w:rsid w:val="005D5EC3"/>
    <w:rsid w:val="005E291C"/>
    <w:rsid w:val="005E444F"/>
    <w:rsid w:val="005E4C99"/>
    <w:rsid w:val="005E6853"/>
    <w:rsid w:val="005E77CC"/>
    <w:rsid w:val="005F0959"/>
    <w:rsid w:val="005F158F"/>
    <w:rsid w:val="005F3E62"/>
    <w:rsid w:val="005F40BB"/>
    <w:rsid w:val="005F432D"/>
    <w:rsid w:val="005F5F44"/>
    <w:rsid w:val="005F61A3"/>
    <w:rsid w:val="005F6414"/>
    <w:rsid w:val="005F76CE"/>
    <w:rsid w:val="00600A73"/>
    <w:rsid w:val="00602EF6"/>
    <w:rsid w:val="00607565"/>
    <w:rsid w:val="006075B2"/>
    <w:rsid w:val="00610028"/>
    <w:rsid w:val="00610449"/>
    <w:rsid w:val="00611630"/>
    <w:rsid w:val="00612F24"/>
    <w:rsid w:val="00614118"/>
    <w:rsid w:val="00614125"/>
    <w:rsid w:val="00615694"/>
    <w:rsid w:val="00615714"/>
    <w:rsid w:val="00615D27"/>
    <w:rsid w:val="00616408"/>
    <w:rsid w:val="00617D03"/>
    <w:rsid w:val="00620429"/>
    <w:rsid w:val="006214D2"/>
    <w:rsid w:val="0062229C"/>
    <w:rsid w:val="00623184"/>
    <w:rsid w:val="006259CB"/>
    <w:rsid w:val="006275BA"/>
    <w:rsid w:val="006301E4"/>
    <w:rsid w:val="00632DDC"/>
    <w:rsid w:val="00633D57"/>
    <w:rsid w:val="00634318"/>
    <w:rsid w:val="00634603"/>
    <w:rsid w:val="006357CD"/>
    <w:rsid w:val="00636447"/>
    <w:rsid w:val="00636F73"/>
    <w:rsid w:val="00637123"/>
    <w:rsid w:val="00640326"/>
    <w:rsid w:val="00642167"/>
    <w:rsid w:val="00642316"/>
    <w:rsid w:val="006440BA"/>
    <w:rsid w:val="006463AD"/>
    <w:rsid w:val="006470A4"/>
    <w:rsid w:val="00650EE1"/>
    <w:rsid w:val="0065499D"/>
    <w:rsid w:val="006551DF"/>
    <w:rsid w:val="00655647"/>
    <w:rsid w:val="00655661"/>
    <w:rsid w:val="00660DDE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3944"/>
    <w:rsid w:val="00674DA6"/>
    <w:rsid w:val="00675974"/>
    <w:rsid w:val="00675E47"/>
    <w:rsid w:val="00675EC6"/>
    <w:rsid w:val="0067652B"/>
    <w:rsid w:val="00677039"/>
    <w:rsid w:val="00677A11"/>
    <w:rsid w:val="00680938"/>
    <w:rsid w:val="00681156"/>
    <w:rsid w:val="0068152C"/>
    <w:rsid w:val="00682B84"/>
    <w:rsid w:val="00682C34"/>
    <w:rsid w:val="006837AA"/>
    <w:rsid w:val="006837B4"/>
    <w:rsid w:val="00683B01"/>
    <w:rsid w:val="006853A7"/>
    <w:rsid w:val="00685D56"/>
    <w:rsid w:val="00686CC1"/>
    <w:rsid w:val="00690295"/>
    <w:rsid w:val="00690745"/>
    <w:rsid w:val="00692F06"/>
    <w:rsid w:val="00693407"/>
    <w:rsid w:val="006949B6"/>
    <w:rsid w:val="006977EE"/>
    <w:rsid w:val="006A0171"/>
    <w:rsid w:val="006A3D61"/>
    <w:rsid w:val="006A46C2"/>
    <w:rsid w:val="006A4DC5"/>
    <w:rsid w:val="006A66BC"/>
    <w:rsid w:val="006A77CD"/>
    <w:rsid w:val="006B08B9"/>
    <w:rsid w:val="006B1CB1"/>
    <w:rsid w:val="006B2FE1"/>
    <w:rsid w:val="006B34A2"/>
    <w:rsid w:val="006B3690"/>
    <w:rsid w:val="006B51D3"/>
    <w:rsid w:val="006B54D1"/>
    <w:rsid w:val="006C73B5"/>
    <w:rsid w:val="006D0187"/>
    <w:rsid w:val="006D1EBE"/>
    <w:rsid w:val="006D26EA"/>
    <w:rsid w:val="006D3DD1"/>
    <w:rsid w:val="006D5E4A"/>
    <w:rsid w:val="006D7261"/>
    <w:rsid w:val="006D7E9A"/>
    <w:rsid w:val="006D7EA4"/>
    <w:rsid w:val="006E04D8"/>
    <w:rsid w:val="006E1286"/>
    <w:rsid w:val="006E19F4"/>
    <w:rsid w:val="006E261A"/>
    <w:rsid w:val="006E3E7F"/>
    <w:rsid w:val="006E4714"/>
    <w:rsid w:val="006E49F8"/>
    <w:rsid w:val="006E59A1"/>
    <w:rsid w:val="006F0BB9"/>
    <w:rsid w:val="006F1449"/>
    <w:rsid w:val="006F1E61"/>
    <w:rsid w:val="006F2082"/>
    <w:rsid w:val="006F3331"/>
    <w:rsid w:val="006F363E"/>
    <w:rsid w:val="006F37BB"/>
    <w:rsid w:val="006F50EE"/>
    <w:rsid w:val="006F54ED"/>
    <w:rsid w:val="00700319"/>
    <w:rsid w:val="00702ABE"/>
    <w:rsid w:val="00702D8B"/>
    <w:rsid w:val="00702E53"/>
    <w:rsid w:val="007057EB"/>
    <w:rsid w:val="00706F6C"/>
    <w:rsid w:val="00707F9A"/>
    <w:rsid w:val="007138F2"/>
    <w:rsid w:val="00716E5C"/>
    <w:rsid w:val="00721230"/>
    <w:rsid w:val="00722020"/>
    <w:rsid w:val="00722207"/>
    <w:rsid w:val="00723262"/>
    <w:rsid w:val="007237F1"/>
    <w:rsid w:val="0072430E"/>
    <w:rsid w:val="00726D89"/>
    <w:rsid w:val="00730DE8"/>
    <w:rsid w:val="0073144F"/>
    <w:rsid w:val="00734160"/>
    <w:rsid w:val="00734208"/>
    <w:rsid w:val="0073477B"/>
    <w:rsid w:val="0073515E"/>
    <w:rsid w:val="0073590F"/>
    <w:rsid w:val="00736B4E"/>
    <w:rsid w:val="0074222B"/>
    <w:rsid w:val="00742738"/>
    <w:rsid w:val="007435C9"/>
    <w:rsid w:val="00745118"/>
    <w:rsid w:val="007456B5"/>
    <w:rsid w:val="0074591B"/>
    <w:rsid w:val="00745B91"/>
    <w:rsid w:val="00747BDD"/>
    <w:rsid w:val="007502FC"/>
    <w:rsid w:val="0075077D"/>
    <w:rsid w:val="0075095B"/>
    <w:rsid w:val="00750CFA"/>
    <w:rsid w:val="007510D0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3871"/>
    <w:rsid w:val="00765354"/>
    <w:rsid w:val="00766B3C"/>
    <w:rsid w:val="007672CE"/>
    <w:rsid w:val="007676A0"/>
    <w:rsid w:val="007722CF"/>
    <w:rsid w:val="00772E70"/>
    <w:rsid w:val="00773017"/>
    <w:rsid w:val="00773142"/>
    <w:rsid w:val="00774C00"/>
    <w:rsid w:val="00774D5B"/>
    <w:rsid w:val="00775B13"/>
    <w:rsid w:val="00777EA1"/>
    <w:rsid w:val="0078190A"/>
    <w:rsid w:val="00781DA5"/>
    <w:rsid w:val="00783244"/>
    <w:rsid w:val="0078477E"/>
    <w:rsid w:val="00785247"/>
    <w:rsid w:val="007900A6"/>
    <w:rsid w:val="007901BB"/>
    <w:rsid w:val="007910C3"/>
    <w:rsid w:val="007911FE"/>
    <w:rsid w:val="0079149A"/>
    <w:rsid w:val="00791C3A"/>
    <w:rsid w:val="00791DD2"/>
    <w:rsid w:val="0079201A"/>
    <w:rsid w:val="00792F1D"/>
    <w:rsid w:val="00793A67"/>
    <w:rsid w:val="007940AA"/>
    <w:rsid w:val="0079552C"/>
    <w:rsid w:val="007956F9"/>
    <w:rsid w:val="007958D1"/>
    <w:rsid w:val="007960FD"/>
    <w:rsid w:val="007A037A"/>
    <w:rsid w:val="007A0894"/>
    <w:rsid w:val="007A1ACB"/>
    <w:rsid w:val="007A39A2"/>
    <w:rsid w:val="007A40C6"/>
    <w:rsid w:val="007A4EE6"/>
    <w:rsid w:val="007A55FB"/>
    <w:rsid w:val="007B0B08"/>
    <w:rsid w:val="007B0F8F"/>
    <w:rsid w:val="007B1FC6"/>
    <w:rsid w:val="007B307B"/>
    <w:rsid w:val="007B5399"/>
    <w:rsid w:val="007B6117"/>
    <w:rsid w:val="007B6BE4"/>
    <w:rsid w:val="007B71F0"/>
    <w:rsid w:val="007B7A1D"/>
    <w:rsid w:val="007C0795"/>
    <w:rsid w:val="007C10B2"/>
    <w:rsid w:val="007C4085"/>
    <w:rsid w:val="007C43AD"/>
    <w:rsid w:val="007C698F"/>
    <w:rsid w:val="007C7373"/>
    <w:rsid w:val="007C7B13"/>
    <w:rsid w:val="007D0037"/>
    <w:rsid w:val="007D2610"/>
    <w:rsid w:val="007D31FD"/>
    <w:rsid w:val="007D3F63"/>
    <w:rsid w:val="007D4E2B"/>
    <w:rsid w:val="007D5683"/>
    <w:rsid w:val="007D5C6E"/>
    <w:rsid w:val="007D7227"/>
    <w:rsid w:val="007E5A2C"/>
    <w:rsid w:val="007E6F21"/>
    <w:rsid w:val="007E7520"/>
    <w:rsid w:val="007E7792"/>
    <w:rsid w:val="007F2AE3"/>
    <w:rsid w:val="007F39C7"/>
    <w:rsid w:val="007F45EB"/>
    <w:rsid w:val="007F5824"/>
    <w:rsid w:val="007F60AE"/>
    <w:rsid w:val="007F6E62"/>
    <w:rsid w:val="0080119A"/>
    <w:rsid w:val="00802679"/>
    <w:rsid w:val="00802B77"/>
    <w:rsid w:val="00802E1D"/>
    <w:rsid w:val="00804C7C"/>
    <w:rsid w:val="008065E0"/>
    <w:rsid w:val="00810057"/>
    <w:rsid w:val="008129C4"/>
    <w:rsid w:val="00814461"/>
    <w:rsid w:val="008151B7"/>
    <w:rsid w:val="00815244"/>
    <w:rsid w:val="00816959"/>
    <w:rsid w:val="0081717F"/>
    <w:rsid w:val="00817778"/>
    <w:rsid w:val="00817AF8"/>
    <w:rsid w:val="00817E23"/>
    <w:rsid w:val="0082019F"/>
    <w:rsid w:val="00821620"/>
    <w:rsid w:val="008222BD"/>
    <w:rsid w:val="00822B8A"/>
    <w:rsid w:val="008249B7"/>
    <w:rsid w:val="008251B6"/>
    <w:rsid w:val="008262E0"/>
    <w:rsid w:val="008276A6"/>
    <w:rsid w:val="00830332"/>
    <w:rsid w:val="0083235C"/>
    <w:rsid w:val="00834DE5"/>
    <w:rsid w:val="00835EB1"/>
    <w:rsid w:val="0083619F"/>
    <w:rsid w:val="008367D3"/>
    <w:rsid w:val="00840437"/>
    <w:rsid w:val="0084057D"/>
    <w:rsid w:val="00841437"/>
    <w:rsid w:val="008414C9"/>
    <w:rsid w:val="0084247D"/>
    <w:rsid w:val="008465DE"/>
    <w:rsid w:val="00846BAD"/>
    <w:rsid w:val="00847DB2"/>
    <w:rsid w:val="00851361"/>
    <w:rsid w:val="00851C8C"/>
    <w:rsid w:val="008528A5"/>
    <w:rsid w:val="008529AE"/>
    <w:rsid w:val="00852D4E"/>
    <w:rsid w:val="00853FAD"/>
    <w:rsid w:val="008546D4"/>
    <w:rsid w:val="00854C8F"/>
    <w:rsid w:val="0085522D"/>
    <w:rsid w:val="00855520"/>
    <w:rsid w:val="00856F4A"/>
    <w:rsid w:val="0085770C"/>
    <w:rsid w:val="00860844"/>
    <w:rsid w:val="00860D3C"/>
    <w:rsid w:val="00860DD2"/>
    <w:rsid w:val="008610FF"/>
    <w:rsid w:val="008621C6"/>
    <w:rsid w:val="00862896"/>
    <w:rsid w:val="00862C4A"/>
    <w:rsid w:val="00863803"/>
    <w:rsid w:val="008660DE"/>
    <w:rsid w:val="0086633A"/>
    <w:rsid w:val="00866344"/>
    <w:rsid w:val="00866A56"/>
    <w:rsid w:val="00866EA8"/>
    <w:rsid w:val="008673E6"/>
    <w:rsid w:val="00871145"/>
    <w:rsid w:val="00873C55"/>
    <w:rsid w:val="00873E8A"/>
    <w:rsid w:val="00875B12"/>
    <w:rsid w:val="00876745"/>
    <w:rsid w:val="00876CF4"/>
    <w:rsid w:val="00876E7F"/>
    <w:rsid w:val="00877AA2"/>
    <w:rsid w:val="00880D24"/>
    <w:rsid w:val="008819A9"/>
    <w:rsid w:val="00881EED"/>
    <w:rsid w:val="00882C5E"/>
    <w:rsid w:val="0088334E"/>
    <w:rsid w:val="00884F43"/>
    <w:rsid w:val="00887986"/>
    <w:rsid w:val="00890569"/>
    <w:rsid w:val="00891E14"/>
    <w:rsid w:val="0089287C"/>
    <w:rsid w:val="008928B9"/>
    <w:rsid w:val="00893E99"/>
    <w:rsid w:val="00894E28"/>
    <w:rsid w:val="008953B4"/>
    <w:rsid w:val="0089643E"/>
    <w:rsid w:val="008A040C"/>
    <w:rsid w:val="008A1417"/>
    <w:rsid w:val="008A3557"/>
    <w:rsid w:val="008A4331"/>
    <w:rsid w:val="008A583B"/>
    <w:rsid w:val="008A7218"/>
    <w:rsid w:val="008A727C"/>
    <w:rsid w:val="008B0ED4"/>
    <w:rsid w:val="008B16A1"/>
    <w:rsid w:val="008B570F"/>
    <w:rsid w:val="008B5CB6"/>
    <w:rsid w:val="008B6842"/>
    <w:rsid w:val="008B794F"/>
    <w:rsid w:val="008B7D8A"/>
    <w:rsid w:val="008C0558"/>
    <w:rsid w:val="008C2167"/>
    <w:rsid w:val="008C30DB"/>
    <w:rsid w:val="008C54E8"/>
    <w:rsid w:val="008D0857"/>
    <w:rsid w:val="008D0C67"/>
    <w:rsid w:val="008D19C7"/>
    <w:rsid w:val="008D336C"/>
    <w:rsid w:val="008D36AE"/>
    <w:rsid w:val="008D56CE"/>
    <w:rsid w:val="008E0B13"/>
    <w:rsid w:val="008E1A04"/>
    <w:rsid w:val="008E1C09"/>
    <w:rsid w:val="008E2742"/>
    <w:rsid w:val="008E3DCE"/>
    <w:rsid w:val="008E414B"/>
    <w:rsid w:val="008E4B77"/>
    <w:rsid w:val="008E4C78"/>
    <w:rsid w:val="008E68CA"/>
    <w:rsid w:val="008E6B09"/>
    <w:rsid w:val="008E766B"/>
    <w:rsid w:val="008E7E7C"/>
    <w:rsid w:val="008F2EB4"/>
    <w:rsid w:val="008F2FD6"/>
    <w:rsid w:val="008F324E"/>
    <w:rsid w:val="008F7914"/>
    <w:rsid w:val="00900CA4"/>
    <w:rsid w:val="00902A16"/>
    <w:rsid w:val="009034BD"/>
    <w:rsid w:val="00905BC1"/>
    <w:rsid w:val="00906216"/>
    <w:rsid w:val="00906817"/>
    <w:rsid w:val="00910D2E"/>
    <w:rsid w:val="00911931"/>
    <w:rsid w:val="00912376"/>
    <w:rsid w:val="00912C16"/>
    <w:rsid w:val="00912F7B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74B"/>
    <w:rsid w:val="00924136"/>
    <w:rsid w:val="009245A5"/>
    <w:rsid w:val="0092638B"/>
    <w:rsid w:val="009276F7"/>
    <w:rsid w:val="00930687"/>
    <w:rsid w:val="00931865"/>
    <w:rsid w:val="00936B0C"/>
    <w:rsid w:val="009425D5"/>
    <w:rsid w:val="009442BA"/>
    <w:rsid w:val="00944AB4"/>
    <w:rsid w:val="00944D4D"/>
    <w:rsid w:val="00946D32"/>
    <w:rsid w:val="009473AA"/>
    <w:rsid w:val="00951178"/>
    <w:rsid w:val="0095464A"/>
    <w:rsid w:val="00960827"/>
    <w:rsid w:val="0096261F"/>
    <w:rsid w:val="00963245"/>
    <w:rsid w:val="0096402A"/>
    <w:rsid w:val="009662B7"/>
    <w:rsid w:val="009708DB"/>
    <w:rsid w:val="0097241D"/>
    <w:rsid w:val="00972BDD"/>
    <w:rsid w:val="0097363D"/>
    <w:rsid w:val="00973818"/>
    <w:rsid w:val="00976990"/>
    <w:rsid w:val="00976D4C"/>
    <w:rsid w:val="00976DE8"/>
    <w:rsid w:val="00980FC0"/>
    <w:rsid w:val="009814A8"/>
    <w:rsid w:val="00981D32"/>
    <w:rsid w:val="00981FCB"/>
    <w:rsid w:val="009823F3"/>
    <w:rsid w:val="009847EB"/>
    <w:rsid w:val="00984E5F"/>
    <w:rsid w:val="009861C0"/>
    <w:rsid w:val="009908BD"/>
    <w:rsid w:val="009908E8"/>
    <w:rsid w:val="0099091A"/>
    <w:rsid w:val="00991DCF"/>
    <w:rsid w:val="0099386A"/>
    <w:rsid w:val="00993CB3"/>
    <w:rsid w:val="0099480E"/>
    <w:rsid w:val="00995285"/>
    <w:rsid w:val="009A5A60"/>
    <w:rsid w:val="009A5D8B"/>
    <w:rsid w:val="009A6BFF"/>
    <w:rsid w:val="009A7FEA"/>
    <w:rsid w:val="009B2A9E"/>
    <w:rsid w:val="009B3346"/>
    <w:rsid w:val="009B3CA5"/>
    <w:rsid w:val="009B55C3"/>
    <w:rsid w:val="009C2BA5"/>
    <w:rsid w:val="009C4129"/>
    <w:rsid w:val="009C4266"/>
    <w:rsid w:val="009C4FAD"/>
    <w:rsid w:val="009C52D0"/>
    <w:rsid w:val="009C62C7"/>
    <w:rsid w:val="009E004D"/>
    <w:rsid w:val="009E1294"/>
    <w:rsid w:val="009E1523"/>
    <w:rsid w:val="009E1C50"/>
    <w:rsid w:val="009E23AE"/>
    <w:rsid w:val="009E415D"/>
    <w:rsid w:val="009E52B6"/>
    <w:rsid w:val="009E5E80"/>
    <w:rsid w:val="009E6503"/>
    <w:rsid w:val="009F0A00"/>
    <w:rsid w:val="009F4A4D"/>
    <w:rsid w:val="009F5034"/>
    <w:rsid w:val="009F6ABC"/>
    <w:rsid w:val="00A0111A"/>
    <w:rsid w:val="00A0276B"/>
    <w:rsid w:val="00A03670"/>
    <w:rsid w:val="00A10FE5"/>
    <w:rsid w:val="00A11856"/>
    <w:rsid w:val="00A11916"/>
    <w:rsid w:val="00A11AE8"/>
    <w:rsid w:val="00A14C2B"/>
    <w:rsid w:val="00A14E50"/>
    <w:rsid w:val="00A157BD"/>
    <w:rsid w:val="00A15F2C"/>
    <w:rsid w:val="00A166FE"/>
    <w:rsid w:val="00A200F1"/>
    <w:rsid w:val="00A20B65"/>
    <w:rsid w:val="00A20B73"/>
    <w:rsid w:val="00A21E5D"/>
    <w:rsid w:val="00A22AE7"/>
    <w:rsid w:val="00A24506"/>
    <w:rsid w:val="00A250BA"/>
    <w:rsid w:val="00A27C1E"/>
    <w:rsid w:val="00A30AAC"/>
    <w:rsid w:val="00A312C8"/>
    <w:rsid w:val="00A31818"/>
    <w:rsid w:val="00A31A29"/>
    <w:rsid w:val="00A34125"/>
    <w:rsid w:val="00A359E5"/>
    <w:rsid w:val="00A35E05"/>
    <w:rsid w:val="00A35FDE"/>
    <w:rsid w:val="00A36111"/>
    <w:rsid w:val="00A4029C"/>
    <w:rsid w:val="00A40884"/>
    <w:rsid w:val="00A4267D"/>
    <w:rsid w:val="00A42C73"/>
    <w:rsid w:val="00A44977"/>
    <w:rsid w:val="00A44C20"/>
    <w:rsid w:val="00A4564A"/>
    <w:rsid w:val="00A46024"/>
    <w:rsid w:val="00A46BE3"/>
    <w:rsid w:val="00A46E69"/>
    <w:rsid w:val="00A47126"/>
    <w:rsid w:val="00A4793A"/>
    <w:rsid w:val="00A50717"/>
    <w:rsid w:val="00A50822"/>
    <w:rsid w:val="00A50D59"/>
    <w:rsid w:val="00A51F50"/>
    <w:rsid w:val="00A52DF2"/>
    <w:rsid w:val="00A55750"/>
    <w:rsid w:val="00A5642D"/>
    <w:rsid w:val="00A569F6"/>
    <w:rsid w:val="00A5721D"/>
    <w:rsid w:val="00A60AEF"/>
    <w:rsid w:val="00A60BFD"/>
    <w:rsid w:val="00A62276"/>
    <w:rsid w:val="00A635BC"/>
    <w:rsid w:val="00A63883"/>
    <w:rsid w:val="00A639EC"/>
    <w:rsid w:val="00A65D47"/>
    <w:rsid w:val="00A65E68"/>
    <w:rsid w:val="00A66D92"/>
    <w:rsid w:val="00A66EC8"/>
    <w:rsid w:val="00A6726E"/>
    <w:rsid w:val="00A675E6"/>
    <w:rsid w:val="00A67742"/>
    <w:rsid w:val="00A709D7"/>
    <w:rsid w:val="00A712EC"/>
    <w:rsid w:val="00A73656"/>
    <w:rsid w:val="00A74854"/>
    <w:rsid w:val="00A74F28"/>
    <w:rsid w:val="00A81D87"/>
    <w:rsid w:val="00A84B38"/>
    <w:rsid w:val="00A84F6F"/>
    <w:rsid w:val="00A857C1"/>
    <w:rsid w:val="00A87942"/>
    <w:rsid w:val="00A9088B"/>
    <w:rsid w:val="00A923A3"/>
    <w:rsid w:val="00A9316D"/>
    <w:rsid w:val="00A934E5"/>
    <w:rsid w:val="00A9538D"/>
    <w:rsid w:val="00A97C4A"/>
    <w:rsid w:val="00AA0E9D"/>
    <w:rsid w:val="00AA21DA"/>
    <w:rsid w:val="00AA2F74"/>
    <w:rsid w:val="00AA4345"/>
    <w:rsid w:val="00AA55D5"/>
    <w:rsid w:val="00AA6BB5"/>
    <w:rsid w:val="00AA7773"/>
    <w:rsid w:val="00AA7D94"/>
    <w:rsid w:val="00AB0342"/>
    <w:rsid w:val="00AB081A"/>
    <w:rsid w:val="00AB1BDE"/>
    <w:rsid w:val="00AB5E97"/>
    <w:rsid w:val="00AB758F"/>
    <w:rsid w:val="00AB7661"/>
    <w:rsid w:val="00AC1674"/>
    <w:rsid w:val="00AC185C"/>
    <w:rsid w:val="00AC3335"/>
    <w:rsid w:val="00AC4610"/>
    <w:rsid w:val="00AC58CD"/>
    <w:rsid w:val="00AC7089"/>
    <w:rsid w:val="00AC7722"/>
    <w:rsid w:val="00AC7A0B"/>
    <w:rsid w:val="00AD063C"/>
    <w:rsid w:val="00AD1F1C"/>
    <w:rsid w:val="00AD1F2E"/>
    <w:rsid w:val="00AD318A"/>
    <w:rsid w:val="00AD58B9"/>
    <w:rsid w:val="00AD69E0"/>
    <w:rsid w:val="00AD6D89"/>
    <w:rsid w:val="00AD736B"/>
    <w:rsid w:val="00AE0729"/>
    <w:rsid w:val="00AE132F"/>
    <w:rsid w:val="00AE3BD6"/>
    <w:rsid w:val="00AE5541"/>
    <w:rsid w:val="00AE7E83"/>
    <w:rsid w:val="00AF018E"/>
    <w:rsid w:val="00AF15F6"/>
    <w:rsid w:val="00AF2D66"/>
    <w:rsid w:val="00AF47FB"/>
    <w:rsid w:val="00AF5075"/>
    <w:rsid w:val="00AF7D0F"/>
    <w:rsid w:val="00B01BA4"/>
    <w:rsid w:val="00B01D4A"/>
    <w:rsid w:val="00B03B79"/>
    <w:rsid w:val="00B041EE"/>
    <w:rsid w:val="00B064FB"/>
    <w:rsid w:val="00B07BCC"/>
    <w:rsid w:val="00B132B7"/>
    <w:rsid w:val="00B15247"/>
    <w:rsid w:val="00B156A8"/>
    <w:rsid w:val="00B1719E"/>
    <w:rsid w:val="00B175A9"/>
    <w:rsid w:val="00B202CF"/>
    <w:rsid w:val="00B2043D"/>
    <w:rsid w:val="00B20BE3"/>
    <w:rsid w:val="00B213CD"/>
    <w:rsid w:val="00B2199A"/>
    <w:rsid w:val="00B21B46"/>
    <w:rsid w:val="00B22B0A"/>
    <w:rsid w:val="00B2318B"/>
    <w:rsid w:val="00B24060"/>
    <w:rsid w:val="00B2457A"/>
    <w:rsid w:val="00B24F69"/>
    <w:rsid w:val="00B25764"/>
    <w:rsid w:val="00B25CF0"/>
    <w:rsid w:val="00B272AF"/>
    <w:rsid w:val="00B2772B"/>
    <w:rsid w:val="00B2784E"/>
    <w:rsid w:val="00B303B7"/>
    <w:rsid w:val="00B3141F"/>
    <w:rsid w:val="00B3197E"/>
    <w:rsid w:val="00B3212C"/>
    <w:rsid w:val="00B33229"/>
    <w:rsid w:val="00B33643"/>
    <w:rsid w:val="00B342E5"/>
    <w:rsid w:val="00B36C5D"/>
    <w:rsid w:val="00B36DB5"/>
    <w:rsid w:val="00B373E3"/>
    <w:rsid w:val="00B37FAC"/>
    <w:rsid w:val="00B40CBE"/>
    <w:rsid w:val="00B433E7"/>
    <w:rsid w:val="00B43C55"/>
    <w:rsid w:val="00B4439C"/>
    <w:rsid w:val="00B4530D"/>
    <w:rsid w:val="00B50DB3"/>
    <w:rsid w:val="00B510B5"/>
    <w:rsid w:val="00B51ED3"/>
    <w:rsid w:val="00B52096"/>
    <w:rsid w:val="00B534A9"/>
    <w:rsid w:val="00B53BC8"/>
    <w:rsid w:val="00B5457D"/>
    <w:rsid w:val="00B5565D"/>
    <w:rsid w:val="00B5618B"/>
    <w:rsid w:val="00B574F8"/>
    <w:rsid w:val="00B57E66"/>
    <w:rsid w:val="00B61100"/>
    <w:rsid w:val="00B61AE2"/>
    <w:rsid w:val="00B629B4"/>
    <w:rsid w:val="00B62EB0"/>
    <w:rsid w:val="00B65356"/>
    <w:rsid w:val="00B65BA0"/>
    <w:rsid w:val="00B6740F"/>
    <w:rsid w:val="00B701C3"/>
    <w:rsid w:val="00B70E47"/>
    <w:rsid w:val="00B71876"/>
    <w:rsid w:val="00B73928"/>
    <w:rsid w:val="00B7408B"/>
    <w:rsid w:val="00B74731"/>
    <w:rsid w:val="00B772EE"/>
    <w:rsid w:val="00B82FC4"/>
    <w:rsid w:val="00B83EF1"/>
    <w:rsid w:val="00B85A4F"/>
    <w:rsid w:val="00B869DE"/>
    <w:rsid w:val="00B86E9E"/>
    <w:rsid w:val="00B86F56"/>
    <w:rsid w:val="00B87826"/>
    <w:rsid w:val="00B932BD"/>
    <w:rsid w:val="00B935E5"/>
    <w:rsid w:val="00B94D21"/>
    <w:rsid w:val="00B95100"/>
    <w:rsid w:val="00B955B7"/>
    <w:rsid w:val="00BA0388"/>
    <w:rsid w:val="00BA12E9"/>
    <w:rsid w:val="00BA1D3C"/>
    <w:rsid w:val="00BA2000"/>
    <w:rsid w:val="00BA2D57"/>
    <w:rsid w:val="00BA2F57"/>
    <w:rsid w:val="00BA738D"/>
    <w:rsid w:val="00BA7D0B"/>
    <w:rsid w:val="00BA7DB3"/>
    <w:rsid w:val="00BA7FEC"/>
    <w:rsid w:val="00BB0505"/>
    <w:rsid w:val="00BB0AF1"/>
    <w:rsid w:val="00BB1295"/>
    <w:rsid w:val="00BB220A"/>
    <w:rsid w:val="00BB2516"/>
    <w:rsid w:val="00BB2D3F"/>
    <w:rsid w:val="00BB36A4"/>
    <w:rsid w:val="00BB3BF7"/>
    <w:rsid w:val="00BC138C"/>
    <w:rsid w:val="00BC2C36"/>
    <w:rsid w:val="00BC3B35"/>
    <w:rsid w:val="00BD02CC"/>
    <w:rsid w:val="00BD070A"/>
    <w:rsid w:val="00BD0AF0"/>
    <w:rsid w:val="00BD1691"/>
    <w:rsid w:val="00BD6351"/>
    <w:rsid w:val="00BD6519"/>
    <w:rsid w:val="00BD7E69"/>
    <w:rsid w:val="00BE1A50"/>
    <w:rsid w:val="00BE2E76"/>
    <w:rsid w:val="00BE4291"/>
    <w:rsid w:val="00BE749C"/>
    <w:rsid w:val="00BF05AD"/>
    <w:rsid w:val="00BF0A8E"/>
    <w:rsid w:val="00BF168B"/>
    <w:rsid w:val="00BF17D0"/>
    <w:rsid w:val="00BF1ACF"/>
    <w:rsid w:val="00BF26D4"/>
    <w:rsid w:val="00BF2E0E"/>
    <w:rsid w:val="00BF53E1"/>
    <w:rsid w:val="00BF55F3"/>
    <w:rsid w:val="00BF5CE0"/>
    <w:rsid w:val="00BF5F9E"/>
    <w:rsid w:val="00BF76B5"/>
    <w:rsid w:val="00C04758"/>
    <w:rsid w:val="00C0486F"/>
    <w:rsid w:val="00C06013"/>
    <w:rsid w:val="00C06603"/>
    <w:rsid w:val="00C07124"/>
    <w:rsid w:val="00C11E04"/>
    <w:rsid w:val="00C16E2F"/>
    <w:rsid w:val="00C17122"/>
    <w:rsid w:val="00C23444"/>
    <w:rsid w:val="00C2767B"/>
    <w:rsid w:val="00C30043"/>
    <w:rsid w:val="00C309FC"/>
    <w:rsid w:val="00C31991"/>
    <w:rsid w:val="00C31B56"/>
    <w:rsid w:val="00C33B32"/>
    <w:rsid w:val="00C34920"/>
    <w:rsid w:val="00C366D8"/>
    <w:rsid w:val="00C37684"/>
    <w:rsid w:val="00C4219D"/>
    <w:rsid w:val="00C439AD"/>
    <w:rsid w:val="00C45623"/>
    <w:rsid w:val="00C45AF8"/>
    <w:rsid w:val="00C4679F"/>
    <w:rsid w:val="00C501E9"/>
    <w:rsid w:val="00C50272"/>
    <w:rsid w:val="00C5115F"/>
    <w:rsid w:val="00C51235"/>
    <w:rsid w:val="00C5456B"/>
    <w:rsid w:val="00C54744"/>
    <w:rsid w:val="00C55216"/>
    <w:rsid w:val="00C55740"/>
    <w:rsid w:val="00C57057"/>
    <w:rsid w:val="00C57F42"/>
    <w:rsid w:val="00C60F77"/>
    <w:rsid w:val="00C61CF5"/>
    <w:rsid w:val="00C63FE6"/>
    <w:rsid w:val="00C64C21"/>
    <w:rsid w:val="00C6554C"/>
    <w:rsid w:val="00C65ABC"/>
    <w:rsid w:val="00C65BD8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232"/>
    <w:rsid w:val="00C7538F"/>
    <w:rsid w:val="00C75D45"/>
    <w:rsid w:val="00C76CD8"/>
    <w:rsid w:val="00C81FA6"/>
    <w:rsid w:val="00C83580"/>
    <w:rsid w:val="00C90B05"/>
    <w:rsid w:val="00C91819"/>
    <w:rsid w:val="00C91B6C"/>
    <w:rsid w:val="00C921C9"/>
    <w:rsid w:val="00C939D8"/>
    <w:rsid w:val="00C96329"/>
    <w:rsid w:val="00C96F46"/>
    <w:rsid w:val="00CA007B"/>
    <w:rsid w:val="00CA2522"/>
    <w:rsid w:val="00CA28A0"/>
    <w:rsid w:val="00CA2D8C"/>
    <w:rsid w:val="00CA4BDF"/>
    <w:rsid w:val="00CA6BC5"/>
    <w:rsid w:val="00CA7CBF"/>
    <w:rsid w:val="00CB111F"/>
    <w:rsid w:val="00CB1DA0"/>
    <w:rsid w:val="00CB3516"/>
    <w:rsid w:val="00CB4AC2"/>
    <w:rsid w:val="00CB6AC1"/>
    <w:rsid w:val="00CB6CBA"/>
    <w:rsid w:val="00CB6E4E"/>
    <w:rsid w:val="00CB77AB"/>
    <w:rsid w:val="00CC0AB3"/>
    <w:rsid w:val="00CC0C5A"/>
    <w:rsid w:val="00CC10C0"/>
    <w:rsid w:val="00CC36BC"/>
    <w:rsid w:val="00CC3D05"/>
    <w:rsid w:val="00CC4DF2"/>
    <w:rsid w:val="00CC5061"/>
    <w:rsid w:val="00CC54AC"/>
    <w:rsid w:val="00CC602D"/>
    <w:rsid w:val="00CC6CD4"/>
    <w:rsid w:val="00CC6D5A"/>
    <w:rsid w:val="00CC7E50"/>
    <w:rsid w:val="00CD1657"/>
    <w:rsid w:val="00CD1F35"/>
    <w:rsid w:val="00CD2069"/>
    <w:rsid w:val="00CD42E6"/>
    <w:rsid w:val="00CD560F"/>
    <w:rsid w:val="00CD576B"/>
    <w:rsid w:val="00CD5D0E"/>
    <w:rsid w:val="00CD6182"/>
    <w:rsid w:val="00CE0880"/>
    <w:rsid w:val="00CE116D"/>
    <w:rsid w:val="00CE6C7E"/>
    <w:rsid w:val="00CE7319"/>
    <w:rsid w:val="00CF0521"/>
    <w:rsid w:val="00CF0E03"/>
    <w:rsid w:val="00CF1037"/>
    <w:rsid w:val="00CF1638"/>
    <w:rsid w:val="00CF27FB"/>
    <w:rsid w:val="00CF2FC7"/>
    <w:rsid w:val="00CF3C29"/>
    <w:rsid w:val="00CF60DF"/>
    <w:rsid w:val="00CF6A1B"/>
    <w:rsid w:val="00CF703C"/>
    <w:rsid w:val="00D008E2"/>
    <w:rsid w:val="00D009CA"/>
    <w:rsid w:val="00D00EFD"/>
    <w:rsid w:val="00D030BE"/>
    <w:rsid w:val="00D043CC"/>
    <w:rsid w:val="00D04B53"/>
    <w:rsid w:val="00D04E5B"/>
    <w:rsid w:val="00D053B5"/>
    <w:rsid w:val="00D07324"/>
    <w:rsid w:val="00D0741E"/>
    <w:rsid w:val="00D07C34"/>
    <w:rsid w:val="00D10129"/>
    <w:rsid w:val="00D10732"/>
    <w:rsid w:val="00D10997"/>
    <w:rsid w:val="00D11D14"/>
    <w:rsid w:val="00D13379"/>
    <w:rsid w:val="00D13899"/>
    <w:rsid w:val="00D1444E"/>
    <w:rsid w:val="00D146EA"/>
    <w:rsid w:val="00D15BA1"/>
    <w:rsid w:val="00D16239"/>
    <w:rsid w:val="00D16F1E"/>
    <w:rsid w:val="00D17AB0"/>
    <w:rsid w:val="00D17F53"/>
    <w:rsid w:val="00D17F57"/>
    <w:rsid w:val="00D2031F"/>
    <w:rsid w:val="00D22769"/>
    <w:rsid w:val="00D22F8E"/>
    <w:rsid w:val="00D24F87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4470"/>
    <w:rsid w:val="00D47486"/>
    <w:rsid w:val="00D4782F"/>
    <w:rsid w:val="00D506D6"/>
    <w:rsid w:val="00D527DE"/>
    <w:rsid w:val="00D52E25"/>
    <w:rsid w:val="00D55C0F"/>
    <w:rsid w:val="00D565FA"/>
    <w:rsid w:val="00D6002E"/>
    <w:rsid w:val="00D60400"/>
    <w:rsid w:val="00D60AB8"/>
    <w:rsid w:val="00D632A5"/>
    <w:rsid w:val="00D707F8"/>
    <w:rsid w:val="00D71E8B"/>
    <w:rsid w:val="00D729B3"/>
    <w:rsid w:val="00D7335D"/>
    <w:rsid w:val="00D73C57"/>
    <w:rsid w:val="00D74322"/>
    <w:rsid w:val="00D75FDF"/>
    <w:rsid w:val="00D76FCE"/>
    <w:rsid w:val="00D81215"/>
    <w:rsid w:val="00D81D67"/>
    <w:rsid w:val="00D83891"/>
    <w:rsid w:val="00D8482B"/>
    <w:rsid w:val="00D922CB"/>
    <w:rsid w:val="00D92B09"/>
    <w:rsid w:val="00D93566"/>
    <w:rsid w:val="00D93589"/>
    <w:rsid w:val="00D93FD8"/>
    <w:rsid w:val="00D9453D"/>
    <w:rsid w:val="00D94C0F"/>
    <w:rsid w:val="00D94D52"/>
    <w:rsid w:val="00D9519B"/>
    <w:rsid w:val="00D95B08"/>
    <w:rsid w:val="00D96730"/>
    <w:rsid w:val="00D96873"/>
    <w:rsid w:val="00D970AD"/>
    <w:rsid w:val="00D972F7"/>
    <w:rsid w:val="00D974CE"/>
    <w:rsid w:val="00D978A7"/>
    <w:rsid w:val="00DA2168"/>
    <w:rsid w:val="00DA248D"/>
    <w:rsid w:val="00DA3B08"/>
    <w:rsid w:val="00DA4423"/>
    <w:rsid w:val="00DA5E1A"/>
    <w:rsid w:val="00DA5E3C"/>
    <w:rsid w:val="00DA665B"/>
    <w:rsid w:val="00DA6CB5"/>
    <w:rsid w:val="00DB0A90"/>
    <w:rsid w:val="00DB1616"/>
    <w:rsid w:val="00DB3BF7"/>
    <w:rsid w:val="00DB3D3C"/>
    <w:rsid w:val="00DB42D5"/>
    <w:rsid w:val="00DB65E6"/>
    <w:rsid w:val="00DB6C71"/>
    <w:rsid w:val="00DB78FC"/>
    <w:rsid w:val="00DC48A7"/>
    <w:rsid w:val="00DC553B"/>
    <w:rsid w:val="00DC5910"/>
    <w:rsid w:val="00DC74DB"/>
    <w:rsid w:val="00DD0163"/>
    <w:rsid w:val="00DD199C"/>
    <w:rsid w:val="00DD287A"/>
    <w:rsid w:val="00DD2951"/>
    <w:rsid w:val="00DD3EB7"/>
    <w:rsid w:val="00DD7173"/>
    <w:rsid w:val="00DE07F3"/>
    <w:rsid w:val="00DE0FA0"/>
    <w:rsid w:val="00DE14EF"/>
    <w:rsid w:val="00DE15B0"/>
    <w:rsid w:val="00DE1BC4"/>
    <w:rsid w:val="00DE2E6A"/>
    <w:rsid w:val="00DE303A"/>
    <w:rsid w:val="00DE4817"/>
    <w:rsid w:val="00DE5D2B"/>
    <w:rsid w:val="00DE6AAB"/>
    <w:rsid w:val="00DE732D"/>
    <w:rsid w:val="00DF0D7A"/>
    <w:rsid w:val="00DF2147"/>
    <w:rsid w:val="00DF3243"/>
    <w:rsid w:val="00DF65D4"/>
    <w:rsid w:val="00DF6E0E"/>
    <w:rsid w:val="00DF748F"/>
    <w:rsid w:val="00DF7DF0"/>
    <w:rsid w:val="00E0067F"/>
    <w:rsid w:val="00E006D0"/>
    <w:rsid w:val="00E024CB"/>
    <w:rsid w:val="00E032CD"/>
    <w:rsid w:val="00E0576C"/>
    <w:rsid w:val="00E059B3"/>
    <w:rsid w:val="00E10402"/>
    <w:rsid w:val="00E12431"/>
    <w:rsid w:val="00E1322B"/>
    <w:rsid w:val="00E14FA5"/>
    <w:rsid w:val="00E15142"/>
    <w:rsid w:val="00E157E0"/>
    <w:rsid w:val="00E16AF6"/>
    <w:rsid w:val="00E17175"/>
    <w:rsid w:val="00E21487"/>
    <w:rsid w:val="00E21579"/>
    <w:rsid w:val="00E21AAD"/>
    <w:rsid w:val="00E22CD3"/>
    <w:rsid w:val="00E23C13"/>
    <w:rsid w:val="00E24C1F"/>
    <w:rsid w:val="00E27472"/>
    <w:rsid w:val="00E31342"/>
    <w:rsid w:val="00E32AB1"/>
    <w:rsid w:val="00E3385D"/>
    <w:rsid w:val="00E34A28"/>
    <w:rsid w:val="00E35106"/>
    <w:rsid w:val="00E361B8"/>
    <w:rsid w:val="00E362CB"/>
    <w:rsid w:val="00E36510"/>
    <w:rsid w:val="00E372C2"/>
    <w:rsid w:val="00E4215E"/>
    <w:rsid w:val="00E432FD"/>
    <w:rsid w:val="00E43626"/>
    <w:rsid w:val="00E4566A"/>
    <w:rsid w:val="00E470B5"/>
    <w:rsid w:val="00E508D5"/>
    <w:rsid w:val="00E50B32"/>
    <w:rsid w:val="00E5113B"/>
    <w:rsid w:val="00E51468"/>
    <w:rsid w:val="00E52763"/>
    <w:rsid w:val="00E52BB0"/>
    <w:rsid w:val="00E52D40"/>
    <w:rsid w:val="00E568AE"/>
    <w:rsid w:val="00E56EC4"/>
    <w:rsid w:val="00E57129"/>
    <w:rsid w:val="00E62130"/>
    <w:rsid w:val="00E6374F"/>
    <w:rsid w:val="00E641C1"/>
    <w:rsid w:val="00E645C7"/>
    <w:rsid w:val="00E64AE9"/>
    <w:rsid w:val="00E66A6C"/>
    <w:rsid w:val="00E66A7F"/>
    <w:rsid w:val="00E66D37"/>
    <w:rsid w:val="00E66DB3"/>
    <w:rsid w:val="00E6731E"/>
    <w:rsid w:val="00E70A2E"/>
    <w:rsid w:val="00E712AB"/>
    <w:rsid w:val="00E72AF7"/>
    <w:rsid w:val="00E73B7E"/>
    <w:rsid w:val="00E74189"/>
    <w:rsid w:val="00E74436"/>
    <w:rsid w:val="00E74E4B"/>
    <w:rsid w:val="00E75262"/>
    <w:rsid w:val="00E75ECC"/>
    <w:rsid w:val="00E76381"/>
    <w:rsid w:val="00E77E72"/>
    <w:rsid w:val="00E80541"/>
    <w:rsid w:val="00E84997"/>
    <w:rsid w:val="00E85A90"/>
    <w:rsid w:val="00E868CC"/>
    <w:rsid w:val="00E86ADC"/>
    <w:rsid w:val="00E877EB"/>
    <w:rsid w:val="00E87CE0"/>
    <w:rsid w:val="00E933DF"/>
    <w:rsid w:val="00E935C3"/>
    <w:rsid w:val="00E93A6A"/>
    <w:rsid w:val="00E95887"/>
    <w:rsid w:val="00E95C5E"/>
    <w:rsid w:val="00E95EFF"/>
    <w:rsid w:val="00E9772A"/>
    <w:rsid w:val="00EA0595"/>
    <w:rsid w:val="00EA0B37"/>
    <w:rsid w:val="00EA0E9E"/>
    <w:rsid w:val="00EA1BDB"/>
    <w:rsid w:val="00EA2AF2"/>
    <w:rsid w:val="00EA321D"/>
    <w:rsid w:val="00EA3277"/>
    <w:rsid w:val="00EA423E"/>
    <w:rsid w:val="00EA54AD"/>
    <w:rsid w:val="00EB1C58"/>
    <w:rsid w:val="00EB298F"/>
    <w:rsid w:val="00EB31ED"/>
    <w:rsid w:val="00EB3BB9"/>
    <w:rsid w:val="00EB3D8E"/>
    <w:rsid w:val="00EB48C9"/>
    <w:rsid w:val="00EB4981"/>
    <w:rsid w:val="00EB4BC6"/>
    <w:rsid w:val="00EB51C4"/>
    <w:rsid w:val="00EB5960"/>
    <w:rsid w:val="00EC060E"/>
    <w:rsid w:val="00EC373D"/>
    <w:rsid w:val="00EC48F1"/>
    <w:rsid w:val="00EC4BAB"/>
    <w:rsid w:val="00EC5BF5"/>
    <w:rsid w:val="00EC6836"/>
    <w:rsid w:val="00EC68CB"/>
    <w:rsid w:val="00EC7BA8"/>
    <w:rsid w:val="00ED1EF5"/>
    <w:rsid w:val="00ED2038"/>
    <w:rsid w:val="00ED2092"/>
    <w:rsid w:val="00ED2417"/>
    <w:rsid w:val="00ED3086"/>
    <w:rsid w:val="00ED38BE"/>
    <w:rsid w:val="00ED3CBB"/>
    <w:rsid w:val="00ED44B9"/>
    <w:rsid w:val="00ED5EA0"/>
    <w:rsid w:val="00ED68A1"/>
    <w:rsid w:val="00ED6D94"/>
    <w:rsid w:val="00EE012B"/>
    <w:rsid w:val="00EE0462"/>
    <w:rsid w:val="00EE197A"/>
    <w:rsid w:val="00EE1BCA"/>
    <w:rsid w:val="00EE47E1"/>
    <w:rsid w:val="00EE5D6C"/>
    <w:rsid w:val="00EE6BE1"/>
    <w:rsid w:val="00EE75D4"/>
    <w:rsid w:val="00EF0BCF"/>
    <w:rsid w:val="00EF3A84"/>
    <w:rsid w:val="00EF3DD1"/>
    <w:rsid w:val="00EF509D"/>
    <w:rsid w:val="00EF5CF8"/>
    <w:rsid w:val="00EF5DC4"/>
    <w:rsid w:val="00EF6E26"/>
    <w:rsid w:val="00F0055B"/>
    <w:rsid w:val="00F0094B"/>
    <w:rsid w:val="00F0124A"/>
    <w:rsid w:val="00F04C69"/>
    <w:rsid w:val="00F0526C"/>
    <w:rsid w:val="00F07E81"/>
    <w:rsid w:val="00F10E47"/>
    <w:rsid w:val="00F14A68"/>
    <w:rsid w:val="00F1654A"/>
    <w:rsid w:val="00F20546"/>
    <w:rsid w:val="00F215E5"/>
    <w:rsid w:val="00F216F8"/>
    <w:rsid w:val="00F229F1"/>
    <w:rsid w:val="00F22ACD"/>
    <w:rsid w:val="00F23540"/>
    <w:rsid w:val="00F23ADE"/>
    <w:rsid w:val="00F23E1C"/>
    <w:rsid w:val="00F25346"/>
    <w:rsid w:val="00F266CA"/>
    <w:rsid w:val="00F2730F"/>
    <w:rsid w:val="00F30755"/>
    <w:rsid w:val="00F30872"/>
    <w:rsid w:val="00F30BFE"/>
    <w:rsid w:val="00F31F70"/>
    <w:rsid w:val="00F32EAB"/>
    <w:rsid w:val="00F33A73"/>
    <w:rsid w:val="00F34CE6"/>
    <w:rsid w:val="00F35FA9"/>
    <w:rsid w:val="00F36669"/>
    <w:rsid w:val="00F42C71"/>
    <w:rsid w:val="00F4319A"/>
    <w:rsid w:val="00F445FC"/>
    <w:rsid w:val="00F451C1"/>
    <w:rsid w:val="00F47653"/>
    <w:rsid w:val="00F47AA4"/>
    <w:rsid w:val="00F51338"/>
    <w:rsid w:val="00F526BA"/>
    <w:rsid w:val="00F52BD6"/>
    <w:rsid w:val="00F53270"/>
    <w:rsid w:val="00F5378B"/>
    <w:rsid w:val="00F5432E"/>
    <w:rsid w:val="00F551D0"/>
    <w:rsid w:val="00F55215"/>
    <w:rsid w:val="00F55860"/>
    <w:rsid w:val="00F56221"/>
    <w:rsid w:val="00F56C62"/>
    <w:rsid w:val="00F60414"/>
    <w:rsid w:val="00F60E07"/>
    <w:rsid w:val="00F6188E"/>
    <w:rsid w:val="00F61E97"/>
    <w:rsid w:val="00F61F6F"/>
    <w:rsid w:val="00F62D65"/>
    <w:rsid w:val="00F64C6F"/>
    <w:rsid w:val="00F65564"/>
    <w:rsid w:val="00F657DA"/>
    <w:rsid w:val="00F66392"/>
    <w:rsid w:val="00F667AE"/>
    <w:rsid w:val="00F66921"/>
    <w:rsid w:val="00F670F1"/>
    <w:rsid w:val="00F67974"/>
    <w:rsid w:val="00F7128D"/>
    <w:rsid w:val="00F72F46"/>
    <w:rsid w:val="00F732AB"/>
    <w:rsid w:val="00F73783"/>
    <w:rsid w:val="00F747D2"/>
    <w:rsid w:val="00F74B22"/>
    <w:rsid w:val="00F75D41"/>
    <w:rsid w:val="00F76727"/>
    <w:rsid w:val="00F77B75"/>
    <w:rsid w:val="00F83E5C"/>
    <w:rsid w:val="00F8476E"/>
    <w:rsid w:val="00F849AF"/>
    <w:rsid w:val="00F858AC"/>
    <w:rsid w:val="00F85C81"/>
    <w:rsid w:val="00F85EBC"/>
    <w:rsid w:val="00F860B2"/>
    <w:rsid w:val="00F87C98"/>
    <w:rsid w:val="00F9061B"/>
    <w:rsid w:val="00F93918"/>
    <w:rsid w:val="00F93C84"/>
    <w:rsid w:val="00F9593D"/>
    <w:rsid w:val="00F96F1B"/>
    <w:rsid w:val="00F97B1A"/>
    <w:rsid w:val="00F97B68"/>
    <w:rsid w:val="00FA0265"/>
    <w:rsid w:val="00FA226A"/>
    <w:rsid w:val="00FA2385"/>
    <w:rsid w:val="00FA3A8F"/>
    <w:rsid w:val="00FA3B01"/>
    <w:rsid w:val="00FA4566"/>
    <w:rsid w:val="00FA4722"/>
    <w:rsid w:val="00FA4970"/>
    <w:rsid w:val="00FA515D"/>
    <w:rsid w:val="00FA58C0"/>
    <w:rsid w:val="00FA624B"/>
    <w:rsid w:val="00FA6556"/>
    <w:rsid w:val="00FA6C85"/>
    <w:rsid w:val="00FB17AF"/>
    <w:rsid w:val="00FB2C12"/>
    <w:rsid w:val="00FB40CE"/>
    <w:rsid w:val="00FB6331"/>
    <w:rsid w:val="00FB6FAC"/>
    <w:rsid w:val="00FB700E"/>
    <w:rsid w:val="00FC0666"/>
    <w:rsid w:val="00FC11D2"/>
    <w:rsid w:val="00FC2631"/>
    <w:rsid w:val="00FC31EF"/>
    <w:rsid w:val="00FC3DA5"/>
    <w:rsid w:val="00FC5103"/>
    <w:rsid w:val="00FC6023"/>
    <w:rsid w:val="00FC6503"/>
    <w:rsid w:val="00FC66DF"/>
    <w:rsid w:val="00FD0509"/>
    <w:rsid w:val="00FD1ACA"/>
    <w:rsid w:val="00FD2D69"/>
    <w:rsid w:val="00FD4573"/>
    <w:rsid w:val="00FD4D92"/>
    <w:rsid w:val="00FD61F8"/>
    <w:rsid w:val="00FE1008"/>
    <w:rsid w:val="00FE1D31"/>
    <w:rsid w:val="00FE4EE0"/>
    <w:rsid w:val="00FE5052"/>
    <w:rsid w:val="00FE61B6"/>
    <w:rsid w:val="00FF0365"/>
    <w:rsid w:val="00FF096D"/>
    <w:rsid w:val="00FF1380"/>
    <w:rsid w:val="00FF31D1"/>
    <w:rsid w:val="00FF3349"/>
    <w:rsid w:val="00FF355C"/>
    <w:rsid w:val="00FF44D2"/>
    <w:rsid w:val="00FF4669"/>
    <w:rsid w:val="00FF59C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F59FA"/>
  <w15:docId w15:val="{8FC6B328-708A-4405-93FD-B4BB8D2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B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Heading3Char">
    <w:name w:val="Heading 3 Char"/>
    <w:basedOn w:val="DefaultParagraphFont"/>
    <w:link w:val="Heading3"/>
    <w:uiPriority w:val="1"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TOC2">
    <w:name w:val="toc 2"/>
    <w:basedOn w:val="TOC1"/>
    <w:next w:val="Normal"/>
    <w:uiPriority w:val="39"/>
    <w:rsid w:val="00F56221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61E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1E9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Normal"/>
    <w:uiPriority w:val="99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CommentReference">
    <w:name w:val="annotation reference"/>
    <w:uiPriority w:val="99"/>
    <w:semiHidden/>
    <w:rsid w:val="00960827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96082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E1BC4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DE1BC4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uiPriority w:val="99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Revision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LightList">
    <w:name w:val="Light List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F76B5"/>
  </w:style>
  <w:style w:type="paragraph" w:styleId="FootnoteText">
    <w:name w:val="footnote text"/>
    <w:basedOn w:val="Normal"/>
    <w:link w:val="FootnoteTextChar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266C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DefaultParagraphFont"/>
    <w:rsid w:val="00A73656"/>
  </w:style>
  <w:style w:type="paragraph" w:customStyle="1" w:styleId="CharChar2">
    <w:name w:val="Char Char2"/>
    <w:basedOn w:val="Normal"/>
    <w:uiPriority w:val="99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Normal"/>
    <w:uiPriority w:val="99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cumentMapChar">
    <w:name w:val="Document Map Char"/>
    <w:link w:val="DocumentMap"/>
    <w:uiPriority w:val="99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DefaultParagraphFon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DefaultParagraphFont"/>
    <w:uiPriority w:val="99"/>
    <w:rsid w:val="0041236F"/>
  </w:style>
  <w:style w:type="paragraph" w:customStyle="1" w:styleId="CharCharCharCharCharCharCharChar">
    <w:name w:val="Char Char Char Char Char Char Char Char"/>
    <w:basedOn w:val="Normal"/>
    <w:uiPriority w:val="99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DefaultParagraphFont"/>
    <w:rsid w:val="00053021"/>
  </w:style>
  <w:style w:type="character" w:styleId="FollowedHyperlink">
    <w:name w:val="FollowedHyperlink"/>
    <w:basedOn w:val="DefaultParagraphFont"/>
    <w:uiPriority w:val="99"/>
    <w:semiHidden/>
    <w:unhideWhenUsed/>
    <w:rsid w:val="00C6554C"/>
    <w:rPr>
      <w:color w:val="800080" w:themeColor="followedHyperlink"/>
      <w:u w:val="single"/>
    </w:rPr>
  </w:style>
  <w:style w:type="character" w:customStyle="1" w:styleId="NurTextZchn1">
    <w:name w:val="Nur Text Zchn1"/>
    <w:basedOn w:val="DefaultParagraphFont"/>
    <w:uiPriority w:val="99"/>
    <w:semiHidden/>
    <w:rsid w:val="00B041EE"/>
    <w:rPr>
      <w:rFonts w:ascii="Consolas" w:hAnsi="Consolas"/>
      <w:sz w:val="21"/>
      <w:szCs w:val="21"/>
      <w:lang w:val="fr-MC" w:eastAsia="fr-MC"/>
    </w:rPr>
  </w:style>
  <w:style w:type="paragraph" w:customStyle="1" w:styleId="CharCharCharCharCharCharCharChar1">
    <w:name w:val="Char Char Char Char Char Char Char Char1"/>
    <w:basedOn w:val="Normal"/>
    <w:rsid w:val="00B041EE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Grid1">
    <w:name w:val="Table Grid1"/>
    <w:basedOn w:val="TableNormal"/>
    <w:next w:val="TableGrid"/>
    <w:locked/>
    <w:rsid w:val="00B041EE"/>
    <w:rPr>
      <w:rFonts w:eastAsia="Times New Roman"/>
      <w:sz w:val="22"/>
      <w:szCs w:val="22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B041EE"/>
  </w:style>
  <w:style w:type="paragraph" w:customStyle="1" w:styleId="Revision1">
    <w:name w:val="Revision1"/>
    <w:next w:val="Revision"/>
    <w:uiPriority w:val="99"/>
    <w:semiHidden/>
    <w:rsid w:val="00B041EE"/>
    <w:rPr>
      <w:rFonts w:eastAsia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041EE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next w:val="LightList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TableNormal"/>
    <w:next w:val="TableGrid"/>
    <w:locked/>
    <w:rsid w:val="00B041EE"/>
    <w:rPr>
      <w:rFonts w:eastAsia="Times New Roman"/>
      <w:sz w:val="22"/>
      <w:szCs w:val="22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041EE"/>
  </w:style>
  <w:style w:type="paragraph" w:customStyle="1" w:styleId="Titre1">
    <w:name w:val="Titre 1"/>
    <w:basedOn w:val="Normal"/>
    <w:next w:val="Normal"/>
    <w:uiPriority w:val="9"/>
    <w:qFormat/>
    <w:rsid w:val="00B041EE"/>
    <w:pPr>
      <w:keepNext/>
      <w:suppressAutoHyphens/>
      <w:spacing w:before="240" w:after="60"/>
      <w:outlineLvl w:val="0"/>
    </w:pPr>
    <w:rPr>
      <w:rFonts w:ascii="Arial" w:eastAsia="Times New Roman" w:hAnsi="Arial" w:cs="Arial"/>
      <w:b/>
      <w:bCs/>
      <w:color w:val="00000A"/>
      <w:sz w:val="32"/>
      <w:szCs w:val="32"/>
    </w:rPr>
  </w:style>
  <w:style w:type="paragraph" w:customStyle="1" w:styleId="Titre2">
    <w:name w:val="Titre 2"/>
    <w:basedOn w:val="Normal"/>
    <w:next w:val="Normal"/>
    <w:qFormat/>
    <w:rsid w:val="00B041EE"/>
    <w:pPr>
      <w:keepNext/>
      <w:suppressAutoHyphens/>
      <w:spacing w:before="240"/>
      <w:outlineLvl w:val="1"/>
    </w:pPr>
    <w:rPr>
      <w:rFonts w:ascii="Arial Narrow" w:eastAsia="Times New Roman" w:hAnsi="Arial Narrow"/>
      <w:b/>
      <w:color w:val="00000A"/>
      <w:sz w:val="22"/>
      <w:szCs w:val="20"/>
      <w:lang w:val="en-AU"/>
    </w:rPr>
  </w:style>
  <w:style w:type="character" w:customStyle="1" w:styleId="LienInternet">
    <w:name w:val="Lien Internet"/>
    <w:rsid w:val="00B041EE"/>
    <w:rPr>
      <w:color w:val="0000FF"/>
      <w:u w:val="single"/>
    </w:rPr>
  </w:style>
  <w:style w:type="character" w:customStyle="1" w:styleId="ListLabel1">
    <w:name w:val="ListLabel 1"/>
    <w:rsid w:val="00B041EE"/>
    <w:rPr>
      <w:rFonts w:cs="Courier New"/>
    </w:rPr>
  </w:style>
  <w:style w:type="character" w:customStyle="1" w:styleId="ListLabel2">
    <w:name w:val="ListLabel 2"/>
    <w:rsid w:val="00B041EE"/>
    <w:rPr>
      <w:rFonts w:eastAsia="Times New Roman" w:cs="Times New Roman"/>
    </w:rPr>
  </w:style>
  <w:style w:type="character" w:customStyle="1" w:styleId="ListLabel3">
    <w:name w:val="ListLabel 3"/>
    <w:rsid w:val="00B041EE"/>
    <w:rPr>
      <w:rFonts w:cs="Symbol"/>
    </w:rPr>
  </w:style>
  <w:style w:type="character" w:customStyle="1" w:styleId="ListLabel4">
    <w:name w:val="ListLabel 4"/>
    <w:rsid w:val="00B041EE"/>
    <w:rPr>
      <w:rFonts w:cs="Courier New"/>
    </w:rPr>
  </w:style>
  <w:style w:type="character" w:customStyle="1" w:styleId="ListLabel5">
    <w:name w:val="ListLabel 5"/>
    <w:rsid w:val="00B041EE"/>
    <w:rPr>
      <w:rFonts w:cs="Wingdings"/>
    </w:rPr>
  </w:style>
  <w:style w:type="paragraph" w:customStyle="1" w:styleId="Titre">
    <w:name w:val="Titre"/>
    <w:basedOn w:val="Normal"/>
    <w:next w:val="Corpsdetexte"/>
    <w:rsid w:val="00B041EE"/>
    <w:pPr>
      <w:keepNext/>
      <w:suppressAutoHyphens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Corpsdetexte">
    <w:name w:val="Corps de texte"/>
    <w:basedOn w:val="Normal"/>
    <w:rsid w:val="00B041EE"/>
    <w:pPr>
      <w:suppressAutoHyphens/>
      <w:spacing w:after="140" w:line="288" w:lineRule="auto"/>
    </w:pPr>
    <w:rPr>
      <w:rFonts w:eastAsia="Times New Roman"/>
      <w:color w:val="00000A"/>
    </w:rPr>
  </w:style>
  <w:style w:type="paragraph" w:styleId="List">
    <w:name w:val="List"/>
    <w:basedOn w:val="Corpsdetexte"/>
    <w:rsid w:val="00B041EE"/>
    <w:rPr>
      <w:rFonts w:cs="FreeSans"/>
    </w:rPr>
  </w:style>
  <w:style w:type="paragraph" w:customStyle="1" w:styleId="Lgende">
    <w:name w:val="Légende"/>
    <w:basedOn w:val="Normal"/>
    <w:rsid w:val="00B041EE"/>
    <w:pPr>
      <w:suppressLineNumbers/>
      <w:suppressAutoHyphens/>
      <w:spacing w:before="120" w:after="120"/>
    </w:pPr>
    <w:rPr>
      <w:rFonts w:eastAsia="Times New Roman" w:cs="FreeSans"/>
      <w:i/>
      <w:iCs/>
      <w:color w:val="00000A"/>
    </w:rPr>
  </w:style>
  <w:style w:type="paragraph" w:customStyle="1" w:styleId="Index">
    <w:name w:val="Index"/>
    <w:basedOn w:val="Normal"/>
    <w:rsid w:val="00B041EE"/>
    <w:pPr>
      <w:suppressLineNumbers/>
      <w:suppressAutoHyphens/>
    </w:pPr>
    <w:rPr>
      <w:rFonts w:eastAsia="Times New Roman" w:cs="FreeSans"/>
      <w:color w:val="00000A"/>
    </w:rPr>
  </w:style>
  <w:style w:type="paragraph" w:customStyle="1" w:styleId="En-tte">
    <w:name w:val="En-tête"/>
    <w:basedOn w:val="Normal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paragraph" w:customStyle="1" w:styleId="Pieddepage">
    <w:name w:val="Pied de page"/>
    <w:basedOn w:val="Normal"/>
    <w:uiPriority w:val="99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character" w:customStyle="1" w:styleId="FooterChar2">
    <w:name w:val="Footer Char2"/>
    <w:basedOn w:val="DefaultParagraphFont"/>
    <w:uiPriority w:val="99"/>
    <w:rsid w:val="00B041EE"/>
    <w:rPr>
      <w:color w:val="00000A"/>
      <w:sz w:val="24"/>
      <w:szCs w:val="24"/>
      <w:lang w:val="en-US" w:eastAsia="en-US"/>
    </w:rPr>
  </w:style>
  <w:style w:type="character" w:customStyle="1" w:styleId="Heading2Char1">
    <w:name w:val="Heading 2 Char1"/>
    <w:basedOn w:val="DefaultParagraphFont"/>
    <w:uiPriority w:val="1"/>
    <w:rsid w:val="00B041EE"/>
    <w:rPr>
      <w:rFonts w:ascii="Arial Narrow" w:hAnsi="Arial Narrow"/>
      <w:b/>
      <w:sz w:val="22"/>
      <w:lang w:val="en-AU" w:eastAsia="en-US"/>
    </w:rPr>
  </w:style>
  <w:style w:type="table" w:customStyle="1" w:styleId="TableGrid3">
    <w:name w:val="Table Grid3"/>
    <w:basedOn w:val="TableNormal"/>
    <w:next w:val="TableGrid"/>
    <w:uiPriority w:val="59"/>
    <w:rsid w:val="00B041E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basedOn w:val="DefaultParagraphFont"/>
    <w:uiPriority w:val="1"/>
    <w:rsid w:val="00B041EE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table" w:customStyle="1" w:styleId="LightList-Accent42">
    <w:name w:val="Light List - Accent 42"/>
    <w:basedOn w:val="TableNormal"/>
    <w:next w:val="LightList-Accent4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2">
    <w:name w:val="Light List2"/>
    <w:basedOn w:val="TableNormal"/>
    <w:next w:val="LightList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B041E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4">
    <w:name w:val="Table Grid4"/>
    <w:basedOn w:val="TableNormal"/>
    <w:next w:val="TableGrid"/>
    <w:uiPriority w:val="39"/>
    <w:rsid w:val="00B041E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oeper@noaa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ns.schroeder-fuerstenberg@bsh.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99D6D-EEE6-45BA-BBFF-AC33DCC5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6250</Words>
  <Characters>34378</Characters>
  <Application>Microsoft Office Word</Application>
  <DocSecurity>0</DocSecurity>
  <Lines>286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40547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Loeper</dc:creator>
  <cp:lastModifiedBy>Project Officer Peru</cp:lastModifiedBy>
  <cp:revision>3</cp:revision>
  <cp:lastPrinted>2017-01-09T17:31:00Z</cp:lastPrinted>
  <dcterms:created xsi:type="dcterms:W3CDTF">2020-01-28T06:33:00Z</dcterms:created>
  <dcterms:modified xsi:type="dcterms:W3CDTF">2020-01-28T06:33:00Z</dcterms:modified>
</cp:coreProperties>
</file>