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12C60" w14:textId="77777777" w:rsidR="004F5A06" w:rsidRPr="00F543C9" w:rsidRDefault="004F5A06" w:rsidP="004F5A06">
      <w:pPr>
        <w:jc w:val="right"/>
        <w:rPr>
          <w:rFonts w:ascii="Arial Narrow" w:hAnsi="Arial Narrow"/>
          <w:b/>
          <w:sz w:val="22"/>
          <w:szCs w:val="22"/>
          <w:lang w:val="fr-FR"/>
        </w:rPr>
      </w:pPr>
    </w:p>
    <w:p w14:paraId="230036C5" w14:textId="626CD78E" w:rsidR="004F5A06" w:rsidRPr="00892E93" w:rsidRDefault="00864C0D" w:rsidP="004F5A06">
      <w:pPr>
        <w:jc w:val="right"/>
        <w:rPr>
          <w:rFonts w:ascii="Arial Narrow" w:hAnsi="Arial Narrow"/>
          <w:b/>
          <w:sz w:val="22"/>
          <w:szCs w:val="22"/>
        </w:rPr>
      </w:pPr>
      <w:r>
        <w:rPr>
          <w:rFonts w:ascii="Arial Narrow" w:hAnsi="Arial Narrow"/>
          <w:b/>
          <w:sz w:val="22"/>
          <w:szCs w:val="22"/>
          <w:bdr w:val="single" w:sz="4" w:space="0" w:color="auto"/>
        </w:rPr>
        <w:t>NIPWG</w:t>
      </w:r>
      <w:bookmarkStart w:id="0" w:name="_GoBack"/>
      <w:bookmarkEnd w:id="0"/>
      <w:r w:rsidR="00D70A95">
        <w:rPr>
          <w:rFonts w:ascii="Arial Narrow" w:hAnsi="Arial Narrow"/>
          <w:b/>
          <w:sz w:val="22"/>
          <w:szCs w:val="22"/>
          <w:bdr w:val="single" w:sz="4" w:space="0" w:color="auto"/>
        </w:rPr>
        <w:t>8-</w:t>
      </w:r>
      <w:r w:rsidR="00051706">
        <w:rPr>
          <w:rFonts w:ascii="Arial Narrow" w:hAnsi="Arial Narrow"/>
          <w:b/>
          <w:sz w:val="22"/>
          <w:szCs w:val="22"/>
          <w:bdr w:val="single" w:sz="4" w:space="0" w:color="auto"/>
        </w:rPr>
        <w:t>0</w:t>
      </w:r>
      <w:r w:rsidR="00D70A95">
        <w:rPr>
          <w:rFonts w:ascii="Arial Narrow" w:hAnsi="Arial Narrow"/>
          <w:b/>
          <w:sz w:val="22"/>
          <w:szCs w:val="22"/>
          <w:bdr w:val="single" w:sz="4" w:space="0" w:color="auto"/>
        </w:rPr>
        <w:t>9.1</w:t>
      </w:r>
    </w:p>
    <w:p w14:paraId="5A41D983" w14:textId="627EEA4C" w:rsidR="004F5A06" w:rsidRPr="00F543C9" w:rsidRDefault="004F5A06" w:rsidP="004F5A06">
      <w:pPr>
        <w:pStyle w:val="Heading2"/>
        <w:jc w:val="center"/>
        <w:rPr>
          <w:szCs w:val="22"/>
        </w:rPr>
      </w:pPr>
      <w:r w:rsidRPr="00F543C9">
        <w:rPr>
          <w:szCs w:val="22"/>
        </w:rPr>
        <w:t>Paper for Consideration by</w:t>
      </w:r>
      <w:r w:rsidR="00864C0D">
        <w:rPr>
          <w:szCs w:val="22"/>
        </w:rPr>
        <w:t xml:space="preserve"> NIPWG</w:t>
      </w:r>
    </w:p>
    <w:p w14:paraId="2B426E67" w14:textId="5A22A076" w:rsidR="004F5A06" w:rsidRPr="00F543C9" w:rsidRDefault="00864C0D" w:rsidP="004F5A06">
      <w:pPr>
        <w:pStyle w:val="Heading2"/>
        <w:jc w:val="center"/>
        <w:rPr>
          <w:szCs w:val="22"/>
        </w:rPr>
      </w:pPr>
      <w:r>
        <w:rPr>
          <w:szCs w:val="22"/>
        </w:rPr>
        <w:t>Summary of Progress for S-131</w:t>
      </w:r>
    </w:p>
    <w:p w14:paraId="2E9229E7" w14:textId="77777777"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14:paraId="0FE4BE1B" w14:textId="77777777">
        <w:trPr>
          <w:jc w:val="center"/>
        </w:trPr>
        <w:tc>
          <w:tcPr>
            <w:tcW w:w="2634" w:type="dxa"/>
          </w:tcPr>
          <w:p w14:paraId="385E5D82" w14:textId="77777777"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14:paraId="17360EDC" w14:textId="0C30B686" w:rsidR="004F5A06" w:rsidRPr="00F543C9" w:rsidRDefault="00864C0D" w:rsidP="004F5A06">
            <w:pPr>
              <w:rPr>
                <w:rFonts w:ascii="Arial Narrow" w:hAnsi="Arial Narrow"/>
                <w:sz w:val="22"/>
                <w:szCs w:val="22"/>
                <w:lang w:val="en-AU"/>
              </w:rPr>
            </w:pPr>
            <w:r>
              <w:rPr>
                <w:rFonts w:ascii="Arial Narrow" w:hAnsi="Arial Narrow"/>
                <w:sz w:val="22"/>
                <w:szCs w:val="22"/>
                <w:lang w:val="en-AU"/>
              </w:rPr>
              <w:t>S131 development subgroup</w:t>
            </w:r>
            <w:r w:rsidR="00F93CC5">
              <w:rPr>
                <w:rFonts w:ascii="Arial Narrow" w:hAnsi="Arial Narrow"/>
                <w:sz w:val="22"/>
                <w:szCs w:val="22"/>
                <w:lang w:val="en-AU"/>
              </w:rPr>
              <w:t xml:space="preserve"> </w:t>
            </w:r>
          </w:p>
        </w:tc>
      </w:tr>
      <w:tr w:rsidR="004F5A06" w:rsidRPr="00F543C9" w14:paraId="7AB0E9AB" w14:textId="77777777">
        <w:trPr>
          <w:jc w:val="center"/>
        </w:trPr>
        <w:tc>
          <w:tcPr>
            <w:tcW w:w="2634" w:type="dxa"/>
          </w:tcPr>
          <w:p w14:paraId="555DBD6A"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14:paraId="083880C6" w14:textId="65ABB671" w:rsidR="004F5A06" w:rsidRPr="00F543C9" w:rsidRDefault="00864C0D" w:rsidP="004F5A06">
            <w:pPr>
              <w:rPr>
                <w:rFonts w:ascii="Arial Narrow" w:hAnsi="Arial Narrow"/>
                <w:sz w:val="22"/>
                <w:szCs w:val="22"/>
                <w:lang w:val="en-AU"/>
              </w:rPr>
            </w:pPr>
            <w:r>
              <w:rPr>
                <w:rFonts w:ascii="Arial Narrow" w:hAnsi="Arial Narrow"/>
                <w:sz w:val="22"/>
                <w:szCs w:val="22"/>
                <w:lang w:val="en-AU"/>
              </w:rPr>
              <w:t>Update on progress on S-131 development</w:t>
            </w:r>
          </w:p>
        </w:tc>
      </w:tr>
      <w:tr w:rsidR="004F5A06" w:rsidRPr="00F543C9" w14:paraId="30BCA45B" w14:textId="77777777">
        <w:trPr>
          <w:jc w:val="center"/>
        </w:trPr>
        <w:tc>
          <w:tcPr>
            <w:tcW w:w="2634" w:type="dxa"/>
          </w:tcPr>
          <w:p w14:paraId="700138BC"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14:paraId="79EA689F" w14:textId="456EFD5B" w:rsidR="004F5A06" w:rsidRPr="00F543C9" w:rsidRDefault="00F93CC5" w:rsidP="004F5A06">
            <w:pPr>
              <w:rPr>
                <w:rFonts w:ascii="Arial Narrow" w:hAnsi="Arial Narrow"/>
                <w:sz w:val="22"/>
                <w:szCs w:val="22"/>
                <w:lang w:val="en-AU"/>
              </w:rPr>
            </w:pPr>
            <w:r>
              <w:rPr>
                <w:rFonts w:ascii="Arial Narrow" w:hAnsi="Arial Narrow"/>
                <w:sz w:val="22"/>
                <w:szCs w:val="22"/>
                <w:lang w:val="en-AU"/>
              </w:rPr>
              <w:t>S-10</w:t>
            </w:r>
            <w:r w:rsidR="00864C0D">
              <w:rPr>
                <w:rFonts w:ascii="Arial Narrow" w:hAnsi="Arial Narrow"/>
                <w:sz w:val="22"/>
                <w:szCs w:val="22"/>
                <w:lang w:val="en-AU"/>
              </w:rPr>
              <w:t>0, S-131</w:t>
            </w:r>
          </w:p>
        </w:tc>
      </w:tr>
      <w:tr w:rsidR="004F5A06" w:rsidRPr="00F543C9" w14:paraId="23F3C007" w14:textId="77777777">
        <w:trPr>
          <w:jc w:val="center"/>
        </w:trPr>
        <w:tc>
          <w:tcPr>
            <w:tcW w:w="2634" w:type="dxa"/>
          </w:tcPr>
          <w:p w14:paraId="4FFA15FE" w14:textId="77777777"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14:paraId="482A906F" w14:textId="29DC5EF8" w:rsidR="004F5A06" w:rsidRPr="00F543C9" w:rsidRDefault="004F5A06" w:rsidP="004F5A06">
            <w:pPr>
              <w:rPr>
                <w:rFonts w:ascii="Arial Narrow" w:hAnsi="Arial Narrow"/>
                <w:sz w:val="22"/>
                <w:szCs w:val="22"/>
                <w:lang w:val="en-AU"/>
              </w:rPr>
            </w:pPr>
          </w:p>
        </w:tc>
      </w:tr>
    </w:tbl>
    <w:p w14:paraId="32CD8155" w14:textId="47BA8A81" w:rsidR="00864C0D" w:rsidRPr="00864C0D" w:rsidRDefault="004F5A06" w:rsidP="00864C0D">
      <w:pPr>
        <w:pStyle w:val="Heading2"/>
        <w:rPr>
          <w:szCs w:val="22"/>
        </w:rPr>
      </w:pPr>
      <w:r w:rsidRPr="00864C0D">
        <w:rPr>
          <w:szCs w:val="22"/>
        </w:rPr>
        <w:t>Introduction / Background</w:t>
      </w:r>
    </w:p>
    <w:p w14:paraId="5A6043AA" w14:textId="3A10B191" w:rsidR="00864C0D" w:rsidRPr="00864C0D" w:rsidRDefault="00864C0D" w:rsidP="00864C0D">
      <w:pPr>
        <w:rPr>
          <w:rFonts w:ascii="Arial Narrow" w:hAnsi="Arial Narrow"/>
          <w:lang w:val="en-AU"/>
        </w:rPr>
      </w:pPr>
    </w:p>
    <w:p w14:paraId="2D78D53A" w14:textId="789C3B71" w:rsidR="00864C0D" w:rsidRPr="00864C0D" w:rsidRDefault="00864C0D" w:rsidP="00864C0D">
      <w:pPr>
        <w:pStyle w:val="Heading2"/>
        <w:rPr>
          <w:szCs w:val="22"/>
        </w:rPr>
      </w:pPr>
      <w:r w:rsidRPr="00864C0D">
        <w:rPr>
          <w:szCs w:val="22"/>
        </w:rPr>
        <w:t>Analysis/Discussion</w:t>
      </w:r>
    </w:p>
    <w:p w14:paraId="1E907298" w14:textId="77777777" w:rsidR="00864C0D" w:rsidRPr="00864C0D" w:rsidRDefault="00864C0D" w:rsidP="00864C0D">
      <w:pPr>
        <w:jc w:val="both"/>
        <w:rPr>
          <w:rFonts w:ascii="Arial Narrow" w:hAnsi="Arial Narrow" w:cs="Arial"/>
          <w:sz w:val="22"/>
          <w:szCs w:val="22"/>
        </w:rPr>
      </w:pPr>
    </w:p>
    <w:p w14:paraId="10E761E3" w14:textId="0E84FAA6" w:rsidR="00864C0D" w:rsidRPr="00864C0D" w:rsidRDefault="00864C0D" w:rsidP="00864C0D">
      <w:pPr>
        <w:jc w:val="both"/>
        <w:rPr>
          <w:rFonts w:ascii="Arial Narrow" w:hAnsi="Arial Narrow" w:cs="Arial"/>
          <w:sz w:val="22"/>
          <w:szCs w:val="22"/>
        </w:rPr>
      </w:pPr>
      <w:r w:rsidRPr="00864C0D">
        <w:rPr>
          <w:rFonts w:ascii="Arial Narrow" w:hAnsi="Arial Narrow" w:cs="Arial"/>
          <w:sz w:val="22"/>
          <w:szCs w:val="22"/>
        </w:rPr>
        <w:t xml:space="preserve">The activities of the S-131 development team have </w:t>
      </w:r>
      <w:proofErr w:type="spellStart"/>
      <w:r w:rsidRPr="00864C0D">
        <w:rPr>
          <w:rFonts w:ascii="Arial Narrow" w:hAnsi="Arial Narrow" w:cs="Arial"/>
          <w:sz w:val="22"/>
          <w:szCs w:val="22"/>
        </w:rPr>
        <w:t>centred</w:t>
      </w:r>
      <w:proofErr w:type="spellEnd"/>
      <w:r w:rsidRPr="00864C0D">
        <w:rPr>
          <w:rFonts w:ascii="Arial Narrow" w:hAnsi="Arial Narrow" w:cs="Arial"/>
          <w:sz w:val="22"/>
          <w:szCs w:val="22"/>
        </w:rPr>
        <w:t xml:space="preserve"> </w:t>
      </w:r>
      <w:proofErr w:type="gramStart"/>
      <w:r w:rsidRPr="00864C0D">
        <w:rPr>
          <w:rFonts w:ascii="Arial Narrow" w:hAnsi="Arial Narrow" w:cs="Arial"/>
          <w:sz w:val="22"/>
          <w:szCs w:val="22"/>
        </w:rPr>
        <w:t>around</w:t>
      </w:r>
      <w:proofErr w:type="gramEnd"/>
      <w:r w:rsidRPr="00864C0D">
        <w:rPr>
          <w:rFonts w:ascii="Arial Narrow" w:hAnsi="Arial Narrow" w:cs="Arial"/>
          <w:sz w:val="22"/>
          <w:szCs w:val="22"/>
        </w:rPr>
        <w:t xml:space="preserve"> the following:</w:t>
      </w:r>
    </w:p>
    <w:p w14:paraId="4B36C088" w14:textId="77777777" w:rsidR="00864C0D" w:rsidRPr="00864C0D" w:rsidRDefault="00864C0D" w:rsidP="00864C0D">
      <w:pPr>
        <w:jc w:val="both"/>
        <w:rPr>
          <w:rFonts w:ascii="Arial Narrow" w:hAnsi="Arial Narrow" w:cs="Arial"/>
          <w:sz w:val="22"/>
          <w:szCs w:val="22"/>
        </w:rPr>
      </w:pPr>
    </w:p>
    <w:p w14:paraId="17A30A4C" w14:textId="77D329F0" w:rsidR="00864C0D" w:rsidRPr="00864C0D" w:rsidRDefault="00864C0D" w:rsidP="00864C0D">
      <w:pPr>
        <w:pStyle w:val="ListParagraph"/>
        <w:numPr>
          <w:ilvl w:val="0"/>
          <w:numId w:val="13"/>
        </w:numPr>
        <w:jc w:val="both"/>
        <w:rPr>
          <w:rFonts w:ascii="Arial Narrow" w:hAnsi="Arial Narrow" w:cs="Arial"/>
          <w:sz w:val="22"/>
          <w:szCs w:val="22"/>
        </w:rPr>
      </w:pPr>
      <w:r w:rsidRPr="00864C0D">
        <w:rPr>
          <w:rFonts w:ascii="Arial Narrow" w:hAnsi="Arial Narrow" w:cs="Arial"/>
          <w:sz w:val="22"/>
          <w:szCs w:val="22"/>
        </w:rPr>
        <w:t>C</w:t>
      </w:r>
      <w:r w:rsidRPr="00864C0D">
        <w:rPr>
          <w:rFonts w:ascii="Arial Narrow" w:hAnsi="Arial Narrow" w:cs="Arial"/>
          <w:b/>
          <w:sz w:val="22"/>
          <w:szCs w:val="22"/>
        </w:rPr>
        <w:t>o</w:t>
      </w:r>
      <w:r w:rsidRPr="00864C0D">
        <w:rPr>
          <w:rFonts w:ascii="Arial Narrow" w:hAnsi="Arial Narrow" w:cs="Arial"/>
          <w:sz w:val="22"/>
          <w:szCs w:val="22"/>
        </w:rPr>
        <w:t xml:space="preserve">nsolidating the work done from an earlier modelling brainstorm, </w:t>
      </w:r>
      <w:proofErr w:type="spellStart"/>
      <w:r w:rsidRPr="00864C0D">
        <w:rPr>
          <w:rFonts w:ascii="Arial Narrow" w:hAnsi="Arial Narrow" w:cs="Arial"/>
          <w:sz w:val="22"/>
          <w:szCs w:val="22"/>
        </w:rPr>
        <w:t>summarised</w:t>
      </w:r>
      <w:proofErr w:type="spellEnd"/>
      <w:r w:rsidRPr="00864C0D">
        <w:rPr>
          <w:rFonts w:ascii="Arial Narrow" w:hAnsi="Arial Narrow" w:cs="Arial"/>
          <w:sz w:val="22"/>
          <w:szCs w:val="22"/>
        </w:rPr>
        <w:t xml:space="preserve"> in a spreadsheet, into an Enterprise Architect UML model. The current iteration of this model (v2.0) is a direct transcription of the spreadsheet content</w:t>
      </w:r>
    </w:p>
    <w:p w14:paraId="4DD425C9" w14:textId="77777777" w:rsidR="00864C0D" w:rsidRPr="00864C0D" w:rsidRDefault="00864C0D" w:rsidP="00864C0D">
      <w:pPr>
        <w:pStyle w:val="ListParagraph"/>
        <w:numPr>
          <w:ilvl w:val="0"/>
          <w:numId w:val="13"/>
        </w:numPr>
        <w:jc w:val="both"/>
        <w:rPr>
          <w:rFonts w:ascii="Arial Narrow" w:hAnsi="Arial Narrow" w:cs="Arial"/>
          <w:sz w:val="22"/>
          <w:szCs w:val="22"/>
        </w:rPr>
      </w:pPr>
      <w:r w:rsidRPr="00864C0D">
        <w:rPr>
          <w:rFonts w:ascii="Arial Narrow" w:hAnsi="Arial Narrow" w:cs="Arial"/>
          <w:sz w:val="22"/>
          <w:szCs w:val="22"/>
        </w:rPr>
        <w:t>The gathering of feedback from stakeholders on the content of the model in respect of their publications.</w:t>
      </w:r>
    </w:p>
    <w:p w14:paraId="5EBA7C4A" w14:textId="77777777" w:rsidR="00864C0D" w:rsidRPr="00864C0D" w:rsidRDefault="00864C0D" w:rsidP="00864C0D">
      <w:pPr>
        <w:pStyle w:val="ListParagraph"/>
        <w:numPr>
          <w:ilvl w:val="0"/>
          <w:numId w:val="13"/>
        </w:numPr>
        <w:jc w:val="both"/>
        <w:rPr>
          <w:rFonts w:ascii="Arial Narrow" w:hAnsi="Arial Narrow" w:cs="Arial"/>
          <w:sz w:val="22"/>
          <w:szCs w:val="22"/>
        </w:rPr>
      </w:pPr>
      <w:r w:rsidRPr="00864C0D">
        <w:rPr>
          <w:rFonts w:ascii="Arial Narrow" w:hAnsi="Arial Narrow" w:cs="Arial"/>
          <w:sz w:val="22"/>
          <w:szCs w:val="22"/>
        </w:rPr>
        <w:t>The assessment of the feedback received.</w:t>
      </w:r>
    </w:p>
    <w:p w14:paraId="49591810" w14:textId="77777777" w:rsidR="00864C0D" w:rsidRPr="00864C0D" w:rsidRDefault="00864C0D" w:rsidP="00864C0D">
      <w:pPr>
        <w:jc w:val="both"/>
        <w:rPr>
          <w:rFonts w:ascii="Arial Narrow" w:hAnsi="Arial Narrow" w:cs="Arial"/>
          <w:sz w:val="22"/>
          <w:szCs w:val="22"/>
        </w:rPr>
      </w:pPr>
    </w:p>
    <w:p w14:paraId="2358F990" w14:textId="06679F96" w:rsidR="00864C0D" w:rsidRPr="00864C0D" w:rsidRDefault="00864C0D" w:rsidP="00864C0D">
      <w:pPr>
        <w:jc w:val="both"/>
        <w:rPr>
          <w:rFonts w:ascii="Arial Narrow" w:hAnsi="Arial Narrow" w:cs="Arial"/>
          <w:sz w:val="22"/>
          <w:szCs w:val="22"/>
        </w:rPr>
      </w:pPr>
      <w:r w:rsidRPr="00864C0D">
        <w:rPr>
          <w:rFonts w:ascii="Arial Narrow" w:hAnsi="Arial Narrow" w:cs="Arial"/>
          <w:sz w:val="22"/>
          <w:szCs w:val="22"/>
        </w:rPr>
        <w:t>Following an initial (v1.0) of the model, produced as a transcription of the spreadsheet was uploaded to the NIPWG website and used as the basis for the review. Prior to the review, the group (and model input) has been split into three functional areas, reflecting a logical division between the different areas of the domain. These three areas are:</w:t>
      </w:r>
    </w:p>
    <w:p w14:paraId="276AE15B" w14:textId="77777777" w:rsidR="00864C0D" w:rsidRPr="00864C0D" w:rsidRDefault="00864C0D" w:rsidP="00864C0D">
      <w:pPr>
        <w:pStyle w:val="ListParagraph"/>
        <w:numPr>
          <w:ilvl w:val="0"/>
          <w:numId w:val="13"/>
        </w:numPr>
        <w:jc w:val="both"/>
        <w:rPr>
          <w:rFonts w:ascii="Arial Narrow" w:hAnsi="Arial Narrow" w:cs="Arial"/>
          <w:sz w:val="22"/>
          <w:szCs w:val="22"/>
        </w:rPr>
      </w:pPr>
      <w:r w:rsidRPr="00864C0D">
        <w:rPr>
          <w:rFonts w:ascii="Arial Narrow" w:hAnsi="Arial Narrow" w:cs="Arial"/>
          <w:sz w:val="22"/>
          <w:szCs w:val="22"/>
        </w:rPr>
        <w:t>Port/</w:t>
      </w:r>
      <w:proofErr w:type="spellStart"/>
      <w:r w:rsidRPr="00864C0D">
        <w:rPr>
          <w:rFonts w:ascii="Arial Narrow" w:hAnsi="Arial Narrow" w:cs="Arial"/>
          <w:sz w:val="22"/>
          <w:szCs w:val="22"/>
        </w:rPr>
        <w:t>Harbour</w:t>
      </w:r>
      <w:proofErr w:type="spellEnd"/>
      <w:r w:rsidRPr="00864C0D">
        <w:rPr>
          <w:rFonts w:ascii="Arial Narrow" w:hAnsi="Arial Narrow" w:cs="Arial"/>
          <w:sz w:val="22"/>
          <w:szCs w:val="22"/>
        </w:rPr>
        <w:t xml:space="preserve"> Layout</w:t>
      </w:r>
    </w:p>
    <w:p w14:paraId="4A5423F1" w14:textId="3E3BBCB4" w:rsidR="00864C0D" w:rsidRPr="00864C0D" w:rsidRDefault="00864C0D" w:rsidP="00864C0D">
      <w:pPr>
        <w:pStyle w:val="ListParagraph"/>
        <w:numPr>
          <w:ilvl w:val="0"/>
          <w:numId w:val="13"/>
        </w:numPr>
        <w:jc w:val="both"/>
        <w:rPr>
          <w:rFonts w:ascii="Arial Narrow" w:hAnsi="Arial Narrow" w:cs="Arial"/>
          <w:sz w:val="22"/>
          <w:szCs w:val="22"/>
        </w:rPr>
      </w:pPr>
      <w:r w:rsidRPr="00864C0D">
        <w:rPr>
          <w:rFonts w:ascii="Arial Narrow" w:hAnsi="Arial Narrow" w:cs="Arial"/>
          <w:sz w:val="22"/>
          <w:szCs w:val="22"/>
        </w:rPr>
        <w:t>Physical Infrastructure</w:t>
      </w:r>
    </w:p>
    <w:p w14:paraId="18F3C41F" w14:textId="62B4DA92" w:rsidR="00864C0D" w:rsidRPr="00864C0D" w:rsidRDefault="00864C0D" w:rsidP="00864C0D">
      <w:pPr>
        <w:pStyle w:val="ListParagraph"/>
        <w:numPr>
          <w:ilvl w:val="0"/>
          <w:numId w:val="13"/>
        </w:numPr>
        <w:jc w:val="both"/>
        <w:rPr>
          <w:rFonts w:ascii="Arial Narrow" w:hAnsi="Arial Narrow" w:cs="Arial"/>
          <w:sz w:val="22"/>
          <w:szCs w:val="22"/>
        </w:rPr>
      </w:pPr>
      <w:r w:rsidRPr="00864C0D">
        <w:rPr>
          <w:rFonts w:ascii="Arial Narrow" w:hAnsi="Arial Narrow" w:cs="Arial"/>
          <w:sz w:val="22"/>
          <w:szCs w:val="22"/>
        </w:rPr>
        <w:t>Services – Non-physical Infrastructure</w:t>
      </w:r>
    </w:p>
    <w:p w14:paraId="514841AE" w14:textId="77777777" w:rsidR="00864C0D" w:rsidRPr="00864C0D" w:rsidRDefault="00864C0D" w:rsidP="00864C0D">
      <w:pPr>
        <w:pStyle w:val="Heading2"/>
        <w:rPr>
          <w:b w:val="0"/>
          <w:szCs w:val="22"/>
        </w:rPr>
      </w:pPr>
      <w:r w:rsidRPr="00864C0D">
        <w:rPr>
          <w:b w:val="0"/>
          <w:szCs w:val="22"/>
        </w:rPr>
        <w:t>The initial (1.0) of the model was then updated to form a v2.0 which included the following updates:</w:t>
      </w:r>
    </w:p>
    <w:p w14:paraId="79E6CFA2" w14:textId="77777777" w:rsidR="00415BC7" w:rsidRPr="00415BC7" w:rsidRDefault="00864C0D" w:rsidP="00415BC7">
      <w:pPr>
        <w:pStyle w:val="ListParagraph"/>
        <w:numPr>
          <w:ilvl w:val="0"/>
          <w:numId w:val="20"/>
        </w:numPr>
        <w:rPr>
          <w:rFonts w:ascii="Arial Narrow" w:hAnsi="Arial Narrow" w:cs="Arial"/>
          <w:b/>
          <w:sz w:val="22"/>
          <w:szCs w:val="22"/>
        </w:rPr>
      </w:pPr>
      <w:r w:rsidRPr="00415BC7">
        <w:rPr>
          <w:rFonts w:ascii="Arial Narrow" w:hAnsi="Arial Narrow" w:cs="Arial"/>
          <w:sz w:val="22"/>
          <w:szCs w:val="22"/>
        </w:rPr>
        <w:t>A hierarchy of types which encompasses the information type relationships defined in the original spreadsheet</w:t>
      </w:r>
    </w:p>
    <w:p w14:paraId="002FB2C4" w14:textId="77777777" w:rsidR="00415BC7" w:rsidRPr="00415BC7" w:rsidRDefault="00864C0D" w:rsidP="00415BC7">
      <w:pPr>
        <w:pStyle w:val="ListParagraph"/>
        <w:numPr>
          <w:ilvl w:val="0"/>
          <w:numId w:val="20"/>
        </w:numPr>
        <w:rPr>
          <w:rFonts w:ascii="Arial Narrow" w:hAnsi="Arial Narrow" w:cs="Arial"/>
          <w:b/>
          <w:sz w:val="22"/>
          <w:szCs w:val="22"/>
        </w:rPr>
      </w:pPr>
      <w:r w:rsidRPr="00415BC7">
        <w:rPr>
          <w:rFonts w:ascii="Arial Narrow" w:hAnsi="Arial Narrow" w:cs="Arial"/>
          <w:sz w:val="22"/>
          <w:szCs w:val="22"/>
        </w:rPr>
        <w:t>Types and multiplicities, assumed from other S-100 products where possible.</w:t>
      </w:r>
    </w:p>
    <w:p w14:paraId="5AD5A273" w14:textId="6E20E228" w:rsidR="00864C0D" w:rsidRPr="00415BC7" w:rsidRDefault="00864C0D" w:rsidP="00415BC7">
      <w:pPr>
        <w:pStyle w:val="ListParagraph"/>
        <w:numPr>
          <w:ilvl w:val="0"/>
          <w:numId w:val="20"/>
        </w:numPr>
        <w:rPr>
          <w:rFonts w:ascii="Arial Narrow" w:hAnsi="Arial Narrow" w:cs="Arial"/>
          <w:sz w:val="22"/>
          <w:szCs w:val="22"/>
        </w:rPr>
      </w:pPr>
      <w:r w:rsidRPr="00415BC7">
        <w:rPr>
          <w:rFonts w:ascii="Arial Narrow" w:hAnsi="Arial Narrow" w:cs="Arial"/>
          <w:sz w:val="22"/>
          <w:szCs w:val="22"/>
        </w:rPr>
        <w:t>A split into three individual packages reflecting the partition of the features into the three categories</w:t>
      </w:r>
      <w:r w:rsidR="00F76B91">
        <w:rPr>
          <w:rFonts w:ascii="Arial Narrow" w:hAnsi="Arial Narrow" w:cs="Arial"/>
          <w:sz w:val="22"/>
          <w:szCs w:val="22"/>
        </w:rPr>
        <w:t xml:space="preserve"> for simplicity of development that will</w:t>
      </w:r>
      <w:r w:rsidR="00F76B91" w:rsidRPr="00F76B91">
        <w:rPr>
          <w:rFonts w:ascii="Arial Narrow" w:hAnsi="Arial Narrow" w:cs="Arial"/>
          <w:sz w:val="22"/>
          <w:szCs w:val="22"/>
        </w:rPr>
        <w:t xml:space="preserve"> work together cohesively in the final model</w:t>
      </w:r>
      <w:r w:rsidR="00F76B91">
        <w:rPr>
          <w:rFonts w:ascii="Arial Narrow" w:hAnsi="Arial Narrow" w:cs="Arial"/>
          <w:sz w:val="22"/>
          <w:szCs w:val="22"/>
        </w:rPr>
        <w:t>.</w:t>
      </w:r>
    </w:p>
    <w:p w14:paraId="7D582A3C" w14:textId="77777777" w:rsidR="00415BC7" w:rsidRDefault="00415BC7" w:rsidP="00864C0D">
      <w:pPr>
        <w:rPr>
          <w:rFonts w:ascii="Arial" w:hAnsi="Arial" w:cs="Arial"/>
          <w:sz w:val="22"/>
          <w:szCs w:val="22"/>
        </w:rPr>
      </w:pPr>
    </w:p>
    <w:p w14:paraId="547CFC2F" w14:textId="1D16AD7F" w:rsidR="00415BC7" w:rsidRDefault="00415BC7" w:rsidP="00864C0D">
      <w:pPr>
        <w:rPr>
          <w:rFonts w:ascii="Arial" w:hAnsi="Arial" w:cs="Arial"/>
          <w:sz w:val="22"/>
          <w:szCs w:val="22"/>
        </w:rPr>
      </w:pPr>
      <w:r>
        <w:rPr>
          <w:rFonts w:ascii="Arial" w:hAnsi="Arial" w:cs="Arial"/>
          <w:sz w:val="22"/>
          <w:szCs w:val="22"/>
        </w:rPr>
        <w:t xml:space="preserve">This version is viewable in HTML form at the following URL (and will be uploaded imminently to the NIPWG wiki): </w:t>
      </w:r>
      <w:hyperlink r:id="rId7" w:history="1">
        <w:r w:rsidRPr="002747FD">
          <w:rPr>
            <w:rStyle w:val="Hyperlink"/>
            <w:rFonts w:ascii="Calibri" w:hAnsi="Calibri" w:cs="Calibri"/>
            <w:bdr w:val="none" w:sz="0" w:space="0" w:color="auto" w:frame="1"/>
            <w:shd w:val="clear" w:color="auto" w:fill="FFFFFF"/>
          </w:rPr>
          <w:t>http://3.10.54.64/f61367edc6ef9ffa928d25168cf47245/v7/</w:t>
        </w:r>
      </w:hyperlink>
    </w:p>
    <w:p w14:paraId="4FBF5309" w14:textId="77777777" w:rsidR="00415BC7" w:rsidRPr="00864C0D" w:rsidRDefault="00415BC7" w:rsidP="00864C0D">
      <w:pPr>
        <w:rPr>
          <w:rFonts w:ascii="Arial" w:hAnsi="Arial" w:cs="Arial"/>
          <w:sz w:val="22"/>
          <w:szCs w:val="22"/>
        </w:rPr>
      </w:pPr>
    </w:p>
    <w:p w14:paraId="56803B4F" w14:textId="77777777" w:rsidR="00864C0D" w:rsidRPr="00864C0D" w:rsidRDefault="00864C0D" w:rsidP="00864C0D">
      <w:pPr>
        <w:rPr>
          <w:rFonts w:ascii="Arial" w:hAnsi="Arial" w:cs="Arial"/>
          <w:sz w:val="22"/>
          <w:szCs w:val="22"/>
        </w:rPr>
      </w:pPr>
      <w:r w:rsidRPr="00864C0D">
        <w:rPr>
          <w:rFonts w:ascii="Arial" w:hAnsi="Arial" w:cs="Arial"/>
          <w:sz w:val="22"/>
          <w:szCs w:val="22"/>
        </w:rPr>
        <w:t>The group has met periodically over the last few months. The Port/</w:t>
      </w:r>
      <w:proofErr w:type="spellStart"/>
      <w:r w:rsidRPr="00864C0D">
        <w:rPr>
          <w:rFonts w:ascii="Arial" w:hAnsi="Arial" w:cs="Arial"/>
          <w:sz w:val="22"/>
          <w:szCs w:val="22"/>
        </w:rPr>
        <w:t>Harbour</w:t>
      </w:r>
      <w:proofErr w:type="spellEnd"/>
      <w:r w:rsidRPr="00864C0D">
        <w:rPr>
          <w:rFonts w:ascii="Arial" w:hAnsi="Arial" w:cs="Arial"/>
          <w:sz w:val="22"/>
          <w:szCs w:val="22"/>
        </w:rPr>
        <w:t xml:space="preserve"> layout group has had two meetings to elicit input and assess the stakeholder feedback. These meetings have been supplemented by requests for feedback for the infrastructure elements and services. UNH are collating all the feedback into </w:t>
      </w:r>
      <w:proofErr w:type="spellStart"/>
      <w:r w:rsidRPr="00864C0D">
        <w:rPr>
          <w:rFonts w:ascii="Arial" w:hAnsi="Arial" w:cs="Arial"/>
          <w:sz w:val="22"/>
          <w:szCs w:val="22"/>
        </w:rPr>
        <w:t>harmonised</w:t>
      </w:r>
      <w:proofErr w:type="spellEnd"/>
      <w:r w:rsidRPr="00864C0D">
        <w:rPr>
          <w:rFonts w:ascii="Arial" w:hAnsi="Arial" w:cs="Arial"/>
          <w:sz w:val="22"/>
          <w:szCs w:val="22"/>
        </w:rPr>
        <w:t xml:space="preserve"> input to the model.</w:t>
      </w:r>
    </w:p>
    <w:p w14:paraId="107022B0" w14:textId="77777777" w:rsidR="00864C0D" w:rsidRPr="00864C0D" w:rsidRDefault="00864C0D" w:rsidP="00864C0D">
      <w:pPr>
        <w:rPr>
          <w:rFonts w:ascii="Arial" w:hAnsi="Arial" w:cs="Arial"/>
          <w:sz w:val="22"/>
          <w:szCs w:val="22"/>
        </w:rPr>
      </w:pPr>
    </w:p>
    <w:p w14:paraId="38EF7D60" w14:textId="77C46EF2" w:rsidR="00864C0D" w:rsidRPr="00864C0D" w:rsidRDefault="00864C0D" w:rsidP="00864C0D">
      <w:pPr>
        <w:rPr>
          <w:rFonts w:ascii="Arial" w:hAnsi="Arial" w:cs="Arial"/>
          <w:sz w:val="22"/>
          <w:szCs w:val="22"/>
        </w:rPr>
      </w:pPr>
      <w:r w:rsidRPr="00864C0D">
        <w:rPr>
          <w:rFonts w:ascii="Arial" w:hAnsi="Arial" w:cs="Arial"/>
          <w:sz w:val="22"/>
          <w:szCs w:val="22"/>
        </w:rPr>
        <w:t>Particular note should be made of the IHMA input received, requesting early confirmation of the inclusion</w:t>
      </w:r>
      <w:r>
        <w:rPr>
          <w:rFonts w:ascii="Arial" w:hAnsi="Arial" w:cs="Arial"/>
          <w:sz w:val="22"/>
          <w:szCs w:val="22"/>
        </w:rPr>
        <w:t xml:space="preserve"> and form</w:t>
      </w:r>
      <w:r w:rsidRPr="00864C0D">
        <w:rPr>
          <w:rFonts w:ascii="Arial" w:hAnsi="Arial" w:cs="Arial"/>
          <w:sz w:val="22"/>
          <w:szCs w:val="22"/>
        </w:rPr>
        <w:t xml:space="preserve"> of features representing:</w:t>
      </w:r>
    </w:p>
    <w:p w14:paraId="56A991A2" w14:textId="77777777" w:rsidR="00864C0D" w:rsidRPr="00864C0D" w:rsidRDefault="00864C0D" w:rsidP="00864C0D">
      <w:pPr>
        <w:pStyle w:val="ListParagraph"/>
        <w:numPr>
          <w:ilvl w:val="0"/>
          <w:numId w:val="18"/>
        </w:numPr>
        <w:rPr>
          <w:rFonts w:ascii="Arial" w:hAnsi="Arial" w:cs="Arial"/>
          <w:sz w:val="22"/>
          <w:szCs w:val="22"/>
        </w:rPr>
      </w:pPr>
      <w:r w:rsidRPr="00864C0D">
        <w:rPr>
          <w:rFonts w:ascii="Arial" w:hAnsi="Arial" w:cs="Arial"/>
          <w:sz w:val="22"/>
          <w:szCs w:val="22"/>
        </w:rPr>
        <w:t>Terminal</w:t>
      </w:r>
    </w:p>
    <w:p w14:paraId="4244D1D0" w14:textId="77777777" w:rsidR="00864C0D" w:rsidRPr="00864C0D" w:rsidRDefault="00864C0D" w:rsidP="00864C0D">
      <w:pPr>
        <w:pStyle w:val="ListParagraph"/>
        <w:numPr>
          <w:ilvl w:val="0"/>
          <w:numId w:val="18"/>
        </w:numPr>
        <w:rPr>
          <w:rFonts w:ascii="Arial" w:hAnsi="Arial" w:cs="Arial"/>
          <w:sz w:val="22"/>
          <w:szCs w:val="22"/>
        </w:rPr>
      </w:pPr>
      <w:r w:rsidRPr="00864C0D">
        <w:rPr>
          <w:rFonts w:ascii="Arial" w:hAnsi="Arial" w:cs="Arial"/>
          <w:sz w:val="22"/>
          <w:szCs w:val="22"/>
        </w:rPr>
        <w:t>Berth</w:t>
      </w:r>
    </w:p>
    <w:p w14:paraId="6531E9DC" w14:textId="77777777" w:rsidR="00864C0D" w:rsidRPr="00864C0D" w:rsidRDefault="00864C0D" w:rsidP="00864C0D">
      <w:pPr>
        <w:pStyle w:val="ListParagraph"/>
        <w:numPr>
          <w:ilvl w:val="0"/>
          <w:numId w:val="18"/>
        </w:numPr>
        <w:rPr>
          <w:rFonts w:ascii="Arial" w:hAnsi="Arial" w:cs="Arial"/>
          <w:sz w:val="22"/>
          <w:szCs w:val="22"/>
        </w:rPr>
      </w:pPr>
      <w:r w:rsidRPr="00864C0D">
        <w:rPr>
          <w:rFonts w:ascii="Arial" w:hAnsi="Arial" w:cs="Arial"/>
          <w:sz w:val="22"/>
          <w:szCs w:val="22"/>
        </w:rPr>
        <w:t>Berth Position.</w:t>
      </w:r>
    </w:p>
    <w:p w14:paraId="46E579D5" w14:textId="77777777" w:rsidR="00864C0D" w:rsidRPr="00864C0D" w:rsidRDefault="00864C0D" w:rsidP="00864C0D">
      <w:pPr>
        <w:rPr>
          <w:rFonts w:ascii="Arial" w:hAnsi="Arial" w:cs="Arial"/>
          <w:sz w:val="22"/>
          <w:szCs w:val="22"/>
        </w:rPr>
      </w:pPr>
      <w:r w:rsidRPr="00864C0D">
        <w:rPr>
          <w:rFonts w:ascii="Arial" w:hAnsi="Arial" w:cs="Arial"/>
          <w:sz w:val="22"/>
          <w:szCs w:val="22"/>
        </w:rPr>
        <w:t xml:space="preserve">The reason for </w:t>
      </w:r>
      <w:proofErr w:type="spellStart"/>
      <w:r w:rsidRPr="00864C0D">
        <w:rPr>
          <w:rFonts w:ascii="Arial" w:hAnsi="Arial" w:cs="Arial"/>
          <w:sz w:val="22"/>
          <w:szCs w:val="22"/>
        </w:rPr>
        <w:t>prioritising</w:t>
      </w:r>
      <w:proofErr w:type="spellEnd"/>
      <w:r w:rsidRPr="00864C0D">
        <w:rPr>
          <w:rFonts w:ascii="Arial" w:hAnsi="Arial" w:cs="Arial"/>
          <w:sz w:val="22"/>
          <w:szCs w:val="22"/>
        </w:rPr>
        <w:t xml:space="preserve"> these features is so that initial data population by members can progress.  These features have been documented in the existing IHMA publication, the Port Information Manual and an extract has been uploaded to the NIPWG wiki and to the S-131 subgroup members. The last meeting of the Port/</w:t>
      </w:r>
      <w:proofErr w:type="spellStart"/>
      <w:r w:rsidRPr="00864C0D">
        <w:rPr>
          <w:rFonts w:ascii="Arial" w:hAnsi="Arial" w:cs="Arial"/>
          <w:sz w:val="22"/>
          <w:szCs w:val="22"/>
        </w:rPr>
        <w:t>Harbour</w:t>
      </w:r>
      <w:proofErr w:type="spellEnd"/>
      <w:r w:rsidRPr="00864C0D">
        <w:rPr>
          <w:rFonts w:ascii="Arial" w:hAnsi="Arial" w:cs="Arial"/>
          <w:sz w:val="22"/>
          <w:szCs w:val="22"/>
        </w:rPr>
        <w:t xml:space="preserve"> Layout group considered these </w:t>
      </w:r>
      <w:r w:rsidRPr="00864C0D">
        <w:rPr>
          <w:rFonts w:ascii="Arial" w:hAnsi="Arial" w:cs="Arial"/>
          <w:sz w:val="22"/>
          <w:szCs w:val="22"/>
        </w:rPr>
        <w:lastRenderedPageBreak/>
        <w:t xml:space="preserve">items in more detail and a number of recommendations were made for their consistent inclusion in the model. </w:t>
      </w:r>
    </w:p>
    <w:p w14:paraId="6C7FC335" w14:textId="77777777" w:rsidR="00864C0D" w:rsidRPr="00864C0D" w:rsidRDefault="00864C0D" w:rsidP="00864C0D">
      <w:pPr>
        <w:rPr>
          <w:rFonts w:ascii="Arial" w:hAnsi="Arial" w:cs="Arial"/>
          <w:sz w:val="22"/>
          <w:szCs w:val="22"/>
        </w:rPr>
      </w:pPr>
    </w:p>
    <w:p w14:paraId="10E67922" w14:textId="02012733" w:rsidR="00864C0D" w:rsidRPr="00864C0D" w:rsidRDefault="00864C0D" w:rsidP="00864C0D">
      <w:pPr>
        <w:rPr>
          <w:rFonts w:ascii="Arial" w:hAnsi="Arial" w:cs="Arial"/>
          <w:sz w:val="22"/>
          <w:szCs w:val="22"/>
        </w:rPr>
      </w:pPr>
      <w:r w:rsidRPr="00864C0D">
        <w:rPr>
          <w:rFonts w:ascii="Arial" w:hAnsi="Arial" w:cs="Arial"/>
          <w:sz w:val="22"/>
          <w:szCs w:val="22"/>
        </w:rPr>
        <w:t>Many comments have been received by group participants concerning areas of the model and its detailed content. These are currently being collated and a set of proposals will be output from that exercise and used as the basis for further development of the model in future subgroup meetings.</w:t>
      </w:r>
    </w:p>
    <w:p w14:paraId="00B27E6F" w14:textId="77777777" w:rsidR="004F5A06" w:rsidRPr="00864C0D" w:rsidRDefault="004F5A06" w:rsidP="004F5A06">
      <w:pPr>
        <w:pStyle w:val="Heading2"/>
        <w:rPr>
          <w:szCs w:val="22"/>
        </w:rPr>
      </w:pPr>
      <w:r w:rsidRPr="00864C0D">
        <w:rPr>
          <w:szCs w:val="22"/>
        </w:rPr>
        <w:t>Conclusions</w:t>
      </w:r>
    </w:p>
    <w:p w14:paraId="23AAE403" w14:textId="77777777" w:rsidR="004F5A06" w:rsidRPr="00864C0D" w:rsidRDefault="004F5A06" w:rsidP="004F5A06">
      <w:pPr>
        <w:pStyle w:val="Heading2"/>
        <w:rPr>
          <w:szCs w:val="22"/>
        </w:rPr>
      </w:pPr>
      <w:r w:rsidRPr="00864C0D">
        <w:rPr>
          <w:szCs w:val="22"/>
        </w:rPr>
        <w:t>Recommendations</w:t>
      </w:r>
    </w:p>
    <w:p w14:paraId="4B64B845" w14:textId="18FEBD80" w:rsidR="004F5A06" w:rsidRPr="00864C0D" w:rsidRDefault="004F5A06" w:rsidP="004F5A06">
      <w:pPr>
        <w:pStyle w:val="Heading2"/>
        <w:rPr>
          <w:szCs w:val="22"/>
        </w:rPr>
      </w:pPr>
      <w:r w:rsidRPr="00864C0D">
        <w:rPr>
          <w:szCs w:val="22"/>
        </w:rPr>
        <w:t xml:space="preserve">Action Required of </w:t>
      </w:r>
      <w:r w:rsidR="00864C0D">
        <w:rPr>
          <w:szCs w:val="22"/>
        </w:rPr>
        <w:t>NIPWG</w:t>
      </w:r>
    </w:p>
    <w:p w14:paraId="71FE1D5C" w14:textId="1954F969" w:rsidR="004F5A06" w:rsidRPr="00864C0D" w:rsidRDefault="004F5A06" w:rsidP="004F5A06">
      <w:pPr>
        <w:rPr>
          <w:rFonts w:ascii="Arial Narrow" w:hAnsi="Arial Narrow"/>
          <w:sz w:val="22"/>
          <w:szCs w:val="22"/>
          <w:lang w:val="en-AU"/>
        </w:rPr>
      </w:pPr>
      <w:r w:rsidRPr="00864C0D">
        <w:rPr>
          <w:rFonts w:ascii="Arial Narrow" w:hAnsi="Arial Narrow"/>
          <w:sz w:val="22"/>
          <w:szCs w:val="22"/>
          <w:lang w:val="en-AU"/>
        </w:rPr>
        <w:t>The</w:t>
      </w:r>
      <w:r w:rsidR="00864C0D" w:rsidRPr="00864C0D">
        <w:rPr>
          <w:rFonts w:ascii="Arial Narrow" w:hAnsi="Arial Narrow"/>
          <w:sz w:val="22"/>
          <w:szCs w:val="22"/>
          <w:lang w:val="en-AU"/>
        </w:rPr>
        <w:t xml:space="preserve"> NIPWG </w:t>
      </w:r>
      <w:r w:rsidRPr="00864C0D">
        <w:rPr>
          <w:rFonts w:ascii="Arial Narrow" w:hAnsi="Arial Narrow"/>
          <w:sz w:val="22"/>
          <w:szCs w:val="22"/>
          <w:lang w:val="en-AU"/>
        </w:rPr>
        <w:t>is invited to:</w:t>
      </w:r>
    </w:p>
    <w:p w14:paraId="618C10C4" w14:textId="77777777" w:rsidR="00864C0D" w:rsidRPr="00864C0D" w:rsidRDefault="00864C0D" w:rsidP="00864C0D">
      <w:pPr>
        <w:pStyle w:val="ListParagraph"/>
        <w:numPr>
          <w:ilvl w:val="0"/>
          <w:numId w:val="17"/>
        </w:numPr>
        <w:rPr>
          <w:rFonts w:ascii="Arial Narrow" w:hAnsi="Arial Narrow"/>
        </w:rPr>
      </w:pPr>
      <w:r w:rsidRPr="00864C0D">
        <w:rPr>
          <w:rFonts w:ascii="Arial Narrow" w:hAnsi="Arial Narrow"/>
        </w:rPr>
        <w:t>Consider the report and the current status of IHO S-131</w:t>
      </w:r>
    </w:p>
    <w:p w14:paraId="30D32FFF" w14:textId="2FD1F377" w:rsidR="00E727C4" w:rsidRPr="00864C0D" w:rsidRDefault="00864C0D" w:rsidP="00864C0D">
      <w:pPr>
        <w:pStyle w:val="ListParagraph"/>
        <w:numPr>
          <w:ilvl w:val="0"/>
          <w:numId w:val="17"/>
        </w:numPr>
        <w:rPr>
          <w:rFonts w:ascii="Arial Narrow" w:hAnsi="Arial Narrow"/>
        </w:rPr>
      </w:pPr>
      <w:r w:rsidRPr="00864C0D">
        <w:rPr>
          <w:rFonts w:ascii="Arial Narrow" w:hAnsi="Arial Narrow"/>
        </w:rPr>
        <w:t>Note the continued involvement of a number of key participants including member states, IHMA representatives and industry.</w:t>
      </w:r>
    </w:p>
    <w:p w14:paraId="1B764913" w14:textId="45E13685" w:rsidR="004D5434" w:rsidRDefault="004D5434">
      <w:pPr>
        <w:rPr>
          <w:rFonts w:ascii="Arial Narrow" w:hAnsi="Arial Narrow"/>
          <w:b/>
          <w:bCs/>
          <w:sz w:val="22"/>
          <w:szCs w:val="22"/>
          <w:lang w:val="en-AU"/>
        </w:rPr>
      </w:pPr>
    </w:p>
    <w:p w14:paraId="111CF369" w14:textId="77777777" w:rsidR="00E727C4" w:rsidRPr="00BC6752" w:rsidRDefault="00E727C4" w:rsidP="00E727C4">
      <w:pPr>
        <w:pStyle w:val="subpara"/>
        <w:ind w:left="0" w:firstLine="0"/>
        <w:rPr>
          <w:szCs w:val="22"/>
        </w:rPr>
      </w:pPr>
    </w:p>
    <w:sectPr w:rsidR="00E727C4" w:rsidRPr="00BC6752" w:rsidSect="00A6197D">
      <w:headerReference w:type="even" r:id="rId8"/>
      <w:headerReference w:type="default" r:id="rId9"/>
      <w:footerReference w:type="even" r:id="rId10"/>
      <w:footerReference w:type="default" r:id="rId11"/>
      <w:headerReference w:type="first" r:id="rId12"/>
      <w:footerReference w:type="first" r:id="rId13"/>
      <w:pgSz w:w="11906" w:h="16838" w:code="9"/>
      <w:pgMar w:top="720" w:right="1411" w:bottom="720"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067C2" w14:textId="77777777" w:rsidR="009E28E2" w:rsidRDefault="009E28E2">
      <w:r>
        <w:separator/>
      </w:r>
    </w:p>
  </w:endnote>
  <w:endnote w:type="continuationSeparator" w:id="0">
    <w:p w14:paraId="639DAB1C" w14:textId="77777777" w:rsidR="009E28E2" w:rsidRDefault="009E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0D61" w14:textId="77777777" w:rsidR="006811C3" w:rsidRDefault="006811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F82D5" w14:textId="77777777" w:rsidR="00B468C3" w:rsidRDefault="00B468C3" w:rsidP="00B468C3">
    <w:pPr>
      <w:pStyle w:val="Footer"/>
      <w:rPr>
        <w:rFonts w:ascii="Arial" w:hAnsi="Arial" w:cs="Arial"/>
        <w:sz w:val="16"/>
        <w:szCs w:val="16"/>
      </w:rPr>
    </w:pPr>
    <w:r>
      <w:rPr>
        <w:rFonts w:ascii="Arial" w:hAnsi="Arial" w:cs="Arial"/>
        <w:sz w:val="16"/>
        <w:szCs w:val="16"/>
      </w:rPr>
      <w:t>Note: FOR REASONS OF ECONOMY, DELEGATES ARE KINDLY REQUESTED TO BRING THEIR OWN COPIES OF THE DOCUMENTS TO THE MEETING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B6045" w14:textId="77777777" w:rsidR="006811C3" w:rsidRDefault="0068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2FD23" w14:textId="77777777" w:rsidR="009E28E2" w:rsidRDefault="009E28E2">
      <w:r>
        <w:separator/>
      </w:r>
    </w:p>
  </w:footnote>
  <w:footnote w:type="continuationSeparator" w:id="0">
    <w:p w14:paraId="22A57D81" w14:textId="77777777" w:rsidR="009E28E2" w:rsidRDefault="009E28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310D5" w14:textId="77777777" w:rsidR="006811C3" w:rsidRDefault="00681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87C52" w14:textId="77777777" w:rsidR="006811C3" w:rsidRDefault="006811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FD4F0" w14:textId="77777777" w:rsidR="006811C3" w:rsidRDefault="00681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2F69"/>
    <w:multiLevelType w:val="hybridMultilevel"/>
    <w:tmpl w:val="8C181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4B2C71"/>
    <w:multiLevelType w:val="hybridMultilevel"/>
    <w:tmpl w:val="F0B034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535F93"/>
    <w:multiLevelType w:val="hybridMultilevel"/>
    <w:tmpl w:val="B9F20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7D0A10"/>
    <w:multiLevelType w:val="hybridMultilevel"/>
    <w:tmpl w:val="6344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EB1F96"/>
    <w:multiLevelType w:val="hybridMultilevel"/>
    <w:tmpl w:val="C36C948C"/>
    <w:lvl w:ilvl="0" w:tplc="3766A0D6">
      <w:start w:val="19"/>
      <w:numFmt w:val="bullet"/>
      <w:lvlText w:val="-"/>
      <w:lvlJc w:val="left"/>
      <w:pPr>
        <w:ind w:left="720" w:hanging="360"/>
      </w:pPr>
      <w:rPr>
        <w:rFonts w:ascii="Arial Narrow" w:eastAsia="Times New Roman"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F96CF5"/>
    <w:multiLevelType w:val="hybridMultilevel"/>
    <w:tmpl w:val="79982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2963AF"/>
    <w:multiLevelType w:val="hybridMultilevel"/>
    <w:tmpl w:val="1BACF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D36E3E"/>
    <w:multiLevelType w:val="multilevel"/>
    <w:tmpl w:val="1A8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0A085B"/>
    <w:multiLevelType w:val="hybridMultilevel"/>
    <w:tmpl w:val="5DA8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314B16"/>
    <w:multiLevelType w:val="hybridMultilevel"/>
    <w:tmpl w:val="8AD45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BF0B14"/>
    <w:multiLevelType w:val="hybridMultilevel"/>
    <w:tmpl w:val="7B306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0C96987"/>
    <w:multiLevelType w:val="hybridMultilevel"/>
    <w:tmpl w:val="4946762A"/>
    <w:lvl w:ilvl="0" w:tplc="A75E2AB8">
      <w:start w:val="1"/>
      <w:numFmt w:val="lowerLetter"/>
      <w:lvlText w:val="%1."/>
      <w:lvlJc w:val="left"/>
      <w:pPr>
        <w:ind w:left="1071" w:hanging="7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39103C"/>
    <w:multiLevelType w:val="hybridMultilevel"/>
    <w:tmpl w:val="2AD8F642"/>
    <w:lvl w:ilvl="0" w:tplc="A75E2AB8">
      <w:start w:val="1"/>
      <w:numFmt w:val="lowerLetter"/>
      <w:lvlText w:val="%1."/>
      <w:lvlJc w:val="left"/>
      <w:pPr>
        <w:ind w:left="1071" w:hanging="7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FB73D4"/>
    <w:multiLevelType w:val="hybridMultilevel"/>
    <w:tmpl w:val="667C2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4A34B2"/>
    <w:multiLevelType w:val="hybridMultilevel"/>
    <w:tmpl w:val="8BA6D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AE017B"/>
    <w:multiLevelType w:val="hybridMultilevel"/>
    <w:tmpl w:val="29027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9520D2"/>
    <w:multiLevelType w:val="hybridMultilevel"/>
    <w:tmpl w:val="59EC28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7C5F8E"/>
    <w:multiLevelType w:val="hybridMultilevel"/>
    <w:tmpl w:val="B5925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BE20CA0"/>
    <w:multiLevelType w:val="hybridMultilevel"/>
    <w:tmpl w:val="71704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C833B12"/>
    <w:multiLevelType w:val="hybridMultilevel"/>
    <w:tmpl w:val="D6C8765E"/>
    <w:lvl w:ilvl="0" w:tplc="3766A0D6">
      <w:start w:val="19"/>
      <w:numFmt w:val="bullet"/>
      <w:lvlText w:val="-"/>
      <w:lvlJc w:val="left"/>
      <w:pPr>
        <w:ind w:left="720" w:hanging="360"/>
      </w:pPr>
      <w:rPr>
        <w:rFonts w:ascii="Arial Narrow" w:eastAsia="Times New Roman"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6"/>
  </w:num>
  <w:num w:numId="4">
    <w:abstractNumId w:val="19"/>
  </w:num>
  <w:num w:numId="5">
    <w:abstractNumId w:val="17"/>
  </w:num>
  <w:num w:numId="6">
    <w:abstractNumId w:val="18"/>
  </w:num>
  <w:num w:numId="7">
    <w:abstractNumId w:val="14"/>
  </w:num>
  <w:num w:numId="8">
    <w:abstractNumId w:val="1"/>
  </w:num>
  <w:num w:numId="9">
    <w:abstractNumId w:val="15"/>
  </w:num>
  <w:num w:numId="10">
    <w:abstractNumId w:val="7"/>
  </w:num>
  <w:num w:numId="11">
    <w:abstractNumId w:val="2"/>
  </w:num>
  <w:num w:numId="12">
    <w:abstractNumId w:val="9"/>
  </w:num>
  <w:num w:numId="13">
    <w:abstractNumId w:val="13"/>
  </w:num>
  <w:num w:numId="14">
    <w:abstractNumId w:val="10"/>
  </w:num>
  <w:num w:numId="15">
    <w:abstractNumId w:val="5"/>
  </w:num>
  <w:num w:numId="16">
    <w:abstractNumId w:val="12"/>
  </w:num>
  <w:num w:numId="17">
    <w:abstractNumId w:val="11"/>
  </w:num>
  <w:num w:numId="18">
    <w:abstractNumId w:val="6"/>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6"/>
    <w:rsid w:val="000128CE"/>
    <w:rsid w:val="00051706"/>
    <w:rsid w:val="0005592B"/>
    <w:rsid w:val="00073FEC"/>
    <w:rsid w:val="001046A5"/>
    <w:rsid w:val="00123983"/>
    <w:rsid w:val="001A5211"/>
    <w:rsid w:val="001B6177"/>
    <w:rsid w:val="00220711"/>
    <w:rsid w:val="00220E0D"/>
    <w:rsid w:val="0023741C"/>
    <w:rsid w:val="0025704A"/>
    <w:rsid w:val="00295F00"/>
    <w:rsid w:val="00330437"/>
    <w:rsid w:val="003C4771"/>
    <w:rsid w:val="00415BC7"/>
    <w:rsid w:val="00416EF0"/>
    <w:rsid w:val="00435359"/>
    <w:rsid w:val="00442030"/>
    <w:rsid w:val="00471D90"/>
    <w:rsid w:val="0048675E"/>
    <w:rsid w:val="004D5434"/>
    <w:rsid w:val="004F5A06"/>
    <w:rsid w:val="00515C69"/>
    <w:rsid w:val="00544453"/>
    <w:rsid w:val="005559E4"/>
    <w:rsid w:val="00564BBD"/>
    <w:rsid w:val="005739F6"/>
    <w:rsid w:val="005763E4"/>
    <w:rsid w:val="00577BDB"/>
    <w:rsid w:val="005D74A6"/>
    <w:rsid w:val="00642AC2"/>
    <w:rsid w:val="006811C3"/>
    <w:rsid w:val="006D42A4"/>
    <w:rsid w:val="006F11C2"/>
    <w:rsid w:val="006F11DA"/>
    <w:rsid w:val="00792BA6"/>
    <w:rsid w:val="007C4ED6"/>
    <w:rsid w:val="007D2093"/>
    <w:rsid w:val="0082458F"/>
    <w:rsid w:val="00863EF4"/>
    <w:rsid w:val="00864C0D"/>
    <w:rsid w:val="00865C7B"/>
    <w:rsid w:val="00874192"/>
    <w:rsid w:val="008809C4"/>
    <w:rsid w:val="00886FAD"/>
    <w:rsid w:val="00892E93"/>
    <w:rsid w:val="008A4A31"/>
    <w:rsid w:val="00903E6B"/>
    <w:rsid w:val="00991955"/>
    <w:rsid w:val="00996B95"/>
    <w:rsid w:val="009A3375"/>
    <w:rsid w:val="009E28E2"/>
    <w:rsid w:val="00A265E1"/>
    <w:rsid w:val="00A6197D"/>
    <w:rsid w:val="00A63F34"/>
    <w:rsid w:val="00A77A48"/>
    <w:rsid w:val="00A82CB8"/>
    <w:rsid w:val="00AB27CE"/>
    <w:rsid w:val="00B468C3"/>
    <w:rsid w:val="00B63E79"/>
    <w:rsid w:val="00BC6752"/>
    <w:rsid w:val="00C647A8"/>
    <w:rsid w:val="00C76351"/>
    <w:rsid w:val="00C85152"/>
    <w:rsid w:val="00C92A1F"/>
    <w:rsid w:val="00CD53C8"/>
    <w:rsid w:val="00CE20F2"/>
    <w:rsid w:val="00D00767"/>
    <w:rsid w:val="00D1484E"/>
    <w:rsid w:val="00D33030"/>
    <w:rsid w:val="00D34698"/>
    <w:rsid w:val="00D70A95"/>
    <w:rsid w:val="00D83733"/>
    <w:rsid w:val="00E727C4"/>
    <w:rsid w:val="00EE7469"/>
    <w:rsid w:val="00F543C9"/>
    <w:rsid w:val="00F57D6E"/>
    <w:rsid w:val="00F76B91"/>
    <w:rsid w:val="00F93CC5"/>
    <w:rsid w:val="00FA4B63"/>
    <w:rsid w:val="00FC0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5B2AD2"/>
  <w15:docId w15:val="{5905FEEA-9143-47D4-B4DE-1C73D0E1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06"/>
    <w:rPr>
      <w:sz w:val="24"/>
      <w:szCs w:val="24"/>
      <w:lang w:val="en-US" w:eastAsia="en-US"/>
    </w:rPr>
  </w:style>
  <w:style w:type="paragraph" w:styleId="Heading1">
    <w:name w:val="heading 1"/>
    <w:basedOn w:val="Normal"/>
    <w:next w:val="Normal"/>
    <w:link w:val="Heading1Char"/>
    <w:qFormat/>
    <w:rsid w:val="004D543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 w:type="paragraph" w:styleId="ListParagraph">
    <w:name w:val="List Paragraph"/>
    <w:basedOn w:val="Normal"/>
    <w:uiPriority w:val="34"/>
    <w:qFormat/>
    <w:rsid w:val="00CD53C8"/>
    <w:pPr>
      <w:ind w:left="720"/>
      <w:contextualSpacing/>
    </w:pPr>
  </w:style>
  <w:style w:type="paragraph" w:styleId="NormalWeb">
    <w:name w:val="Normal (Web)"/>
    <w:basedOn w:val="Normal"/>
    <w:uiPriority w:val="99"/>
    <w:semiHidden/>
    <w:unhideWhenUsed/>
    <w:rsid w:val="00E727C4"/>
    <w:pPr>
      <w:spacing w:before="100" w:beforeAutospacing="1" w:after="100" w:afterAutospacing="1"/>
    </w:pPr>
    <w:rPr>
      <w:lang w:val="en-GB" w:eastAsia="en-GB"/>
    </w:rPr>
  </w:style>
  <w:style w:type="character" w:customStyle="1" w:styleId="autofigure">
    <w:name w:val="autofigure"/>
    <w:basedOn w:val="DefaultParagraphFont"/>
    <w:rsid w:val="00E727C4"/>
  </w:style>
  <w:style w:type="paragraph" w:styleId="Caption">
    <w:name w:val="caption"/>
    <w:basedOn w:val="Normal"/>
    <w:next w:val="Normal"/>
    <w:unhideWhenUsed/>
    <w:qFormat/>
    <w:rsid w:val="00C85152"/>
    <w:pPr>
      <w:spacing w:after="200"/>
    </w:pPr>
    <w:rPr>
      <w:i/>
      <w:iCs/>
      <w:color w:val="1F497D" w:themeColor="text2"/>
      <w:sz w:val="18"/>
      <w:szCs w:val="18"/>
    </w:rPr>
  </w:style>
  <w:style w:type="character" w:customStyle="1" w:styleId="Heading1Char">
    <w:name w:val="Heading 1 Char"/>
    <w:basedOn w:val="DefaultParagraphFont"/>
    <w:link w:val="Heading1"/>
    <w:rsid w:val="004D5434"/>
    <w:rPr>
      <w:rFonts w:asciiTheme="majorHAnsi" w:eastAsiaTheme="majorEastAsia" w:hAnsiTheme="majorHAnsi" w:cstheme="majorBidi"/>
      <w:color w:val="365F91" w:themeColor="accent1" w:themeShade="BF"/>
      <w:sz w:val="32"/>
      <w:szCs w:val="32"/>
      <w:lang w:val="en-US" w:eastAsia="en-US"/>
    </w:rPr>
  </w:style>
  <w:style w:type="character" w:styleId="Hyperlink">
    <w:name w:val="Hyperlink"/>
    <w:basedOn w:val="DefaultParagraphFont"/>
    <w:uiPriority w:val="99"/>
    <w:unhideWhenUsed/>
    <w:rsid w:val="004D5434"/>
    <w:rPr>
      <w:color w:val="0000FF"/>
      <w:u w:val="single"/>
    </w:rPr>
  </w:style>
  <w:style w:type="character" w:styleId="Strong">
    <w:name w:val="Strong"/>
    <w:basedOn w:val="DefaultParagraphFont"/>
    <w:uiPriority w:val="22"/>
    <w:qFormat/>
    <w:rsid w:val="004D5434"/>
    <w:rPr>
      <w:b/>
      <w:bCs/>
    </w:rPr>
  </w:style>
  <w:style w:type="character" w:styleId="Emphasis">
    <w:name w:val="Emphasis"/>
    <w:basedOn w:val="DefaultParagraphFont"/>
    <w:uiPriority w:val="20"/>
    <w:qFormat/>
    <w:rsid w:val="004D5434"/>
    <w:rPr>
      <w:i/>
      <w:iCs/>
    </w:rPr>
  </w:style>
  <w:style w:type="character" w:customStyle="1" w:styleId="UnresolvedMention">
    <w:name w:val="Unresolved Mention"/>
    <w:basedOn w:val="DefaultParagraphFont"/>
    <w:uiPriority w:val="99"/>
    <w:semiHidden/>
    <w:unhideWhenUsed/>
    <w:rsid w:val="0041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384">
      <w:bodyDiv w:val="1"/>
      <w:marLeft w:val="0"/>
      <w:marRight w:val="0"/>
      <w:marTop w:val="0"/>
      <w:marBottom w:val="0"/>
      <w:divBdr>
        <w:top w:val="none" w:sz="0" w:space="0" w:color="auto"/>
        <w:left w:val="none" w:sz="0" w:space="0" w:color="auto"/>
        <w:bottom w:val="none" w:sz="0" w:space="0" w:color="auto"/>
        <w:right w:val="none" w:sz="0" w:space="0" w:color="auto"/>
      </w:divBdr>
    </w:div>
    <w:div w:id="1462919415">
      <w:bodyDiv w:val="1"/>
      <w:marLeft w:val="0"/>
      <w:marRight w:val="0"/>
      <w:marTop w:val="0"/>
      <w:marBottom w:val="0"/>
      <w:divBdr>
        <w:top w:val="none" w:sz="0" w:space="0" w:color="auto"/>
        <w:left w:val="none" w:sz="0" w:space="0" w:color="auto"/>
        <w:bottom w:val="none" w:sz="0" w:space="0" w:color="auto"/>
        <w:right w:val="none" w:sz="0" w:space="0" w:color="auto"/>
      </w:divBdr>
    </w:div>
    <w:div w:id="157948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3.10.54.64/f61367edc6ef9ffa928d25168cf47245/v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YG</cp:lastModifiedBy>
  <cp:revision>7</cp:revision>
  <cp:lastPrinted>2021-02-20T19:03:00Z</cp:lastPrinted>
  <dcterms:created xsi:type="dcterms:W3CDTF">2021-03-18T09:16:00Z</dcterms:created>
  <dcterms:modified xsi:type="dcterms:W3CDTF">2021-03-19T14:47:00Z</dcterms:modified>
</cp:coreProperties>
</file>