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DD" w:rsidRDefault="00665BDD" w:rsidP="00665BDD">
      <w:pPr>
        <w:spacing w:after="231" w:line="259" w:lineRule="auto"/>
        <w:jc w:val="right"/>
        <w:rPr>
          <w:b/>
          <w:bdr w:val="single" w:sz="10" w:space="0" w:color="00000A"/>
        </w:rPr>
      </w:pPr>
      <w:r>
        <w:rPr>
          <w:b/>
          <w:bdr w:val="single" w:sz="10" w:space="0" w:color="00000A"/>
        </w:rPr>
        <w:t>TSM7-5.</w:t>
      </w:r>
      <w:r w:rsidR="005F4FC0">
        <w:rPr>
          <w:b/>
          <w:bdr w:val="single" w:sz="10" w:space="0" w:color="00000A"/>
        </w:rPr>
        <w:t>3b</w:t>
      </w:r>
      <w:bookmarkStart w:id="0" w:name="_GoBack"/>
      <w:bookmarkEnd w:id="0"/>
    </w:p>
    <w:p w:rsidR="008B6083" w:rsidRPr="00665BDD" w:rsidRDefault="00B13D20" w:rsidP="00665BDD">
      <w:pPr>
        <w:spacing w:after="231" w:line="259" w:lineRule="auto"/>
        <w:jc w:val="left"/>
        <w:rPr>
          <w:b/>
          <w:sz w:val="24"/>
          <w:lang w:val="en-US"/>
        </w:rPr>
      </w:pPr>
      <w:r w:rsidRPr="00665BDD">
        <w:rPr>
          <w:b/>
          <w:sz w:val="24"/>
          <w:lang w:val="en-US"/>
        </w:rPr>
        <w:t xml:space="preserve">Title: </w:t>
      </w:r>
      <w:r w:rsidR="00F64947" w:rsidRPr="00665BDD">
        <w:rPr>
          <w:b/>
          <w:sz w:val="24"/>
          <w:lang w:val="en-US"/>
        </w:rPr>
        <w:t>CoverageFill Colour Interpolation</w:t>
      </w:r>
    </w:p>
    <w:p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:rsidR="008B6083" w:rsidRPr="001616EB" w:rsidRDefault="00B13D20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19-08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:rsidR="008B6083" w:rsidRPr="001616EB" w:rsidRDefault="00DB084B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8/16/2019</w:t>
                </w:r>
              </w:p>
            </w:tc>
          </w:sdtContent>
        </w:sdt>
      </w:tr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:rsidR="00B13D20" w:rsidRPr="001616EB" w:rsidRDefault="00DB084B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:rsidR="008B6083" w:rsidRPr="001616EB" w:rsidRDefault="00DB084B" w:rsidP="00B13D20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David.Grant1@navy.mil</w:t>
            </w: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363286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>
                <wp:simplePos x="0" y="0"/>
                <wp:positionH relativeFrom="margin">
                  <wp:posOffset>-64770</wp:posOffset>
                </wp:positionH>
                <wp:positionV relativeFrom="paragraph">
                  <wp:posOffset>278130</wp:posOffset>
                </wp:positionV>
                <wp:extent cx="5681345" cy="809625"/>
                <wp:effectExtent l="0" t="0" r="0" b="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09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36328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Version 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Default="003D27A4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  <w:p w:rsidR="003D27A4" w:rsidRPr="001616EB" w:rsidRDefault="003D27A4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C22B78" w:rsidRDefault="003D27A4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12.7.4.3</w:t>
                                  </w:r>
                                </w:p>
                                <w:p w:rsidR="003D27A4" w:rsidRPr="001616EB" w:rsidRDefault="003D27A4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11.2.2.7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C22B78" w:rsidRDefault="003D27A4" w:rsidP="00A276A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Describe colour interpolation method</w:t>
                                  </w:r>
                                </w:p>
                                <w:p w:rsidR="003D27A4" w:rsidRPr="001616EB" w:rsidRDefault="003D27A4" w:rsidP="00A276A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Describe colour interpolation method</w:t>
                                  </w:r>
                                </w:p>
                              </w:tc>
                            </w:tr>
                          </w:tbl>
                          <w:p w:rsidR="00C67DCB" w:rsidRDefault="00C67D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1pt;margin-top:21.9pt;width:447.35pt;height:63.7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363286">
                            <w:pPr>
                              <w:pStyle w:val="Tabletext"/>
                              <w:snapToGrid w:val="0"/>
                            </w:pPr>
                            <w:r>
                              <w:t>Version 4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Default="003D27A4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  <w:p w:rsidR="003D27A4" w:rsidRPr="001616EB" w:rsidRDefault="003D27A4">
                            <w:pPr>
                              <w:pStyle w:val="Tabletext"/>
                              <w:snapToGrid w:val="0"/>
                            </w:pPr>
                            <w:r>
                              <w:t>9a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C22B78" w:rsidRDefault="003D27A4">
                            <w:pPr>
                              <w:pStyle w:val="Tabletext"/>
                              <w:snapToGrid w:val="0"/>
                            </w:pPr>
                            <w:r>
                              <w:t>12.7.4.3</w:t>
                            </w:r>
                          </w:p>
                          <w:p w:rsidR="003D27A4" w:rsidRPr="001616EB" w:rsidRDefault="003D27A4">
                            <w:pPr>
                              <w:pStyle w:val="Tabletext"/>
                              <w:snapToGrid w:val="0"/>
                            </w:pPr>
                            <w:r>
                              <w:t>11.2.2.7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C22B78" w:rsidRDefault="003D27A4" w:rsidP="00A276A2">
                            <w:pPr>
                              <w:pStyle w:val="Tabletext"/>
                              <w:snapToGrid w:val="0"/>
                            </w:pPr>
                            <w:r>
                              <w:t>Describe colour interpolation method</w:t>
                            </w:r>
                          </w:p>
                          <w:p w:rsidR="003D27A4" w:rsidRPr="001616EB" w:rsidRDefault="003D27A4" w:rsidP="00A276A2">
                            <w:pPr>
                              <w:pStyle w:val="Tabletext"/>
                              <w:snapToGrid w:val="0"/>
                            </w:pPr>
                            <w:r>
                              <w:t>Describe colour interpolation method</w:t>
                            </w:r>
                          </w:p>
                        </w:tc>
                      </w:tr>
                    </w:tbl>
                    <w:p w:rsidR="00C67DCB" w:rsidRDefault="00C67DCB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:rsidR="003D27A4" w:rsidRPr="003D27A4" w:rsidRDefault="003D27A4" w:rsidP="003D27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b/>
          <w:bCs/>
          <w:i/>
          <w:color w:val="000000"/>
        </w:rPr>
      </w:pPr>
      <w:r>
        <w:rPr>
          <w:rFonts w:cs="Arial"/>
          <w:color w:val="000000"/>
        </w:rPr>
        <w:t xml:space="preserve">Add the following to the </w:t>
      </w:r>
      <w:r w:rsidR="00A3283B">
        <w:rPr>
          <w:rFonts w:cs="Arial"/>
          <w:color w:val="000000"/>
        </w:rPr>
        <w:t xml:space="preserve">Part 9 </w:t>
      </w:r>
      <w:r>
        <w:rPr>
          <w:rFonts w:cs="Arial"/>
          <w:color w:val="000000"/>
        </w:rPr>
        <w:t xml:space="preserve">description of the </w:t>
      </w:r>
      <w:r w:rsidRPr="003D27A4">
        <w:rPr>
          <w:rFonts w:cs="Arial"/>
          <w:i/>
          <w:color w:val="000000"/>
        </w:rPr>
        <w:t>endColor</w:t>
      </w:r>
      <w:r>
        <w:rPr>
          <w:rFonts w:cs="Arial"/>
          <w:color w:val="000000"/>
        </w:rPr>
        <w:t xml:space="preserve"> attribute of CoverageColor:</w:t>
      </w:r>
      <w:r w:rsidR="00A3283B">
        <w:rPr>
          <w:rFonts w:cs="Arial"/>
          <w:color w:val="000000"/>
        </w:rPr>
        <w:br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0"/>
        <w:gridCol w:w="2325"/>
        <w:gridCol w:w="4695"/>
      </w:tblGrid>
      <w:tr w:rsidR="003D27A4" w:rsidRPr="003D27A4" w:rsidTr="003D27A4">
        <w:trPr>
          <w:trHeight w:val="31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3D27A4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b/>
                <w:i/>
                <w:color w:val="000000"/>
              </w:rPr>
            </w:pPr>
            <w:r w:rsidRPr="003D27A4">
              <w:rPr>
                <w:rFonts w:cs="Arial"/>
                <w:b/>
                <w:i/>
                <w:color w:val="000000"/>
              </w:rPr>
              <w:t>Role Name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3D27A4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b/>
                <w:i/>
                <w:color w:val="000000"/>
              </w:rPr>
            </w:pPr>
            <w:r w:rsidRPr="003D27A4">
              <w:rPr>
                <w:rFonts w:cs="Arial"/>
                <w:b/>
                <w:i/>
                <w:color w:val="000000"/>
              </w:rPr>
              <w:t>Name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3D27A4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b/>
                <w:i/>
                <w:color w:val="000000"/>
              </w:rPr>
            </w:pPr>
            <w:r w:rsidRPr="003D27A4">
              <w:rPr>
                <w:rFonts w:cs="Arial"/>
                <w:b/>
                <w:i/>
                <w:color w:val="000000"/>
              </w:rPr>
              <w:t>Description</w:t>
            </w:r>
          </w:p>
        </w:tc>
      </w:tr>
      <w:tr w:rsidR="003D27A4" w:rsidRPr="003D27A4" w:rsidTr="003D27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>Class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>CoverageColor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 xml:space="preserve">A class to fill a Coverage with color </w:t>
            </w:r>
          </w:p>
        </w:tc>
      </w:tr>
      <w:tr w:rsidR="003D27A4" w:rsidRPr="003D27A4" w:rsidTr="003D27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>Attribute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>penWidth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>Optional pen width to apply for dot color used for discrete points</w:t>
            </w:r>
          </w:p>
        </w:tc>
      </w:tr>
      <w:tr w:rsidR="003D27A4" w:rsidRPr="003D27A4" w:rsidTr="003D27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>Role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>startColor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 xml:space="preserve">The color to assign to the matching range or to use as </w:t>
            </w:r>
            <w:r w:rsidR="00A3283B" w:rsidRPr="00A3283B">
              <w:rPr>
                <w:rFonts w:cs="Arial"/>
                <w:color w:val="000000"/>
                <w:highlight w:val="yellow"/>
              </w:rPr>
              <w:t>the</w:t>
            </w:r>
            <w:r w:rsidR="00A3283B">
              <w:rPr>
                <w:rFonts w:cs="Arial"/>
                <w:color w:val="000000"/>
              </w:rPr>
              <w:t xml:space="preserve"> </w:t>
            </w:r>
            <w:r w:rsidRPr="00A3283B">
              <w:rPr>
                <w:rFonts w:cs="Arial"/>
                <w:color w:val="000000"/>
              </w:rPr>
              <w:t>start point in a color ramp when ‘endColor’ is defined</w:t>
            </w:r>
          </w:p>
        </w:tc>
      </w:tr>
      <w:tr w:rsidR="003D27A4" w:rsidRPr="003D27A4" w:rsidTr="003D27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>Role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>endColor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</w:rPr>
              <w:t>The color to use as stop point in a color ramp. The range of values is spread linearly across the range of colors from ‘startColor’ to ‘endColor’ to produce a gradient effect.</w:t>
            </w:r>
          </w:p>
          <w:p w:rsidR="00A3283B" w:rsidRDefault="00A3283B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</w:p>
          <w:p w:rsidR="003D27A4" w:rsidRPr="00A3283B" w:rsidRDefault="003D27A4" w:rsidP="003D27A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left"/>
              <w:rPr>
                <w:rFonts w:cs="Arial"/>
                <w:color w:val="000000"/>
              </w:rPr>
            </w:pPr>
            <w:r w:rsidRPr="00A3283B">
              <w:rPr>
                <w:rFonts w:cs="Arial"/>
                <w:color w:val="000000"/>
                <w:highlight w:val="yellow"/>
              </w:rPr>
              <w:t>The start and end colours shall be converted to the CIE xyL color space and each component (i.e. x, y, L and transparency) shall be interpolated individually before converting back to sRGB for display.</w:t>
            </w:r>
          </w:p>
        </w:tc>
      </w:tr>
    </w:tbl>
    <w:p w:rsidR="004B42A1" w:rsidRDefault="004B42A1" w:rsidP="00C22B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</w:rPr>
      </w:pPr>
    </w:p>
    <w:p w:rsidR="00A3283B" w:rsidRPr="00A3283B" w:rsidRDefault="00A3283B" w:rsidP="00A328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b/>
          <w:bCs/>
          <w:i/>
          <w:iCs/>
          <w:color w:val="000000"/>
          <w:lang w:val="en-US"/>
        </w:rPr>
      </w:pPr>
      <w:r>
        <w:rPr>
          <w:rFonts w:cs="Arial"/>
          <w:color w:val="000000"/>
        </w:rPr>
        <w:t>Add the following to the Part 9a description of the endColor attribute of CoverageColor:</w:t>
      </w:r>
      <w:r>
        <w:rPr>
          <w:rFonts w:cs="Arial"/>
          <w:color w:val="000000"/>
        </w:rPr>
        <w:br/>
      </w:r>
      <w:r>
        <w:rPr>
          <w:rFonts w:cs="Arial"/>
          <w:color w:val="000000"/>
        </w:rPr>
        <w:br/>
      </w:r>
      <w:r w:rsidRPr="00A3283B">
        <w:rPr>
          <w:rFonts w:cs="Arial"/>
          <w:b/>
          <w:bCs/>
          <w:color w:val="000000"/>
          <w:lang w:val="en-US"/>
        </w:rPr>
        <w:t>CoverageColor:</w:t>
      </w:r>
      <w:r w:rsidRPr="00A3283B">
        <w:rPr>
          <w:rFonts w:cs="Arial"/>
          <w:b/>
          <w:bCs/>
          <w:i/>
          <w:iCs/>
          <w:color w:val="000000"/>
          <w:lang w:val="en-US"/>
        </w:rPr>
        <w:t>startToken,startTransparency[,endToken,endTransparency][,penWidth]</w:t>
      </w:r>
    </w:p>
    <w:p w:rsidR="00A3283B" w:rsidRPr="00A3283B" w:rsidRDefault="00A3283B" w:rsidP="00A328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…</w:t>
      </w:r>
    </w:p>
    <w:p w:rsidR="00A3283B" w:rsidRDefault="00A3283B" w:rsidP="00A328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i/>
          <w:iCs/>
          <w:color w:val="000000"/>
          <w:lang w:val="en-US"/>
        </w:rPr>
      </w:pPr>
      <w:r w:rsidRPr="00A3283B">
        <w:rPr>
          <w:rFonts w:cs="Arial"/>
          <w:i/>
          <w:iCs/>
          <w:color w:val="000000"/>
          <w:lang w:val="en-US"/>
        </w:rPr>
        <w:t>endToken,endTransparency</w:t>
      </w:r>
    </w:p>
    <w:p w:rsidR="00A3283B" w:rsidRDefault="00A3283B" w:rsidP="00A3283B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ind w:left="540"/>
        <w:jc w:val="left"/>
        <w:rPr>
          <w:rFonts w:cs="Arial"/>
          <w:color w:val="000000"/>
          <w:lang w:val="en-US"/>
        </w:rPr>
      </w:pPr>
      <w:r w:rsidRPr="00A3283B">
        <w:rPr>
          <w:rFonts w:cs="Arial"/>
          <w:color w:val="000000"/>
          <w:lang w:val="en-US"/>
        </w:rPr>
        <w:lastRenderedPageBreak/>
        <w:t>If given, the colour to use as the stopping point in a color</w:t>
      </w:r>
      <w:r>
        <w:rPr>
          <w:rFonts w:cs="Arial"/>
          <w:color w:val="000000"/>
          <w:lang w:val="en-US"/>
        </w:rPr>
        <w:t xml:space="preserve"> </w:t>
      </w:r>
      <w:r w:rsidRPr="00A3283B">
        <w:rPr>
          <w:rFonts w:cs="Arial"/>
          <w:color w:val="000000"/>
          <w:lang w:val="en-US"/>
        </w:rPr>
        <w:t xml:space="preserve">ramp. The range of values </w:t>
      </w:r>
      <w:r>
        <w:rPr>
          <w:rFonts w:cs="Arial"/>
          <w:color w:val="000000"/>
          <w:lang w:val="en-US"/>
        </w:rPr>
        <w:t>i</w:t>
      </w:r>
      <w:r w:rsidRPr="00A3283B">
        <w:rPr>
          <w:rFonts w:cs="Arial"/>
          <w:color w:val="000000"/>
          <w:lang w:val="en-US"/>
        </w:rPr>
        <w:t>s spread linearly across the range of colours from</w:t>
      </w:r>
      <w:r>
        <w:rPr>
          <w:rFonts w:cs="Arial"/>
          <w:color w:val="000000"/>
          <w:lang w:val="en-US"/>
        </w:rPr>
        <w:t xml:space="preserve"> </w:t>
      </w:r>
      <w:r w:rsidRPr="00A3283B">
        <w:rPr>
          <w:rFonts w:cs="Arial"/>
          <w:color w:val="000000"/>
          <w:lang w:val="en-US"/>
        </w:rPr>
        <w:t xml:space="preserve">‘startColor’ to ‘endColor’ to produce a </w:t>
      </w:r>
      <w:r>
        <w:rPr>
          <w:rFonts w:cs="Arial"/>
          <w:color w:val="000000"/>
          <w:lang w:val="en-US"/>
        </w:rPr>
        <w:t>g</w:t>
      </w:r>
      <w:r w:rsidRPr="00A3283B">
        <w:rPr>
          <w:rFonts w:cs="Arial"/>
          <w:color w:val="000000"/>
          <w:lang w:val="en-US"/>
        </w:rPr>
        <w:t>radient effect.</w:t>
      </w:r>
    </w:p>
    <w:p w:rsidR="00A3283B" w:rsidRDefault="00A3283B" w:rsidP="00A3283B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ind w:left="540"/>
        <w:jc w:val="left"/>
        <w:rPr>
          <w:rFonts w:cs="Arial"/>
          <w:color w:val="000000"/>
          <w:lang w:val="en-US"/>
        </w:rPr>
      </w:pPr>
      <w:r w:rsidRPr="00A3283B">
        <w:rPr>
          <w:rFonts w:cs="Arial"/>
          <w:color w:val="000000"/>
          <w:highlight w:val="yellow"/>
        </w:rPr>
        <w:t>The start and end colours shall be converted to the CIE xyL color space and each component (i.e. x, y, L and transparency) shall be interpolated individually before converting back to sRGB for display.</w:t>
      </w:r>
    </w:p>
    <w:p w:rsidR="00A3283B" w:rsidRPr="00A3283B" w:rsidRDefault="00A3283B" w:rsidP="00A328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…</w:t>
      </w: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:rsidR="00C1093C" w:rsidRPr="00C67E54" w:rsidRDefault="003D27A4" w:rsidP="00A276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</w:rPr>
        <w:t>As presented in S100WG4-8.2, the color interpolation method should be explicitly defined to prevent inconsistent implementation.</w:t>
      </w:r>
    </w:p>
    <w:p w:rsidR="00C1093C" w:rsidRPr="00C67E54" w:rsidRDefault="00C1093C" w:rsidP="00C67E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sz w:val="24"/>
          <w:szCs w:val="24"/>
          <w:lang w:val="en-US"/>
        </w:rPr>
      </w:pPr>
    </w:p>
    <w:p w:rsidR="008B6083" w:rsidRPr="00A82E52" w:rsidRDefault="008B6083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8"/>
          <w:szCs w:val="28"/>
          <w:lang w:val="en-US"/>
        </w:rPr>
      </w:pPr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:rsidR="009C3C5E" w:rsidRDefault="009C3C5E" w:rsidP="008B6083">
      <w:pPr>
        <w:rPr>
          <w:rFonts w:cs="Arial"/>
          <w:sz w:val="28"/>
          <w:szCs w:val="28"/>
          <w:lang w:val="en-US"/>
        </w:rPr>
      </w:pPr>
    </w:p>
    <w:p w:rsidR="009C3C5E" w:rsidRDefault="00865157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:rsidR="009C3C5E" w:rsidRDefault="00865157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:rsidR="009C3C5E" w:rsidRDefault="00865157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:rsidR="009C3C5E" w:rsidRDefault="00865157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76A2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:rsidR="009C3C5E" w:rsidRPr="009C3C5E" w:rsidRDefault="00865157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:rsidR="009C3C5E" w:rsidRDefault="009C3C5E" w:rsidP="008B6083">
      <w:pPr>
        <w:rPr>
          <w:rFonts w:cs="Arial"/>
          <w:sz w:val="28"/>
          <w:szCs w:val="28"/>
          <w:lang w:val="en-US"/>
        </w:rPr>
      </w:pPr>
    </w:p>
    <w:p w:rsidR="009C3C5E" w:rsidRDefault="009C3C5E" w:rsidP="008B6083">
      <w:pPr>
        <w:rPr>
          <w:rFonts w:cs="Arial"/>
          <w:sz w:val="28"/>
          <w:szCs w:val="28"/>
          <w:lang w:val="en-US"/>
        </w:rPr>
      </w:pPr>
    </w:p>
    <w:p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157" w:rsidRDefault="00865157">
      <w:r>
        <w:separator/>
      </w:r>
    </w:p>
  </w:endnote>
  <w:endnote w:type="continuationSeparator" w:id="0">
    <w:p w:rsidR="00865157" w:rsidRDefault="00865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:rsidR="001902F8" w:rsidRDefault="001902F8">
    <w:pPr>
      <w:pStyle w:val="Footer"/>
      <w:jc w:val="center"/>
      <w:rPr>
        <w:sz w:val="16"/>
      </w:rPr>
    </w:pPr>
  </w:p>
  <w:p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5F4FC0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157" w:rsidRDefault="00865157">
      <w:r>
        <w:separator/>
      </w:r>
    </w:p>
  </w:footnote>
  <w:footnote w:type="continuationSeparator" w:id="0">
    <w:p w:rsidR="00865157" w:rsidRDefault="00865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A40596E"/>
    <w:multiLevelType w:val="multilevel"/>
    <w:tmpl w:val="F9CCA5E0"/>
    <w:lvl w:ilvl="0">
      <w:start w:val="1"/>
      <w:numFmt w:val="decimal"/>
      <w:lvlText w:val="9-13.7.4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7"/>
    <w:lvlOverride w:ilvl="0">
      <w:lvl w:ilvl="0">
        <w:start w:val="1"/>
        <w:numFmt w:val="decimal"/>
        <w:lvlText w:val="9-12.7.4.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124A16"/>
    <w:rsid w:val="0013722A"/>
    <w:rsid w:val="00145625"/>
    <w:rsid w:val="00156FF1"/>
    <w:rsid w:val="001616EB"/>
    <w:rsid w:val="001902F8"/>
    <w:rsid w:val="0020239F"/>
    <w:rsid w:val="002027F8"/>
    <w:rsid w:val="00231D3A"/>
    <w:rsid w:val="002C6462"/>
    <w:rsid w:val="002D315F"/>
    <w:rsid w:val="002E2D97"/>
    <w:rsid w:val="00320F89"/>
    <w:rsid w:val="00337937"/>
    <w:rsid w:val="00363286"/>
    <w:rsid w:val="003D27A4"/>
    <w:rsid w:val="003E386E"/>
    <w:rsid w:val="0046517B"/>
    <w:rsid w:val="00496818"/>
    <w:rsid w:val="004B42A1"/>
    <w:rsid w:val="00503610"/>
    <w:rsid w:val="00581DAB"/>
    <w:rsid w:val="005F4FC0"/>
    <w:rsid w:val="006065FE"/>
    <w:rsid w:val="006330B6"/>
    <w:rsid w:val="00641CDB"/>
    <w:rsid w:val="00665BDD"/>
    <w:rsid w:val="0068258B"/>
    <w:rsid w:val="00686C2E"/>
    <w:rsid w:val="006A7A60"/>
    <w:rsid w:val="006C64B5"/>
    <w:rsid w:val="006D231B"/>
    <w:rsid w:val="007002EA"/>
    <w:rsid w:val="00714973"/>
    <w:rsid w:val="00716A0F"/>
    <w:rsid w:val="00723C18"/>
    <w:rsid w:val="00734225"/>
    <w:rsid w:val="0077211E"/>
    <w:rsid w:val="007B44D7"/>
    <w:rsid w:val="007E7095"/>
    <w:rsid w:val="007F5947"/>
    <w:rsid w:val="00804E76"/>
    <w:rsid w:val="00843966"/>
    <w:rsid w:val="008505A7"/>
    <w:rsid w:val="00865157"/>
    <w:rsid w:val="00873526"/>
    <w:rsid w:val="00874EC2"/>
    <w:rsid w:val="008A46BB"/>
    <w:rsid w:val="008B6083"/>
    <w:rsid w:val="008F1292"/>
    <w:rsid w:val="00942EC0"/>
    <w:rsid w:val="009C3C5E"/>
    <w:rsid w:val="009E4479"/>
    <w:rsid w:val="00A148AE"/>
    <w:rsid w:val="00A276A2"/>
    <w:rsid w:val="00A3283B"/>
    <w:rsid w:val="00A36C79"/>
    <w:rsid w:val="00A51345"/>
    <w:rsid w:val="00A572E0"/>
    <w:rsid w:val="00A71CFD"/>
    <w:rsid w:val="00A73208"/>
    <w:rsid w:val="00A762EC"/>
    <w:rsid w:val="00A82E52"/>
    <w:rsid w:val="00AF2503"/>
    <w:rsid w:val="00B13D20"/>
    <w:rsid w:val="00B3168B"/>
    <w:rsid w:val="00C0478D"/>
    <w:rsid w:val="00C1093C"/>
    <w:rsid w:val="00C22B78"/>
    <w:rsid w:val="00C40408"/>
    <w:rsid w:val="00C67DCB"/>
    <w:rsid w:val="00C67E54"/>
    <w:rsid w:val="00C863A6"/>
    <w:rsid w:val="00CA221F"/>
    <w:rsid w:val="00CD77EF"/>
    <w:rsid w:val="00D04877"/>
    <w:rsid w:val="00D365B9"/>
    <w:rsid w:val="00D647B1"/>
    <w:rsid w:val="00DA3A0D"/>
    <w:rsid w:val="00DB084B"/>
    <w:rsid w:val="00E2062D"/>
    <w:rsid w:val="00E64723"/>
    <w:rsid w:val="00E72C8C"/>
    <w:rsid w:val="00EB45A2"/>
    <w:rsid w:val="00F32E55"/>
    <w:rsid w:val="00F33722"/>
    <w:rsid w:val="00F56048"/>
    <w:rsid w:val="00F64947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56870A"/>
  <w15:docId w15:val="{F37DADF7-4CAC-41FB-9668-5BD18269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7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7A4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7A4"/>
    <w:rPr>
      <w:rFonts w:ascii="Arial" w:eastAsia="MS Mincho" w:hAnsi="Arial"/>
      <w:b/>
      <w:bCs/>
      <w:lang w:val="de-DE" w:eastAsia="ar-SA"/>
    </w:rPr>
  </w:style>
  <w:style w:type="paragraph" w:styleId="Revision">
    <w:name w:val="Revision"/>
    <w:hidden/>
    <w:uiPriority w:val="99"/>
    <w:semiHidden/>
    <w:rsid w:val="003D27A4"/>
    <w:rPr>
      <w:rFonts w:ascii="Arial" w:eastAsia="MS Mincho" w:hAnsi="Arial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1F402C"/>
    <w:rsid w:val="00510D50"/>
    <w:rsid w:val="00955A74"/>
    <w:rsid w:val="00BD4E08"/>
    <w:rsid w:val="00C74F13"/>
    <w:rsid w:val="00CB7214"/>
    <w:rsid w:val="00D30985"/>
    <w:rsid w:val="00E173EC"/>
    <w:rsid w:val="00E17541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46003-E476-4C96-99D2-EF30CEACE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7</cp:revision>
  <cp:lastPrinted>2009-12-14T13:49:00Z</cp:lastPrinted>
  <dcterms:created xsi:type="dcterms:W3CDTF">2019-08-16T20:15:00Z</dcterms:created>
  <dcterms:modified xsi:type="dcterms:W3CDTF">2019-08-20T20:30:00Z</dcterms:modified>
</cp:coreProperties>
</file>