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BDD" w:rsidRDefault="00665BDD" w:rsidP="00665BDD">
      <w:pPr>
        <w:spacing w:after="231" w:line="259" w:lineRule="auto"/>
        <w:jc w:val="right"/>
        <w:rPr>
          <w:b/>
          <w:bdr w:val="single" w:sz="10" w:space="0" w:color="00000A"/>
        </w:rPr>
      </w:pPr>
      <w:r>
        <w:rPr>
          <w:b/>
          <w:bdr w:val="single" w:sz="10" w:space="0" w:color="00000A"/>
        </w:rPr>
        <w:t>TSM7-5.</w:t>
      </w:r>
      <w:r w:rsidR="003F5441">
        <w:rPr>
          <w:b/>
          <w:bdr w:val="single" w:sz="10" w:space="0" w:color="00000A"/>
        </w:rPr>
        <w:t>3e</w:t>
      </w:r>
    </w:p>
    <w:p w:rsidR="008B6083" w:rsidRPr="00665BDD" w:rsidRDefault="00B13D20" w:rsidP="00665BDD">
      <w:pPr>
        <w:spacing w:after="231" w:line="259" w:lineRule="auto"/>
        <w:jc w:val="left"/>
        <w:rPr>
          <w:b/>
          <w:sz w:val="24"/>
          <w:lang w:val="en-US"/>
        </w:rPr>
      </w:pPr>
      <w:r w:rsidRPr="00665BDD">
        <w:rPr>
          <w:b/>
          <w:sz w:val="24"/>
          <w:lang w:val="en-US"/>
        </w:rPr>
        <w:t xml:space="preserve">Title: </w:t>
      </w:r>
      <w:r w:rsidR="00F01171">
        <w:rPr>
          <w:b/>
          <w:sz w:val="24"/>
          <w:lang w:val="en-US"/>
        </w:rPr>
        <w:t>Remove Redundant Portrayal Schema and Samples</w:t>
      </w:r>
    </w:p>
    <w:p w:rsidR="008B6083" w:rsidRPr="00A82E52" w:rsidRDefault="008B6083" w:rsidP="008B6083">
      <w:pPr>
        <w:pBdr>
          <w:bottom w:val="single" w:sz="4" w:space="1" w:color="000000"/>
        </w:pBdr>
        <w:jc w:val="center"/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S-100 Maintenance - Change Proposal Form</w:t>
      </w:r>
    </w:p>
    <w:p w:rsidR="008B6083" w:rsidRDefault="008B6083" w:rsidP="008B6083">
      <w:pPr>
        <w:rPr>
          <w:rFonts w:cs="Arial"/>
          <w:sz w:val="28"/>
          <w:szCs w:val="28"/>
          <w:lang w:val="en-US"/>
        </w:rPr>
      </w:pP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4"/>
        <w:gridCol w:w="2582"/>
        <w:gridCol w:w="973"/>
        <w:gridCol w:w="2399"/>
      </w:tblGrid>
      <w:tr w:rsidR="008B6083" w:rsidRPr="001616EB" w:rsidTr="001616EB">
        <w:tc>
          <w:tcPr>
            <w:tcW w:w="2574" w:type="dxa"/>
          </w:tcPr>
          <w:p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Organisation</w:t>
            </w:r>
          </w:p>
        </w:tc>
        <w:tc>
          <w:tcPr>
            <w:tcW w:w="2582" w:type="dxa"/>
          </w:tcPr>
          <w:p w:rsidR="008B6083" w:rsidRPr="001616EB" w:rsidRDefault="00B13D20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NIWC</w:t>
            </w:r>
          </w:p>
        </w:tc>
        <w:tc>
          <w:tcPr>
            <w:tcW w:w="973" w:type="dxa"/>
          </w:tcPr>
          <w:p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Date</w:t>
            </w:r>
          </w:p>
        </w:tc>
        <w:sdt>
          <w:sdtPr>
            <w:rPr>
              <w:sz w:val="20"/>
              <w:szCs w:val="20"/>
              <w:lang w:val="en-US"/>
            </w:rPr>
            <w:id w:val="-238861863"/>
            <w:placeholder>
              <w:docPart w:val="C177E0E1A7E94ABE91C848ACDF5CB9CD"/>
            </w:placeholder>
            <w:date w:fullDate="2019-08-2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99" w:type="dxa"/>
              </w:tcPr>
              <w:p w:rsidR="008B6083" w:rsidRPr="001616EB" w:rsidRDefault="00F01171" w:rsidP="0013722A">
                <w:pPr>
                  <w:pStyle w:val="Tabletext"/>
                  <w:snapToGrid w:val="0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8/20/2019</w:t>
                </w:r>
              </w:p>
            </w:tc>
          </w:sdtContent>
        </w:sdt>
      </w:tr>
      <w:tr w:rsidR="008B6083" w:rsidRPr="001616EB" w:rsidTr="001616EB">
        <w:tc>
          <w:tcPr>
            <w:tcW w:w="2574" w:type="dxa"/>
          </w:tcPr>
          <w:p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 xml:space="preserve">Contact </w:t>
            </w:r>
          </w:p>
        </w:tc>
        <w:tc>
          <w:tcPr>
            <w:tcW w:w="2582" w:type="dxa"/>
          </w:tcPr>
          <w:p w:rsidR="00B13D20" w:rsidRPr="001616EB" w:rsidRDefault="00DB084B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 Grant</w:t>
            </w:r>
          </w:p>
        </w:tc>
        <w:tc>
          <w:tcPr>
            <w:tcW w:w="973" w:type="dxa"/>
          </w:tcPr>
          <w:p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399" w:type="dxa"/>
          </w:tcPr>
          <w:p w:rsidR="008B6083" w:rsidRPr="001616EB" w:rsidRDefault="00DB084B" w:rsidP="00B13D20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David.Grant1@navy.mil</w:t>
            </w:r>
          </w:p>
        </w:tc>
      </w:tr>
    </w:tbl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:rsidR="008B6083" w:rsidRDefault="008B6083" w:rsidP="008B6083">
      <w:pPr>
        <w:rPr>
          <w:rFonts w:cs="Arial"/>
          <w:i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Type</w:t>
      </w:r>
      <w:r w:rsidRPr="00A82E52">
        <w:rPr>
          <w:rFonts w:cs="Arial"/>
          <w:lang w:val="en-US"/>
        </w:rPr>
        <w:t xml:space="preserve"> </w:t>
      </w:r>
      <w:r w:rsidR="009C3C5E">
        <w:rPr>
          <w:rFonts w:cs="Arial"/>
          <w:i/>
          <w:lang w:val="en-US"/>
        </w:rPr>
        <w:t>(</w:t>
      </w:r>
      <w:r w:rsidR="00CA221F">
        <w:rPr>
          <w:rFonts w:cs="Arial"/>
          <w:i/>
          <w:lang w:val="en-US"/>
        </w:rPr>
        <w:t>Select only one option</w:t>
      </w:r>
      <w:r w:rsidR="009C3C5E">
        <w:rPr>
          <w:rFonts w:cs="Arial"/>
          <w:i/>
          <w:lang w:val="en-US"/>
        </w:rPr>
        <w:t>)</w:t>
      </w:r>
    </w:p>
    <w:p w:rsidR="00040856" w:rsidRDefault="00040856" w:rsidP="008B6083">
      <w:pPr>
        <w:rPr>
          <w:rFonts w:cs="Arial"/>
          <w:i/>
          <w:lang w:val="en-US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82"/>
        <w:gridCol w:w="2983"/>
        <w:gridCol w:w="3013"/>
      </w:tblGrid>
      <w:tr w:rsidR="00CA221F" w:rsidRPr="00CA221F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1.Clarification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2.Correction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GB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 xml:space="preserve">3.Extension </w:t>
            </w:r>
          </w:p>
        </w:tc>
      </w:tr>
      <w:tr w:rsidR="00CA221F" w:rsidRPr="00CA221F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221F" w:rsidRPr="00CA221F" w:rsidRDefault="00BC1E32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>
              <w:rPr>
                <w:rFonts w:cs="Arial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</w:tr>
    </w:tbl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bookmarkStart w:id="0" w:name="_GoBack"/>
      <w:bookmarkEnd w:id="0"/>
    </w:p>
    <w:p w:rsidR="008B6083" w:rsidRPr="00A82E52" w:rsidRDefault="002027F8" w:rsidP="008B6083">
      <w:pPr>
        <w:rPr>
          <w:rFonts w:cs="Arial"/>
          <w:i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114300" simplePos="0" relativeHeight="251657728" behindDoc="0" locked="0" layoutInCell="1" allowOverlap="1">
                <wp:simplePos x="0" y="0"/>
                <wp:positionH relativeFrom="margin">
                  <wp:posOffset>-64770</wp:posOffset>
                </wp:positionH>
                <wp:positionV relativeFrom="paragraph">
                  <wp:posOffset>276860</wp:posOffset>
                </wp:positionV>
                <wp:extent cx="5681345" cy="809625"/>
                <wp:effectExtent l="0" t="0" r="0" b="0"/>
                <wp:wrapSquare wrapText="largest"/>
                <wp:docPr id="1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8096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267"/>
                              <w:gridCol w:w="1620"/>
                              <w:gridCol w:w="1620"/>
                              <w:gridCol w:w="3441"/>
                            </w:tblGrid>
                            <w:tr w:rsidR="008B6083" w:rsidRPr="001616EB" w:rsidTr="001616EB">
                              <w:trPr>
                                <w:trHeight w:val="466"/>
                              </w:trPr>
                              <w:tc>
                                <w:tcPr>
                                  <w:tcW w:w="2267" w:type="dxa"/>
                                </w:tcPr>
                                <w:p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S-100 Version No.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 xml:space="preserve">Part No. 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Section No.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Proposal Summary</w:t>
                                  </w:r>
                                </w:p>
                              </w:tc>
                            </w:tr>
                            <w:tr w:rsidR="008B6083" w:rsidRPr="001616EB" w:rsidTr="001616EB">
                              <w:trPr>
                                <w:trHeight w:val="770"/>
                              </w:trPr>
                              <w:tc>
                                <w:tcPr>
                                  <w:tcW w:w="2267" w:type="dxa"/>
                                </w:tcPr>
                                <w:p w:rsidR="008B6083" w:rsidRPr="001616EB" w:rsidRDefault="00363286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Version 4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3D27A4" w:rsidRPr="001616EB" w:rsidRDefault="003D27A4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F01171" w:rsidRPr="001616EB" w:rsidRDefault="00BC1E32" w:rsidP="00BC1E32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 xml:space="preserve">Appendix 9-A 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:rsidR="00F01171" w:rsidRPr="001616EB" w:rsidRDefault="00F01171" w:rsidP="00A276A2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Remove all</w:t>
                                  </w:r>
                                </w:p>
                              </w:tc>
                            </w:tr>
                          </w:tbl>
                          <w:p w:rsidR="00C67DCB" w:rsidRDefault="00C67DC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5" o:spid="_x0000_s1026" type="#_x0000_t202" style="position:absolute;left:0;text-align:left;margin-left:-5.1pt;margin-top:21.8pt;width:447.35pt;height:63.75pt;z-index:251657728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267"/>
                        <w:gridCol w:w="1620"/>
                        <w:gridCol w:w="1620"/>
                        <w:gridCol w:w="3441"/>
                      </w:tblGrid>
                      <w:tr w:rsidR="008B6083" w:rsidRPr="001616EB" w:rsidTr="001616EB">
                        <w:trPr>
                          <w:trHeight w:val="466"/>
                        </w:trPr>
                        <w:tc>
                          <w:tcPr>
                            <w:tcW w:w="2267" w:type="dxa"/>
                          </w:tcPr>
                          <w:p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S-100 Version No.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 xml:space="preserve">Part No. 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Section No.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Proposal Summary</w:t>
                            </w:r>
                          </w:p>
                        </w:tc>
                      </w:tr>
                      <w:tr w:rsidR="008B6083" w:rsidRPr="001616EB" w:rsidTr="001616EB">
                        <w:trPr>
                          <w:trHeight w:val="770"/>
                        </w:trPr>
                        <w:tc>
                          <w:tcPr>
                            <w:tcW w:w="2267" w:type="dxa"/>
                          </w:tcPr>
                          <w:p w:rsidR="008B6083" w:rsidRPr="001616EB" w:rsidRDefault="00363286">
                            <w:pPr>
                              <w:pStyle w:val="Tabletext"/>
                              <w:snapToGrid w:val="0"/>
                            </w:pPr>
                            <w:r>
                              <w:t>Version 4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3D27A4" w:rsidRPr="001616EB" w:rsidRDefault="003D27A4">
                            <w:pPr>
                              <w:pStyle w:val="Tabletext"/>
                              <w:snapToGrid w:val="0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F01171" w:rsidRPr="001616EB" w:rsidRDefault="00BC1E32" w:rsidP="00BC1E32">
                            <w:pPr>
                              <w:pStyle w:val="Tabletext"/>
                              <w:snapToGrid w:val="0"/>
                            </w:pPr>
                            <w:r>
                              <w:t xml:space="preserve">Appendix 9-A 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:rsidR="00F01171" w:rsidRPr="001616EB" w:rsidRDefault="00F01171" w:rsidP="00A276A2">
                            <w:pPr>
                              <w:pStyle w:val="Tabletext"/>
                              <w:snapToGrid w:val="0"/>
                            </w:pPr>
                            <w:r>
                              <w:t>Remove all</w:t>
                            </w:r>
                          </w:p>
                        </w:tc>
                      </w:tr>
                    </w:tbl>
                    <w:p w:rsidR="00C67DCB" w:rsidRDefault="00C67DCB"/>
                  </w:txbxContent>
                </v:textbox>
                <w10:wrap type="square" side="largest" anchorx="margin"/>
              </v:shape>
            </w:pict>
          </mc:Fallback>
        </mc:AlternateContent>
      </w:r>
      <w:r w:rsidR="008B6083" w:rsidRPr="00A82E52">
        <w:rPr>
          <w:rFonts w:cs="Arial"/>
          <w:sz w:val="28"/>
          <w:szCs w:val="28"/>
          <w:lang w:val="en-US"/>
        </w:rPr>
        <w:t xml:space="preserve">Location </w:t>
      </w:r>
      <w:r w:rsidR="00CA221F">
        <w:rPr>
          <w:rFonts w:cs="Arial"/>
          <w:sz w:val="28"/>
          <w:szCs w:val="28"/>
          <w:lang w:val="en-US"/>
        </w:rPr>
        <w:t>(</w:t>
      </w:r>
      <w:r w:rsidR="008B6083" w:rsidRPr="00A82E52">
        <w:rPr>
          <w:rFonts w:cs="Arial"/>
          <w:i/>
          <w:lang w:val="en-US"/>
        </w:rPr>
        <w:t>Identify all change proposal locations</w:t>
      </w:r>
      <w:r w:rsidR="00CA221F">
        <w:rPr>
          <w:rFonts w:cs="Arial"/>
          <w:i/>
          <w:lang w:val="en-US"/>
        </w:rPr>
        <w:t>)</w:t>
      </w:r>
    </w:p>
    <w:p w:rsidR="00BC1E32" w:rsidRDefault="00BC1E32" w:rsidP="008B6083">
      <w:pPr>
        <w:rPr>
          <w:rFonts w:cs="Arial"/>
          <w:sz w:val="28"/>
          <w:szCs w:val="28"/>
          <w:lang w:val="en-US"/>
        </w:rPr>
      </w:pP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</w:t>
      </w:r>
    </w:p>
    <w:p w:rsidR="00A3283B" w:rsidRPr="00BC1E32" w:rsidRDefault="00BC1E32" w:rsidP="00A3283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color w:val="000000"/>
          <w:sz w:val="24"/>
          <w:szCs w:val="24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Remove </w:t>
      </w:r>
      <w:r w:rsidRPr="00BC1E32">
        <w:rPr>
          <w:rFonts w:cs="Arial"/>
          <w:color w:val="000000"/>
          <w:sz w:val="24"/>
          <w:szCs w:val="24"/>
          <w:lang w:val="en-US"/>
        </w:rPr>
        <w:t xml:space="preserve">portrayal </w:t>
      </w:r>
      <w:r>
        <w:rPr>
          <w:rFonts w:cs="Arial"/>
          <w:color w:val="000000"/>
          <w:sz w:val="24"/>
          <w:szCs w:val="24"/>
          <w:lang w:val="en-US"/>
        </w:rPr>
        <w:t>schemas and samples provided in appendix 9-A.</w:t>
      </w:r>
      <w:r w:rsidR="008A2739">
        <w:rPr>
          <w:rFonts w:cs="Arial"/>
          <w:color w:val="000000"/>
          <w:sz w:val="24"/>
          <w:szCs w:val="24"/>
          <w:lang w:val="en-US"/>
        </w:rPr>
        <w:t xml:space="preserve"> See accompanying redlines.</w:t>
      </w: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Justification</w:t>
      </w:r>
    </w:p>
    <w:p w:rsidR="008B6083" w:rsidRDefault="00F01171" w:rsidP="00F011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XSD schemas for portrayal are provided on GitHub, along with other S-100 XSD schemas. Providing XSD schemas within the document increases the likelyhood of disagreements between UML, document XSD, and GitHub XSD.</w:t>
      </w:r>
      <w:r w:rsidR="00BC1E32">
        <w:rPr>
          <w:rFonts w:cs="Arial"/>
          <w:color w:val="000000"/>
          <w:sz w:val="24"/>
          <w:szCs w:val="24"/>
        </w:rPr>
        <w:t xml:space="preserve"> </w:t>
      </w:r>
      <w:r>
        <w:rPr>
          <w:rFonts w:cs="Arial"/>
          <w:color w:val="000000"/>
          <w:sz w:val="24"/>
          <w:szCs w:val="24"/>
        </w:rPr>
        <w:t>XSD Schemas for other Parts are not included in the document.</w:t>
      </w:r>
    </w:p>
    <w:p w:rsidR="00BC1E32" w:rsidRDefault="00BC1E32" w:rsidP="00F011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color w:val="000000"/>
          <w:sz w:val="24"/>
          <w:szCs w:val="24"/>
        </w:rPr>
      </w:pPr>
    </w:p>
    <w:p w:rsidR="00BC1E32" w:rsidRPr="00F01171" w:rsidRDefault="00BC1E32" w:rsidP="00F011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Examples of catalog items are available via the portrayal registry making the document samples redundant. In some cases the samples provided in the document do not validate against the schemas.</w:t>
      </w:r>
    </w:p>
    <w:p w:rsidR="008B6083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 xml:space="preserve"> </w:t>
      </w:r>
    </w:p>
    <w:p w:rsidR="00040856" w:rsidRDefault="00040856" w:rsidP="008B6083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What parts of the S-100 Infrastructure will this proposal </w:t>
      </w:r>
      <w:r w:rsidR="009C3C5E">
        <w:rPr>
          <w:rFonts w:cs="Arial"/>
          <w:sz w:val="28"/>
          <w:szCs w:val="28"/>
          <w:lang w:val="en-US"/>
        </w:rPr>
        <w:t>affect?</w:t>
      </w:r>
    </w:p>
    <w:p w:rsidR="009C3C5E" w:rsidRDefault="00FF3CD0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403677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Concept Dictionary Interface or Database</w:t>
      </w:r>
    </w:p>
    <w:p w:rsidR="009C3C5E" w:rsidRDefault="00FF3CD0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67208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Register</w:t>
      </w:r>
    </w:p>
    <w:p w:rsidR="009C3C5E" w:rsidRDefault="00FF3CD0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88697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Catalogue Builder</w:t>
      </w:r>
    </w:p>
    <w:p w:rsidR="009C3C5E" w:rsidRDefault="00FF3CD0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397750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276A2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Catalogue Builder</w:t>
      </w:r>
    </w:p>
    <w:p w:rsidR="009C3C5E" w:rsidRPr="009C3C5E" w:rsidRDefault="00FF3CD0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3328771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3013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UML Models</w:t>
      </w:r>
    </w:p>
    <w:p w:rsidR="00883013" w:rsidRPr="009C3C5E" w:rsidRDefault="00FF3CD0" w:rsidP="0088301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497319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3013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883013">
        <w:rPr>
          <w:rFonts w:cs="Arial"/>
          <w:sz w:val="22"/>
          <w:szCs w:val="28"/>
          <w:lang w:val="en-US"/>
        </w:rPr>
        <w:tab/>
        <w:t>S-100 GitHub Schemas</w:t>
      </w:r>
    </w:p>
    <w:p w:rsidR="00A03F86" w:rsidRDefault="00A03F86" w:rsidP="002C6462">
      <w:pPr>
        <w:rPr>
          <w:rFonts w:cs="Arial"/>
          <w:b/>
          <w:lang w:val="en-US"/>
        </w:rPr>
      </w:pPr>
    </w:p>
    <w:p w:rsidR="006A7A60" w:rsidRPr="00CA221F" w:rsidRDefault="008B6083" w:rsidP="002C6462">
      <w:pPr>
        <w:rPr>
          <w:rFonts w:cs="Arial"/>
          <w:b/>
          <w:lang w:val="en-US"/>
        </w:rPr>
      </w:pPr>
      <w:r w:rsidRPr="00A82E52">
        <w:rPr>
          <w:rFonts w:cs="Arial"/>
          <w:b/>
          <w:lang w:val="en-US"/>
        </w:rPr>
        <w:t xml:space="preserve">Please send completed forms and supporting documentation to the secretary </w:t>
      </w:r>
      <w:r w:rsidR="00723C18">
        <w:rPr>
          <w:rFonts w:cs="Arial"/>
          <w:b/>
          <w:lang w:val="en-US"/>
        </w:rPr>
        <w:t>S-100WG</w:t>
      </w:r>
      <w:r w:rsidRPr="00A82E52">
        <w:rPr>
          <w:rFonts w:cs="Arial"/>
          <w:b/>
          <w:lang w:val="en-US"/>
        </w:rPr>
        <w:t>.</w:t>
      </w:r>
    </w:p>
    <w:sectPr w:rsidR="006A7A60" w:rsidRPr="00CA221F" w:rsidSect="00156F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CD0" w:rsidRDefault="00FF3CD0">
      <w:r>
        <w:separator/>
      </w:r>
    </w:p>
  </w:endnote>
  <w:endnote w:type="continuationSeparator" w:id="0">
    <w:p w:rsidR="00FF3CD0" w:rsidRDefault="00FF3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2F8" w:rsidRPr="00156FF1" w:rsidRDefault="007E7095" w:rsidP="001902F8">
    <w:pPr>
      <w:ind w:right="360" w:firstLine="360"/>
      <w:jc w:val="center"/>
      <w:rPr>
        <w:sz w:val="16"/>
        <w:szCs w:val="16"/>
      </w:rPr>
    </w:pPr>
    <w:r>
      <w:rPr>
        <w:sz w:val="16"/>
        <w:szCs w:val="16"/>
        <w:lang w:val="en-US"/>
      </w:rPr>
      <w:t>S-100 Change Proposal Form (Updated April 2016)</w:t>
    </w:r>
  </w:p>
  <w:p w:rsidR="001902F8" w:rsidRDefault="001902F8">
    <w:pPr>
      <w:pStyle w:val="Footer"/>
      <w:jc w:val="center"/>
      <w:rPr>
        <w:sz w:val="16"/>
      </w:rPr>
    </w:pPr>
  </w:p>
  <w:p w:rsidR="001902F8" w:rsidRPr="001902F8" w:rsidRDefault="001902F8">
    <w:pPr>
      <w:pStyle w:val="Footer"/>
      <w:jc w:val="center"/>
      <w:rPr>
        <w:sz w:val="16"/>
      </w:rPr>
    </w:pPr>
    <w:r>
      <w:rPr>
        <w:sz w:val="16"/>
      </w:rPr>
      <w:t>-</w:t>
    </w:r>
    <w:r w:rsidRPr="001902F8">
      <w:rPr>
        <w:sz w:val="16"/>
      </w:rPr>
      <w:fldChar w:fldCharType="begin"/>
    </w:r>
    <w:r w:rsidRPr="001902F8">
      <w:rPr>
        <w:sz w:val="16"/>
      </w:rPr>
      <w:instrText xml:space="preserve"> PAGE   \* MERGEFORMAT </w:instrText>
    </w:r>
    <w:r w:rsidRPr="001902F8">
      <w:rPr>
        <w:sz w:val="16"/>
      </w:rPr>
      <w:fldChar w:fldCharType="separate"/>
    </w:r>
    <w:r w:rsidR="00A03F86">
      <w:rPr>
        <w:noProof/>
        <w:sz w:val="16"/>
      </w:rPr>
      <w:t>1</w:t>
    </w:r>
    <w:r w:rsidRPr="001902F8">
      <w:rPr>
        <w:sz w:val="16"/>
      </w:rPr>
      <w:fldChar w:fldCharType="end"/>
    </w:r>
    <w:r>
      <w:rPr>
        <w:sz w:val="16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CD0" w:rsidRDefault="00FF3CD0">
      <w:r>
        <w:separator/>
      </w:r>
    </w:p>
  </w:footnote>
  <w:footnote w:type="continuationSeparator" w:id="0">
    <w:p w:rsidR="00FF3CD0" w:rsidRDefault="00FF3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name w:val="WW8Num12"/>
    <w:lvl w:ilvl="0">
      <w:start w:val="1"/>
      <w:numFmt w:val="decimal"/>
      <w:suff w:val="nothing"/>
      <w:lvlText w:val="8-%1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8-%1.%2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8-%1.%2.%3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8-%1.%2.%3.%4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8-%1.%2.%3.%4.%5"/>
      <w:lvlJc w:val="left"/>
      <w:pPr>
        <w:tabs>
          <w:tab w:val="num" w:pos="964"/>
        </w:tabs>
        <w:ind w:left="964" w:hanging="96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E"/>
    <w:multiLevelType w:val="multilevel"/>
    <w:tmpl w:val="B3B24D9E"/>
    <w:name w:val="WW8Num15"/>
    <w:lvl w:ilvl="0">
      <w:start w:val="1"/>
      <w:numFmt w:val="decimal"/>
      <w:pStyle w:val="AppendixC"/>
      <w:lvlText w:val="C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C1"/>
      <w:lvlText w:val="C-%1.%2 "/>
      <w:lvlJc w:val="left"/>
      <w:pPr>
        <w:tabs>
          <w:tab w:val="num" w:pos="360"/>
        </w:tabs>
        <w:ind w:left="672" w:hanging="312"/>
      </w:pPr>
      <w:rPr>
        <w:rFonts w:hint="default"/>
        <w:b/>
        <w:i w:val="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  <w:b/>
        <w:i w:val="0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0000001D"/>
    <w:multiLevelType w:val="multilevel"/>
    <w:tmpl w:val="0000001D"/>
    <w:name w:val="WW8Num41"/>
    <w:lvl w:ilvl="0">
      <w:start w:val="1"/>
      <w:numFmt w:val="decimal"/>
      <w:suff w:val="nothing"/>
      <w:lvlText w:val="12-%1 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12-%1.%2  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12-%1.%2.%3 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12-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12-%1.%2.%3.%4.%5 "/>
      <w:lvlJc w:val="left"/>
      <w:pPr>
        <w:tabs>
          <w:tab w:val="num" w:pos="3729"/>
        </w:tabs>
        <w:ind w:left="3729" w:hanging="360"/>
      </w:pPr>
    </w:lvl>
    <w:lvl w:ilvl="5">
      <w:start w:val="1"/>
      <w:numFmt w:val="decimal"/>
      <w:lvlText w:val="12-%1.%2.%3.%4.%5.%6 "/>
      <w:lvlJc w:val="left"/>
      <w:pPr>
        <w:tabs>
          <w:tab w:val="num" w:pos="4449"/>
        </w:tabs>
        <w:ind w:left="4449" w:hanging="360"/>
      </w:pPr>
    </w:lvl>
    <w:lvl w:ilvl="6">
      <w:start w:val="1"/>
      <w:numFmt w:val="decimal"/>
      <w:lvlText w:val="12-%1.%2.%3.%4.%5.%6.%7 "/>
      <w:lvlJc w:val="left"/>
      <w:pPr>
        <w:tabs>
          <w:tab w:val="num" w:pos="5169"/>
        </w:tabs>
        <w:ind w:left="5169" w:hanging="360"/>
      </w:pPr>
    </w:lvl>
    <w:lvl w:ilvl="7">
      <w:start w:val="1"/>
      <w:numFmt w:val="decimal"/>
      <w:lvlText w:val="12-%1.%2.%3.%4.%5.%6.%7.%8 "/>
      <w:lvlJc w:val="left"/>
      <w:pPr>
        <w:tabs>
          <w:tab w:val="num" w:pos="5889"/>
        </w:tabs>
        <w:ind w:left="5889" w:hanging="360"/>
      </w:pPr>
    </w:lvl>
    <w:lvl w:ilvl="8">
      <w:start w:val="1"/>
      <w:numFmt w:val="decimal"/>
      <w:lvlText w:val="12-%1.%2.%3.%4.%5.%6.%7.%8.%9 "/>
      <w:lvlJc w:val="left"/>
      <w:pPr>
        <w:tabs>
          <w:tab w:val="num" w:pos="6609"/>
        </w:tabs>
        <w:ind w:left="6609" w:hanging="360"/>
      </w:pPr>
    </w:lvl>
  </w:abstractNum>
  <w:abstractNum w:abstractNumId="3" w15:restartNumberingAfterBreak="0">
    <w:nsid w:val="00000024"/>
    <w:multiLevelType w:val="multilevel"/>
    <w:tmpl w:val="00000024"/>
    <w:name w:val="WW8Num5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5E"/>
    <w:multiLevelType w:val="multilevel"/>
    <w:tmpl w:val="0000005E"/>
    <w:lvl w:ilvl="0">
      <w:start w:val="1"/>
      <w:numFmt w:val="decimal"/>
      <w:pStyle w:val="Heading12-1"/>
      <w:lvlText w:val=" A-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312"/>
        </w:tabs>
        <w:ind w:left="312" w:hanging="312"/>
      </w:p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7CC3BC4"/>
    <w:multiLevelType w:val="multilevel"/>
    <w:tmpl w:val="DF42A74A"/>
    <w:lvl w:ilvl="0">
      <w:start w:val="1"/>
      <w:numFmt w:val="decimal"/>
      <w:pStyle w:val="AppendixD"/>
      <w:lvlText w:val="D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AppendixD1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AppendexD2"/>
      <w:lvlText w:val="D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98A2D67"/>
    <w:multiLevelType w:val="multilevel"/>
    <w:tmpl w:val="6CAEE49A"/>
    <w:lvl w:ilvl="0">
      <w:start w:val="1"/>
      <w:numFmt w:val="decimal"/>
      <w:pStyle w:val="AppendixE"/>
      <w:lvlText w:val="E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E1"/>
      <w:lvlText w:val="E-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0A40596E"/>
    <w:multiLevelType w:val="multilevel"/>
    <w:tmpl w:val="F9CCA5E0"/>
    <w:lvl w:ilvl="0">
      <w:start w:val="1"/>
      <w:numFmt w:val="decimal"/>
      <w:lvlText w:val="9-13.7.4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15FF1014"/>
    <w:multiLevelType w:val="multilevel"/>
    <w:tmpl w:val="60AAC3AC"/>
    <w:lvl w:ilvl="0">
      <w:start w:val="1"/>
      <w:numFmt w:val="decimal"/>
      <w:pStyle w:val="Appendix"/>
      <w:lvlText w:val=" A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 A-%1.%2 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9" w15:restartNumberingAfterBreak="0">
    <w:nsid w:val="32D729B5"/>
    <w:multiLevelType w:val="multilevel"/>
    <w:tmpl w:val="44D4C690"/>
    <w:lvl w:ilvl="0">
      <w:start w:val="1"/>
      <w:numFmt w:val="decimal"/>
      <w:pStyle w:val="AppendixB"/>
      <w:lvlText w:val="B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B1"/>
      <w:lvlText w:val="B-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0C75349"/>
    <w:multiLevelType w:val="multilevel"/>
    <w:tmpl w:val="EB1A0742"/>
    <w:lvl w:ilvl="0">
      <w:start w:val="1"/>
      <w:numFmt w:val="decimal"/>
      <w:pStyle w:val="AppendixF"/>
      <w:lvlText w:val="F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lvlText w:val="8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718F4111"/>
    <w:multiLevelType w:val="multilevel"/>
    <w:tmpl w:val="271CCDBC"/>
    <w:lvl w:ilvl="0">
      <w:start w:val="1"/>
      <w:numFmt w:val="decimal"/>
      <w:pStyle w:val="Heading1"/>
      <w:lvlText w:val="12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12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12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12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pStyle w:val="Heading1-5"/>
      <w:lvlText w:val="8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7A3E6D20"/>
    <w:multiLevelType w:val="multilevel"/>
    <w:tmpl w:val="18F4B1F8"/>
    <w:lvl w:ilvl="0">
      <w:start w:val="4"/>
      <w:numFmt w:val="decimal"/>
      <w:pStyle w:val="Heading8-1"/>
      <w:suff w:val="nothing"/>
      <w:lvlText w:val="0-%1         "/>
      <w:lvlJc w:val="left"/>
      <w:pPr>
        <w:ind w:left="0" w:firstLine="0"/>
      </w:pPr>
      <w:rPr>
        <w:rFonts w:ascii="Arial" w:eastAsia="MS Mincho" w:hAnsi="Arial" w:hint="default"/>
      </w:rPr>
    </w:lvl>
    <w:lvl w:ilvl="1">
      <w:start w:val="15"/>
      <w:numFmt w:val="decimal"/>
      <w:lvlRestart w:val="0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 w:hint="default"/>
        <w:b/>
        <w:bCs/>
        <w:iCs/>
        <w:sz w:val="22"/>
        <w:szCs w:val="28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/>
        <w:bCs/>
        <w:szCs w:val="26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10"/>
  </w:num>
  <w:num w:numId="10">
    <w:abstractNumId w:val="7"/>
    <w:lvlOverride w:ilvl="0">
      <w:lvl w:ilvl="0">
        <w:start w:val="1"/>
        <w:numFmt w:val="decimal"/>
        <w:lvlText w:val="9-12.7.4.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EC2"/>
    <w:rsid w:val="00000398"/>
    <w:rsid w:val="00006AC5"/>
    <w:rsid w:val="00040856"/>
    <w:rsid w:val="000550F8"/>
    <w:rsid w:val="00064D5D"/>
    <w:rsid w:val="000B7C27"/>
    <w:rsid w:val="00124A16"/>
    <w:rsid w:val="0013722A"/>
    <w:rsid w:val="00145625"/>
    <w:rsid w:val="00156FF1"/>
    <w:rsid w:val="001616EB"/>
    <w:rsid w:val="001902F8"/>
    <w:rsid w:val="0020239F"/>
    <w:rsid w:val="002027F8"/>
    <w:rsid w:val="00231D3A"/>
    <w:rsid w:val="0027551D"/>
    <w:rsid w:val="002C6462"/>
    <w:rsid w:val="002D315F"/>
    <w:rsid w:val="002E2D97"/>
    <w:rsid w:val="00320F89"/>
    <w:rsid w:val="00337937"/>
    <w:rsid w:val="00363286"/>
    <w:rsid w:val="003D27A4"/>
    <w:rsid w:val="003E386E"/>
    <w:rsid w:val="003F5441"/>
    <w:rsid w:val="0046517B"/>
    <w:rsid w:val="00496818"/>
    <w:rsid w:val="004B42A1"/>
    <w:rsid w:val="00503610"/>
    <w:rsid w:val="0057753F"/>
    <w:rsid w:val="00581DAB"/>
    <w:rsid w:val="005B42CD"/>
    <w:rsid w:val="006065FE"/>
    <w:rsid w:val="006330B6"/>
    <w:rsid w:val="00641CDB"/>
    <w:rsid w:val="00665BDD"/>
    <w:rsid w:val="0068258B"/>
    <w:rsid w:val="00686C2E"/>
    <w:rsid w:val="006A7A60"/>
    <w:rsid w:val="006C64B5"/>
    <w:rsid w:val="006D231B"/>
    <w:rsid w:val="007002EA"/>
    <w:rsid w:val="00714973"/>
    <w:rsid w:val="00716A0F"/>
    <w:rsid w:val="00723C18"/>
    <w:rsid w:val="00734225"/>
    <w:rsid w:val="0077211E"/>
    <w:rsid w:val="007B44D7"/>
    <w:rsid w:val="007E7095"/>
    <w:rsid w:val="007F5947"/>
    <w:rsid w:val="00804E76"/>
    <w:rsid w:val="00843966"/>
    <w:rsid w:val="008505A7"/>
    <w:rsid w:val="00873526"/>
    <w:rsid w:val="00874EC2"/>
    <w:rsid w:val="00883013"/>
    <w:rsid w:val="008A2739"/>
    <w:rsid w:val="008A46BB"/>
    <w:rsid w:val="008B6083"/>
    <w:rsid w:val="008F1292"/>
    <w:rsid w:val="00942EC0"/>
    <w:rsid w:val="009C3C5E"/>
    <w:rsid w:val="009E4479"/>
    <w:rsid w:val="00A03F86"/>
    <w:rsid w:val="00A148AE"/>
    <w:rsid w:val="00A276A2"/>
    <w:rsid w:val="00A3283B"/>
    <w:rsid w:val="00A36C79"/>
    <w:rsid w:val="00A51345"/>
    <w:rsid w:val="00A572E0"/>
    <w:rsid w:val="00A71CFD"/>
    <w:rsid w:val="00A73208"/>
    <w:rsid w:val="00A762EC"/>
    <w:rsid w:val="00A82E52"/>
    <w:rsid w:val="00AF2503"/>
    <w:rsid w:val="00B13D20"/>
    <w:rsid w:val="00B3168B"/>
    <w:rsid w:val="00BC1E32"/>
    <w:rsid w:val="00C0478D"/>
    <w:rsid w:val="00C1093C"/>
    <w:rsid w:val="00C22B78"/>
    <w:rsid w:val="00C40408"/>
    <w:rsid w:val="00C42447"/>
    <w:rsid w:val="00C67DCB"/>
    <w:rsid w:val="00C67E54"/>
    <w:rsid w:val="00C863A6"/>
    <w:rsid w:val="00CA221F"/>
    <w:rsid w:val="00CD77EF"/>
    <w:rsid w:val="00D04877"/>
    <w:rsid w:val="00D365B9"/>
    <w:rsid w:val="00D647B1"/>
    <w:rsid w:val="00DA3A0D"/>
    <w:rsid w:val="00DB084B"/>
    <w:rsid w:val="00E2062D"/>
    <w:rsid w:val="00E64723"/>
    <w:rsid w:val="00E72C8C"/>
    <w:rsid w:val="00EB45A2"/>
    <w:rsid w:val="00F01171"/>
    <w:rsid w:val="00F32E55"/>
    <w:rsid w:val="00F33722"/>
    <w:rsid w:val="00F56048"/>
    <w:rsid w:val="00F64947"/>
    <w:rsid w:val="00FB38D8"/>
    <w:rsid w:val="00FD6042"/>
    <w:rsid w:val="00FF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9D942"/>
  <w15:docId w15:val="{F37DADF7-4CAC-41FB-9668-5BD18269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C2E"/>
    <w:pPr>
      <w:suppressAutoHyphens/>
      <w:jc w:val="both"/>
    </w:pPr>
    <w:rPr>
      <w:rFonts w:ascii="Arial" w:eastAsia="MS Mincho" w:hAnsi="Arial"/>
      <w:lang w:val="de-DE" w:eastAsia="ar-SA"/>
    </w:rPr>
  </w:style>
  <w:style w:type="paragraph" w:styleId="Heading1">
    <w:name w:val="heading 1"/>
    <w:next w:val="Normal"/>
    <w:qFormat/>
    <w:rsid w:val="00F56048"/>
    <w:pPr>
      <w:numPr>
        <w:numId w:val="2"/>
      </w:numPr>
      <w:spacing w:before="120" w:after="120"/>
      <w:outlineLvl w:val="0"/>
    </w:pPr>
    <w:rPr>
      <w:rFonts w:ascii="Arial" w:eastAsia="MS Mincho" w:hAnsi="Arial"/>
      <w:b/>
      <w:sz w:val="24"/>
      <w:lang w:val="de-DE" w:eastAsia="ar-SA"/>
    </w:rPr>
  </w:style>
  <w:style w:type="paragraph" w:styleId="Heading2">
    <w:name w:val="heading 2"/>
    <w:basedOn w:val="Heading3"/>
    <w:next w:val="Normal"/>
    <w:qFormat/>
    <w:rsid w:val="00145625"/>
    <w:pPr>
      <w:keepNext w:val="0"/>
      <w:numPr>
        <w:ilvl w:val="1"/>
      </w:numPr>
      <w:jc w:val="left"/>
      <w:outlineLvl w:val="1"/>
    </w:pPr>
    <w:rPr>
      <w:rFonts w:cs="Times New Roman"/>
      <w:bCs w:val="0"/>
      <w:sz w:val="22"/>
      <w:szCs w:val="20"/>
    </w:rPr>
  </w:style>
  <w:style w:type="paragraph" w:styleId="Heading3">
    <w:name w:val="heading 3"/>
    <w:basedOn w:val="Normal"/>
    <w:next w:val="Normal"/>
    <w:qFormat/>
    <w:rsid w:val="00145625"/>
    <w:pPr>
      <w:keepNext/>
      <w:numPr>
        <w:ilvl w:val="2"/>
        <w:numId w:val="2"/>
      </w:numPr>
      <w:spacing w:before="12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F5604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9">
    <w:name w:val="heading 9"/>
    <w:basedOn w:val="Normal"/>
    <w:next w:val="Normal"/>
    <w:qFormat/>
    <w:rsid w:val="00686C2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86C2E"/>
    <w:rPr>
      <w:position w:val="0"/>
      <w:sz w:val="16"/>
      <w:vertAlign w:val="baseline"/>
      <w:lang w:val="fr-FR"/>
    </w:rPr>
  </w:style>
  <w:style w:type="character" w:styleId="FootnoteReference">
    <w:name w:val="footnote reference"/>
    <w:semiHidden/>
    <w:rsid w:val="00686C2E"/>
    <w:rPr>
      <w:vertAlign w:val="superscript"/>
    </w:rPr>
  </w:style>
  <w:style w:type="paragraph" w:customStyle="1" w:styleId="HeadingLeft">
    <w:name w:val="Heading Left"/>
    <w:basedOn w:val="Normal"/>
    <w:next w:val="Normal"/>
    <w:rsid w:val="00686C2E"/>
    <w:pPr>
      <w:spacing w:before="120"/>
      <w:jc w:val="left"/>
    </w:pPr>
    <w:rPr>
      <w:b/>
      <w:sz w:val="24"/>
      <w:lang w:val="en-GB"/>
    </w:rPr>
  </w:style>
  <w:style w:type="paragraph" w:customStyle="1" w:styleId="PartTitle">
    <w:name w:val="Part Title"/>
    <w:basedOn w:val="Normal"/>
    <w:next w:val="Normal"/>
    <w:rsid w:val="00686C2E"/>
    <w:pPr>
      <w:spacing w:line="100" w:lineRule="atLeast"/>
      <w:jc w:val="center"/>
    </w:pPr>
    <w:rPr>
      <w:b/>
      <w:sz w:val="28"/>
    </w:rPr>
  </w:style>
  <w:style w:type="paragraph" w:customStyle="1" w:styleId="ParagraphText">
    <w:name w:val="Paragraph Text"/>
    <w:basedOn w:val="Normal"/>
    <w:rsid w:val="00686C2E"/>
    <w:pPr>
      <w:spacing w:after="62"/>
      <w:jc w:val="left"/>
    </w:pPr>
    <w:rPr>
      <w:color w:val="000000"/>
      <w:szCs w:val="16"/>
      <w:lang w:val="en-GB"/>
    </w:rPr>
  </w:style>
  <w:style w:type="paragraph" w:customStyle="1" w:styleId="Tabletitle">
    <w:name w:val="Table title"/>
    <w:basedOn w:val="Normal"/>
    <w:next w:val="Normal"/>
    <w:rsid w:val="00686C2E"/>
    <w:pPr>
      <w:keepNext/>
      <w:spacing w:before="60" w:after="60" w:line="100" w:lineRule="atLeast"/>
      <w:jc w:val="center"/>
    </w:pPr>
    <w:rPr>
      <w:b/>
      <w:sz w:val="16"/>
    </w:rPr>
  </w:style>
  <w:style w:type="paragraph" w:styleId="FootnoteText">
    <w:name w:val="footnote text"/>
    <w:basedOn w:val="Normal"/>
    <w:semiHidden/>
    <w:rsid w:val="00686C2E"/>
    <w:pPr>
      <w:tabs>
        <w:tab w:val="left" w:pos="340"/>
      </w:tabs>
      <w:spacing w:after="120" w:line="210" w:lineRule="atLeast"/>
    </w:pPr>
    <w:rPr>
      <w:sz w:val="18"/>
    </w:rPr>
  </w:style>
  <w:style w:type="paragraph" w:customStyle="1" w:styleId="LBullet">
    <w:name w:val="L Bullet"/>
    <w:basedOn w:val="Normal"/>
    <w:next w:val="Normal"/>
    <w:rsid w:val="00686C2E"/>
    <w:pPr>
      <w:tabs>
        <w:tab w:val="num" w:pos="360"/>
      </w:tabs>
      <w:spacing w:after="120" w:line="240" w:lineRule="atLeast"/>
      <w:jc w:val="left"/>
    </w:pPr>
    <w:rPr>
      <w:lang w:val="en-GB"/>
    </w:rPr>
  </w:style>
  <w:style w:type="paragraph" w:customStyle="1" w:styleId="Tabletext">
    <w:name w:val="Table text"/>
    <w:basedOn w:val="Normal"/>
    <w:rsid w:val="00686C2E"/>
    <w:pPr>
      <w:spacing w:before="60" w:after="60"/>
    </w:pPr>
    <w:rPr>
      <w:sz w:val="16"/>
      <w:szCs w:val="16"/>
      <w:lang w:val="en-GB"/>
    </w:rPr>
  </w:style>
  <w:style w:type="paragraph" w:customStyle="1" w:styleId="Figuretitle1">
    <w:name w:val="Figure title1"/>
    <w:basedOn w:val="Normal"/>
    <w:next w:val="Normal"/>
    <w:rsid w:val="00686C2E"/>
    <w:pPr>
      <w:spacing w:before="220" w:after="220"/>
      <w:jc w:val="center"/>
    </w:pPr>
    <w:rPr>
      <w:b/>
    </w:rPr>
  </w:style>
  <w:style w:type="paragraph" w:customStyle="1" w:styleId="Tabletitle1">
    <w:name w:val="Table title1"/>
    <w:basedOn w:val="Normal"/>
    <w:next w:val="Normal"/>
    <w:rsid w:val="00686C2E"/>
    <w:pPr>
      <w:keepNext/>
      <w:spacing w:before="120" w:after="120" w:line="230" w:lineRule="exact"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paragraph" w:styleId="TOC2">
    <w:name w:val="toc 2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character" w:styleId="Hyperlink">
    <w:name w:val="Hyperlink"/>
    <w:uiPriority w:val="99"/>
    <w:rsid w:val="00064D5D"/>
    <w:rPr>
      <w:color w:val="0000FF"/>
      <w:u w:val="single"/>
    </w:rPr>
  </w:style>
  <w:style w:type="character" w:styleId="PageNumber">
    <w:name w:val="page number"/>
    <w:basedOn w:val="DefaultParagraphFont"/>
    <w:rsid w:val="00F56048"/>
  </w:style>
  <w:style w:type="paragraph" w:styleId="Header">
    <w:name w:val="header"/>
    <w:basedOn w:val="Normal"/>
    <w:rsid w:val="00F56048"/>
    <w:pPr>
      <w:tabs>
        <w:tab w:val="center" w:pos="4320"/>
        <w:tab w:val="right" w:pos="8640"/>
      </w:tabs>
    </w:pPr>
  </w:style>
  <w:style w:type="paragraph" w:customStyle="1" w:styleId="Appendix">
    <w:name w:val="Appendix"/>
    <w:next w:val="ParagraphText"/>
    <w:autoRedefine/>
    <w:rsid w:val="008A46BB"/>
    <w:pPr>
      <w:numPr>
        <w:numId w:val="5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Heading1-5">
    <w:name w:val="Heading 1-5"/>
    <w:basedOn w:val="Normal"/>
    <w:rsid w:val="00F56048"/>
    <w:pPr>
      <w:numPr>
        <w:ilvl w:val="4"/>
        <w:numId w:val="2"/>
      </w:numPr>
    </w:pPr>
  </w:style>
  <w:style w:type="paragraph" w:customStyle="1" w:styleId="Appendix2">
    <w:name w:val="Appendix 2"/>
    <w:basedOn w:val="Appendix"/>
    <w:autoRedefine/>
    <w:rsid w:val="007002EA"/>
    <w:pPr>
      <w:numPr>
        <w:ilvl w:val="1"/>
      </w:numPr>
    </w:pPr>
    <w:rPr>
      <w:sz w:val="22"/>
    </w:rPr>
  </w:style>
  <w:style w:type="character" w:customStyle="1" w:styleId="ParagraphTextChar">
    <w:name w:val="Paragraph Text Char"/>
    <w:rsid w:val="006065FE"/>
    <w:rPr>
      <w:rFonts w:ascii="Arial" w:eastAsia="MS Mincho" w:hAnsi="Arial"/>
      <w:color w:val="000000"/>
      <w:szCs w:val="16"/>
      <w:lang w:val="en-GB" w:eastAsia="ar-SA" w:bidi="ar-SA"/>
    </w:rPr>
  </w:style>
  <w:style w:type="paragraph" w:styleId="TOC3">
    <w:name w:val="toc 3"/>
    <w:basedOn w:val="Normal"/>
    <w:next w:val="Normal"/>
    <w:autoRedefine/>
    <w:semiHidden/>
    <w:rsid w:val="006065FE"/>
  </w:style>
  <w:style w:type="paragraph" w:styleId="BodyText">
    <w:name w:val="Body Text"/>
    <w:basedOn w:val="Normal"/>
    <w:rsid w:val="006065FE"/>
    <w:pPr>
      <w:spacing w:before="60" w:after="60" w:line="210" w:lineRule="atLeast"/>
    </w:pPr>
    <w:rPr>
      <w:sz w:val="18"/>
    </w:rPr>
  </w:style>
  <w:style w:type="paragraph" w:styleId="Caption">
    <w:name w:val="caption"/>
    <w:basedOn w:val="Normal"/>
    <w:next w:val="Normal"/>
    <w:qFormat/>
    <w:rsid w:val="006065FE"/>
    <w:pPr>
      <w:spacing w:before="120" w:after="120" w:line="230" w:lineRule="atLeast"/>
    </w:pPr>
    <w:rPr>
      <w:b/>
    </w:rPr>
  </w:style>
  <w:style w:type="paragraph" w:styleId="Footer">
    <w:name w:val="footer"/>
    <w:basedOn w:val="Normal"/>
    <w:link w:val="FooterChar"/>
    <w:uiPriority w:val="99"/>
    <w:rsid w:val="006065FE"/>
    <w:pPr>
      <w:tabs>
        <w:tab w:val="center" w:pos="4320"/>
        <w:tab w:val="right" w:pos="8640"/>
      </w:tabs>
    </w:pPr>
  </w:style>
  <w:style w:type="paragraph" w:customStyle="1" w:styleId="ANNEX">
    <w:name w:val="ANNEX"/>
    <w:basedOn w:val="Normal"/>
    <w:next w:val="Normal"/>
    <w:rsid w:val="006065FE"/>
    <w:pPr>
      <w:keepNext/>
      <w:pageBreakBefore/>
      <w:tabs>
        <w:tab w:val="num" w:pos="360"/>
      </w:tabs>
      <w:spacing w:before="120" w:after="240" w:line="310" w:lineRule="exact"/>
      <w:jc w:val="center"/>
    </w:pPr>
    <w:rPr>
      <w:rFonts w:eastAsia="Times New Roman" w:cs="Arial"/>
      <w:b/>
      <w:bCs/>
      <w:sz w:val="28"/>
      <w:szCs w:val="28"/>
      <w:lang w:val="en-GB"/>
    </w:rPr>
  </w:style>
  <w:style w:type="paragraph" w:customStyle="1" w:styleId="Heading8-1">
    <w:name w:val="Heading 8-1"/>
    <w:basedOn w:val="Normal"/>
    <w:next w:val="Normal"/>
    <w:rsid w:val="006065FE"/>
    <w:pPr>
      <w:numPr>
        <w:numId w:val="1"/>
      </w:numPr>
      <w:spacing w:before="240" w:after="240"/>
      <w:jc w:val="left"/>
    </w:pPr>
    <w:rPr>
      <w:b/>
      <w:sz w:val="24"/>
      <w:lang w:val="en-GB"/>
    </w:rPr>
  </w:style>
  <w:style w:type="paragraph" w:customStyle="1" w:styleId="Heading8-2">
    <w:name w:val="Heading 8-2"/>
    <w:basedOn w:val="Normal"/>
    <w:next w:val="Normal"/>
    <w:rsid w:val="006065FE"/>
    <w:pPr>
      <w:spacing w:before="240" w:after="240"/>
      <w:jc w:val="left"/>
    </w:pPr>
    <w:rPr>
      <w:b/>
      <w:sz w:val="22"/>
      <w:lang w:val="en-GB"/>
    </w:rPr>
  </w:style>
  <w:style w:type="paragraph" w:customStyle="1" w:styleId="Heading8-3">
    <w:name w:val="Heading 8-3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customStyle="1" w:styleId="Heading8-4">
    <w:name w:val="Heading 8-4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styleId="Index1">
    <w:name w:val="index 1"/>
    <w:basedOn w:val="Normal"/>
    <w:next w:val="Normal"/>
    <w:autoRedefine/>
    <w:semiHidden/>
    <w:rsid w:val="006065FE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6065FE"/>
    <w:pPr>
      <w:keepNext/>
      <w:spacing w:before="400" w:after="210" w:line="230" w:lineRule="atLeast"/>
      <w:jc w:val="center"/>
    </w:pPr>
  </w:style>
  <w:style w:type="paragraph" w:styleId="PlainText">
    <w:name w:val="Plain Text"/>
    <w:basedOn w:val="Normal"/>
    <w:rsid w:val="006065FE"/>
    <w:pPr>
      <w:spacing w:after="240" w:line="230" w:lineRule="atLeast"/>
    </w:pPr>
    <w:rPr>
      <w:rFonts w:ascii="Courier New" w:hAnsi="Courier New"/>
    </w:rPr>
  </w:style>
  <w:style w:type="paragraph" w:customStyle="1" w:styleId="Body">
    <w:name w:val="Body"/>
    <w:basedOn w:val="Normal"/>
    <w:rsid w:val="006065FE"/>
    <w:pPr>
      <w:spacing w:before="240"/>
      <w:ind w:left="540"/>
    </w:pPr>
    <w:rPr>
      <w:rFonts w:ascii="Times" w:eastAsia="Times New Roman" w:hAnsi="Times"/>
      <w:sz w:val="24"/>
      <w:lang w:val="en-US"/>
    </w:rPr>
  </w:style>
  <w:style w:type="paragraph" w:customStyle="1" w:styleId="AppendixB">
    <w:name w:val="Appendix B"/>
    <w:basedOn w:val="Appendix"/>
    <w:rsid w:val="00E2062D"/>
    <w:pPr>
      <w:numPr>
        <w:numId w:val="8"/>
      </w:numPr>
    </w:pPr>
  </w:style>
  <w:style w:type="paragraph" w:customStyle="1" w:styleId="AppendixB1">
    <w:name w:val="Appendix B1"/>
    <w:basedOn w:val="Appendix2"/>
    <w:rsid w:val="00E2062D"/>
    <w:pPr>
      <w:numPr>
        <w:numId w:val="8"/>
      </w:numPr>
    </w:pPr>
  </w:style>
  <w:style w:type="paragraph" w:customStyle="1" w:styleId="AppendixC">
    <w:name w:val="Appendix C"/>
    <w:basedOn w:val="Appendix"/>
    <w:rsid w:val="00E2062D"/>
    <w:pPr>
      <w:numPr>
        <w:numId w:val="3"/>
      </w:numPr>
      <w:tabs>
        <w:tab w:val="left" w:pos="283"/>
      </w:tabs>
    </w:pPr>
  </w:style>
  <w:style w:type="paragraph" w:customStyle="1" w:styleId="AppendixC1">
    <w:name w:val="Appendix C1"/>
    <w:basedOn w:val="Appendix2"/>
    <w:rsid w:val="00E2062D"/>
    <w:pPr>
      <w:numPr>
        <w:numId w:val="3"/>
      </w:numPr>
      <w:tabs>
        <w:tab w:val="left" w:pos="283"/>
      </w:tabs>
    </w:pPr>
  </w:style>
  <w:style w:type="paragraph" w:customStyle="1" w:styleId="AppendixD">
    <w:name w:val="Appendix D"/>
    <w:basedOn w:val="Appendix"/>
    <w:autoRedefine/>
    <w:rsid w:val="007002EA"/>
    <w:pPr>
      <w:numPr>
        <w:numId w:val="7"/>
      </w:numPr>
    </w:pPr>
  </w:style>
  <w:style w:type="paragraph" w:customStyle="1" w:styleId="AppendixD1">
    <w:name w:val="Appendix D1"/>
    <w:basedOn w:val="Appendix2"/>
    <w:rsid w:val="007002EA"/>
    <w:pPr>
      <w:numPr>
        <w:numId w:val="7"/>
      </w:numPr>
    </w:pPr>
  </w:style>
  <w:style w:type="paragraph" w:customStyle="1" w:styleId="AppendexD2">
    <w:name w:val="Appendex D2"/>
    <w:autoRedefine/>
    <w:rsid w:val="00A51345"/>
    <w:pPr>
      <w:numPr>
        <w:ilvl w:val="2"/>
        <w:numId w:val="7"/>
      </w:numPr>
      <w:spacing w:before="120" w:after="120"/>
    </w:pPr>
    <w:rPr>
      <w:rFonts w:ascii="Arial" w:hAnsi="Arial" w:cs="Arial"/>
      <w:b/>
      <w:bCs/>
      <w:szCs w:val="24"/>
      <w:lang w:val="en-GB" w:eastAsia="ar-SA"/>
    </w:rPr>
  </w:style>
  <w:style w:type="paragraph" w:customStyle="1" w:styleId="AppendixE">
    <w:name w:val="Appendix E"/>
    <w:rsid w:val="00A51345"/>
    <w:pPr>
      <w:numPr>
        <w:numId w:val="6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AppendixE1">
    <w:name w:val="Appendix E1"/>
    <w:autoRedefine/>
    <w:rsid w:val="00A51345"/>
    <w:pPr>
      <w:numPr>
        <w:ilvl w:val="1"/>
        <w:numId w:val="6"/>
      </w:numPr>
      <w:spacing w:before="120" w:after="120"/>
    </w:pPr>
    <w:rPr>
      <w:rFonts w:ascii="Arial" w:hAnsi="Arial" w:cs="Arial"/>
      <w:b/>
      <w:bCs/>
      <w:sz w:val="22"/>
      <w:szCs w:val="24"/>
      <w:lang w:val="en-GB" w:eastAsia="ar-SA"/>
    </w:rPr>
  </w:style>
  <w:style w:type="paragraph" w:customStyle="1" w:styleId="AppendixF">
    <w:name w:val="Appendix F"/>
    <w:next w:val="ParagraphText"/>
    <w:rsid w:val="00714973"/>
    <w:pPr>
      <w:numPr>
        <w:numId w:val="9"/>
      </w:numPr>
      <w:tabs>
        <w:tab w:val="left" w:pos="283"/>
      </w:tabs>
      <w:spacing w:before="120" w:after="120"/>
    </w:pPr>
    <w:rPr>
      <w:rFonts w:ascii="Arial" w:hAnsi="Arial" w:cs="Arial"/>
      <w:b/>
      <w:bCs/>
      <w:sz w:val="24"/>
      <w:szCs w:val="28"/>
      <w:lang w:val="en-GB" w:eastAsia="ar-SA"/>
    </w:rPr>
  </w:style>
  <w:style w:type="character" w:styleId="CommentReference">
    <w:name w:val="annotation reference"/>
    <w:rsid w:val="008B6083"/>
    <w:rPr>
      <w:sz w:val="16"/>
      <w:lang w:val="fr-FR"/>
    </w:rPr>
  </w:style>
  <w:style w:type="paragraph" w:customStyle="1" w:styleId="Figuretitle">
    <w:name w:val="Figure title"/>
    <w:basedOn w:val="Normal"/>
    <w:next w:val="Normal"/>
    <w:rsid w:val="008B6083"/>
    <w:pPr>
      <w:spacing w:before="220" w:after="220" w:line="230" w:lineRule="atLeast"/>
      <w:jc w:val="center"/>
    </w:pPr>
    <w:rPr>
      <w:b/>
    </w:rPr>
  </w:style>
  <w:style w:type="paragraph" w:customStyle="1" w:styleId="Heading12-1">
    <w:name w:val="Heading 12-1"/>
    <w:basedOn w:val="Normal"/>
    <w:next w:val="Normal"/>
    <w:rsid w:val="008B6083"/>
    <w:pPr>
      <w:numPr>
        <w:numId w:val="4"/>
      </w:numPr>
      <w:spacing w:before="240" w:after="240"/>
    </w:pPr>
    <w:rPr>
      <w:b/>
      <w:sz w:val="24"/>
    </w:rPr>
  </w:style>
  <w:style w:type="paragraph" w:customStyle="1" w:styleId="Heading12-2">
    <w:name w:val="Heading 12-2"/>
    <w:basedOn w:val="Normal"/>
    <w:next w:val="Normal"/>
    <w:rsid w:val="008B6083"/>
    <w:pPr>
      <w:tabs>
        <w:tab w:val="num" w:pos="283"/>
      </w:tabs>
      <w:spacing w:before="240" w:after="240"/>
      <w:ind w:left="283" w:hanging="283"/>
      <w:jc w:val="left"/>
    </w:pPr>
    <w:rPr>
      <w:b/>
      <w:sz w:val="22"/>
    </w:rPr>
  </w:style>
  <w:style w:type="paragraph" w:styleId="BalloonText">
    <w:name w:val="Balloon Text"/>
    <w:basedOn w:val="Normal"/>
    <w:semiHidden/>
    <w:rsid w:val="008B6083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156FF1"/>
    <w:pPr>
      <w:tabs>
        <w:tab w:val="right" w:leader="dot" w:pos="8280"/>
      </w:tabs>
    </w:pPr>
  </w:style>
  <w:style w:type="character" w:customStyle="1" w:styleId="FooterChar">
    <w:name w:val="Footer Char"/>
    <w:link w:val="Footer"/>
    <w:uiPriority w:val="99"/>
    <w:rsid w:val="001902F8"/>
    <w:rPr>
      <w:rFonts w:ascii="Arial" w:eastAsia="MS Mincho" w:hAnsi="Arial"/>
      <w:lang w:val="de-DE" w:eastAsia="ar-SA"/>
    </w:rPr>
  </w:style>
  <w:style w:type="character" w:styleId="PlaceholderText">
    <w:name w:val="Placeholder Text"/>
    <w:basedOn w:val="DefaultParagraphFont"/>
    <w:uiPriority w:val="99"/>
    <w:semiHidden/>
    <w:rsid w:val="00040856"/>
    <w:rPr>
      <w:color w:val="808080"/>
    </w:rPr>
  </w:style>
  <w:style w:type="character" w:customStyle="1" w:styleId="Style1">
    <w:name w:val="Style1"/>
    <w:basedOn w:val="DefaultParagraphFont"/>
    <w:rsid w:val="00040856"/>
    <w:rPr>
      <w:rFonts w:asciiTheme="minorHAnsi" w:hAnsiTheme="minorHAnsi"/>
      <w:sz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7A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7A4"/>
    <w:rPr>
      <w:rFonts w:ascii="Arial" w:eastAsia="MS Mincho" w:hAnsi="Arial"/>
      <w:lang w:val="de-DE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7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7A4"/>
    <w:rPr>
      <w:rFonts w:ascii="Arial" w:eastAsia="MS Mincho" w:hAnsi="Arial"/>
      <w:b/>
      <w:bCs/>
      <w:lang w:val="de-DE" w:eastAsia="ar-SA"/>
    </w:rPr>
  </w:style>
  <w:style w:type="paragraph" w:styleId="Revision">
    <w:name w:val="Revision"/>
    <w:hidden/>
    <w:uiPriority w:val="99"/>
    <w:semiHidden/>
    <w:rsid w:val="003D27A4"/>
    <w:rPr>
      <w:rFonts w:ascii="Arial" w:eastAsia="MS Mincho" w:hAnsi="Arial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77E0E1A7E94ABE91C848ACDF5C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BE68-31B4-4DE4-9FFB-1E3DBD4A8D47}"/>
      </w:docPartPr>
      <w:docPartBody>
        <w:p w:rsidR="00510D50" w:rsidRDefault="00CB7214" w:rsidP="00CB7214">
          <w:pPr>
            <w:pStyle w:val="C177E0E1A7E94ABE91C848ACDF5CB9CD11"/>
          </w:pPr>
          <w:r w:rsidRPr="00B860E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14"/>
    <w:rsid w:val="001F402C"/>
    <w:rsid w:val="00217FC1"/>
    <w:rsid w:val="00356C3D"/>
    <w:rsid w:val="00510D50"/>
    <w:rsid w:val="008920CD"/>
    <w:rsid w:val="00955A74"/>
    <w:rsid w:val="00A85661"/>
    <w:rsid w:val="00BD4E08"/>
    <w:rsid w:val="00C74F13"/>
    <w:rsid w:val="00CB7214"/>
    <w:rsid w:val="00DE04D3"/>
    <w:rsid w:val="00E173EC"/>
    <w:rsid w:val="00E17541"/>
    <w:rsid w:val="00FB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214"/>
    <w:rPr>
      <w:color w:val="808080"/>
    </w:rPr>
  </w:style>
  <w:style w:type="paragraph" w:customStyle="1" w:styleId="C177E0E1A7E94ABE91C848ACDF5CB9CD">
    <w:name w:val="C177E0E1A7E94ABE91C848ACDF5CB9CD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1">
    <w:name w:val="C177E0E1A7E94ABE91C848ACDF5CB9CD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">
    <w:name w:val="DD2C67F1B8914F22B6CE9FBC2E5A5C4E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2">
    <w:name w:val="C177E0E1A7E94ABE91C848ACDF5CB9CD2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1">
    <w:name w:val="DD2C67F1B8914F22B6CE9FBC2E5A5C4E1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3">
    <w:name w:val="C177E0E1A7E94ABE91C848ACDF5CB9CD3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4">
    <w:name w:val="C177E0E1A7E94ABE91C848ACDF5CB9CD4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5">
    <w:name w:val="C177E0E1A7E94ABE91C848ACDF5CB9CD5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2">
    <w:name w:val="DD2C67F1B8914F22B6CE9FBC2E5A5C4E2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6">
    <w:name w:val="C177E0E1A7E94ABE91C848ACDF5CB9CD6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3">
    <w:name w:val="DD2C67F1B8914F22B6CE9FBC2E5A5C4E3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7">
    <w:name w:val="C177E0E1A7E94ABE91C848ACDF5CB9CD7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4">
    <w:name w:val="DD2C67F1B8914F22B6CE9FBC2E5A5C4E4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8">
    <w:name w:val="C177E0E1A7E94ABE91C848ACDF5CB9CD8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5">
    <w:name w:val="DD2C67F1B8914F22B6CE9FBC2E5A5C4E5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9">
    <w:name w:val="C177E0E1A7E94ABE91C848ACDF5CB9CD9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6">
    <w:name w:val="DD2C67F1B8914F22B6CE9FBC2E5A5C4E6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0">
    <w:name w:val="C177E0E1A7E94ABE91C848ACDF5CB9CD10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7">
    <w:name w:val="DD2C67F1B8914F22B6CE9FBC2E5A5C4E7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1">
    <w:name w:val="C177E0E1A7E94ABE91C848ACDF5CB9CD1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8">
    <w:name w:val="DD2C67F1B8914F22B6CE9FBC2E5A5C4E8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DDF27-3F6E-4C67-837D-634567FC6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UKHO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greensladeb</dc:creator>
  <cp:lastModifiedBy>David M. Grant</cp:lastModifiedBy>
  <cp:revision>11</cp:revision>
  <cp:lastPrinted>2009-12-14T13:49:00Z</cp:lastPrinted>
  <dcterms:created xsi:type="dcterms:W3CDTF">2019-08-16T20:15:00Z</dcterms:created>
  <dcterms:modified xsi:type="dcterms:W3CDTF">2020-01-24T15:41:00Z</dcterms:modified>
</cp:coreProperties>
</file>