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F77DEE" w14:textId="77777777" w:rsidR="00BD4AC9" w:rsidRDefault="00BD4AC9" w:rsidP="00BA46E1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Summary Report of the 3</w:t>
      </w:r>
      <w:r w:rsidRPr="00BD4AC9">
        <w:rPr>
          <w:b/>
          <w:sz w:val="32"/>
          <w:szCs w:val="32"/>
          <w:vertAlign w:val="superscript"/>
        </w:rPr>
        <w:t>rd</w:t>
      </w:r>
      <w:r>
        <w:rPr>
          <w:b/>
          <w:sz w:val="32"/>
          <w:szCs w:val="32"/>
        </w:rPr>
        <w:t xml:space="preserve"> </w:t>
      </w:r>
      <w:r w:rsidR="00215157" w:rsidRPr="00BD4AC9">
        <w:rPr>
          <w:b/>
          <w:sz w:val="32"/>
          <w:szCs w:val="32"/>
        </w:rPr>
        <w:t>S-129 P</w:t>
      </w:r>
      <w:r>
        <w:rPr>
          <w:b/>
          <w:sz w:val="32"/>
          <w:szCs w:val="32"/>
        </w:rPr>
        <w:t xml:space="preserve">roduct </w:t>
      </w:r>
      <w:r w:rsidR="00215157" w:rsidRPr="00BD4AC9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>pecification</w:t>
      </w:r>
      <w:r w:rsidR="00215157" w:rsidRPr="00BD4AC9">
        <w:rPr>
          <w:b/>
          <w:sz w:val="32"/>
          <w:szCs w:val="32"/>
        </w:rPr>
        <w:t xml:space="preserve"> </w:t>
      </w:r>
    </w:p>
    <w:p w14:paraId="22A6CCA2" w14:textId="77777777" w:rsidR="00E307D9" w:rsidRPr="00BD4AC9" w:rsidRDefault="00215157" w:rsidP="00BA46E1">
      <w:pPr>
        <w:jc w:val="center"/>
        <w:rPr>
          <w:sz w:val="32"/>
          <w:szCs w:val="32"/>
        </w:rPr>
      </w:pPr>
      <w:r w:rsidRPr="00BD4AC9">
        <w:rPr>
          <w:b/>
          <w:sz w:val="32"/>
          <w:szCs w:val="32"/>
        </w:rPr>
        <w:t>P</w:t>
      </w:r>
      <w:r w:rsidR="00BD4AC9">
        <w:rPr>
          <w:b/>
          <w:sz w:val="32"/>
          <w:szCs w:val="32"/>
        </w:rPr>
        <w:t xml:space="preserve">roject </w:t>
      </w:r>
      <w:r w:rsidRPr="00BD4AC9">
        <w:rPr>
          <w:b/>
          <w:sz w:val="32"/>
          <w:szCs w:val="32"/>
        </w:rPr>
        <w:t>T</w:t>
      </w:r>
      <w:r w:rsidR="00BD4AC9">
        <w:rPr>
          <w:b/>
          <w:sz w:val="32"/>
          <w:szCs w:val="32"/>
        </w:rPr>
        <w:t>eam</w:t>
      </w:r>
      <w:r w:rsidRPr="00BD4AC9">
        <w:rPr>
          <w:b/>
          <w:sz w:val="32"/>
          <w:szCs w:val="32"/>
        </w:rPr>
        <w:t xml:space="preserve"> Meeting</w:t>
      </w:r>
    </w:p>
    <w:p w14:paraId="74052D07" w14:textId="77777777" w:rsidR="00215157" w:rsidRPr="00BD4AC9" w:rsidRDefault="00215157" w:rsidP="00215157">
      <w:pPr>
        <w:jc w:val="center"/>
        <w:rPr>
          <w:b/>
          <w:sz w:val="24"/>
          <w:szCs w:val="24"/>
        </w:rPr>
      </w:pPr>
      <w:r w:rsidRPr="00BD4AC9">
        <w:rPr>
          <w:b/>
          <w:sz w:val="24"/>
          <w:szCs w:val="24"/>
        </w:rPr>
        <w:t>Busan</w:t>
      </w:r>
      <w:r w:rsidR="00BD4AC9" w:rsidRPr="00BD4AC9">
        <w:rPr>
          <w:b/>
          <w:sz w:val="24"/>
          <w:szCs w:val="24"/>
        </w:rPr>
        <w:t>,</w:t>
      </w:r>
      <w:r w:rsidRPr="00BD4AC9">
        <w:rPr>
          <w:b/>
          <w:sz w:val="24"/>
          <w:szCs w:val="24"/>
        </w:rPr>
        <w:t xml:space="preserve"> </w:t>
      </w:r>
      <w:r w:rsidR="00BD4AC9" w:rsidRPr="00BD4AC9">
        <w:rPr>
          <w:b/>
          <w:sz w:val="24"/>
          <w:szCs w:val="24"/>
        </w:rPr>
        <w:t xml:space="preserve">Korea </w:t>
      </w:r>
      <w:r w:rsidRPr="00BD4AC9">
        <w:rPr>
          <w:b/>
          <w:sz w:val="24"/>
          <w:szCs w:val="24"/>
        </w:rPr>
        <w:t xml:space="preserve">17 to 18 Sep </w:t>
      </w:r>
      <w:r w:rsidR="00BD4AC9" w:rsidRPr="00BD4AC9">
        <w:rPr>
          <w:b/>
          <w:sz w:val="24"/>
          <w:szCs w:val="24"/>
        </w:rPr>
        <w:t>20</w:t>
      </w:r>
      <w:r w:rsidRPr="00BD4AC9">
        <w:rPr>
          <w:b/>
          <w:sz w:val="24"/>
          <w:szCs w:val="24"/>
        </w:rPr>
        <w:t>18</w:t>
      </w:r>
    </w:p>
    <w:p w14:paraId="059D5F01" w14:textId="77777777" w:rsidR="00215157" w:rsidRDefault="00215157" w:rsidP="00521D7C"/>
    <w:p w14:paraId="01526DC7" w14:textId="77777777" w:rsidR="00D61FC6" w:rsidRPr="00D61FC6" w:rsidRDefault="00D61FC6" w:rsidP="00521D7C">
      <w:pPr>
        <w:rPr>
          <w:b/>
        </w:rPr>
      </w:pPr>
      <w:r w:rsidRPr="00D61FC6">
        <w:rPr>
          <w:b/>
        </w:rPr>
        <w:t>Introductory remarks and op</w:t>
      </w:r>
      <w:r w:rsidR="00312E3E" w:rsidRPr="00D61FC6">
        <w:rPr>
          <w:b/>
        </w:rPr>
        <w:t xml:space="preserve">ening </w:t>
      </w:r>
      <w:r w:rsidRPr="00D61FC6">
        <w:rPr>
          <w:b/>
        </w:rPr>
        <w:t>of the meeting</w:t>
      </w:r>
    </w:p>
    <w:p w14:paraId="524A188D" w14:textId="239ECF7F" w:rsidR="00D61FC6" w:rsidRDefault="00D61FC6" w:rsidP="00521D7C">
      <w:r>
        <w:t>The chair opened the meeting by welcoming S-129 P</w:t>
      </w:r>
      <w:r w:rsidR="00B725E1">
        <w:t>roject Team (P</w:t>
      </w:r>
      <w:r>
        <w:t>T</w:t>
      </w:r>
      <w:r w:rsidR="00B725E1">
        <w:t>)</w:t>
      </w:r>
      <w:r>
        <w:t xml:space="preserve"> members as well as other delegates from the S-100 working group who were in Busan for other S-100 related work.  </w:t>
      </w:r>
    </w:p>
    <w:p w14:paraId="1E8AF19D" w14:textId="69037760" w:rsidR="00551E27" w:rsidRDefault="00551E27" w:rsidP="00521D7C">
      <w:r>
        <w:t xml:space="preserve">The introductory session included discussion of a draft meeting agenda, which was agreed as a starting point for the way the meeting should progress.  As the meeting progressed and work expanded or contracted, the agenda was updated.  The final agenda at </w:t>
      </w:r>
      <w:r w:rsidRPr="00A10E26">
        <w:rPr>
          <w:color w:val="FF0000"/>
        </w:rPr>
        <w:t>Annex A</w:t>
      </w:r>
      <w:r>
        <w:t xml:space="preserve"> reflects the timing and order of work recorded in this meeting report.</w:t>
      </w:r>
    </w:p>
    <w:p w14:paraId="7F9CA7F8" w14:textId="77777777" w:rsidR="00B725E1" w:rsidRDefault="00B725E1" w:rsidP="00521D7C">
      <w:r>
        <w:t>The S-100 working group chair added some introductory remarks and provided information about the S-100 related work that would take place on 18, 19 and 20 Sep.</w:t>
      </w:r>
    </w:p>
    <w:p w14:paraId="37E4DD17" w14:textId="77777777" w:rsidR="00B725E1" w:rsidRDefault="00B725E1" w:rsidP="00521D7C">
      <w:r>
        <w:t xml:space="preserve">Introductions were made – see </w:t>
      </w:r>
      <w:r w:rsidRPr="00B725E1">
        <w:rPr>
          <w:color w:val="FF0000"/>
        </w:rPr>
        <w:t xml:space="preserve">Annex </w:t>
      </w:r>
      <w:r w:rsidR="009A75FC">
        <w:rPr>
          <w:color w:val="FF0000"/>
        </w:rPr>
        <w:t>B</w:t>
      </w:r>
      <w:r>
        <w:t xml:space="preserve"> for attendees. </w:t>
      </w:r>
    </w:p>
    <w:p w14:paraId="5F73876B" w14:textId="4F0C052A" w:rsidR="00B0147C" w:rsidRDefault="00B725E1" w:rsidP="00521D7C">
      <w:r>
        <w:t xml:space="preserve">As a part of the introductory session, it was mentioned that </w:t>
      </w:r>
      <w:r w:rsidR="00215157">
        <w:t xml:space="preserve">S-129 will need to be presented to the S-100 WG in </w:t>
      </w:r>
      <w:r w:rsidR="004A3DAD">
        <w:t>Feb</w:t>
      </w:r>
      <w:r w:rsidR="00215157">
        <w:t xml:space="preserve"> </w:t>
      </w:r>
      <w:r w:rsidR="000A48E5">
        <w:t>20</w:t>
      </w:r>
      <w:r w:rsidR="00215157">
        <w:t xml:space="preserve">19 and then to the HSSC in May </w:t>
      </w:r>
      <w:r w:rsidR="000A48E5">
        <w:t>20</w:t>
      </w:r>
      <w:r w:rsidR="00215157">
        <w:t xml:space="preserve">19 as Ed 1.0.0.  </w:t>
      </w:r>
    </w:p>
    <w:p w14:paraId="18800930" w14:textId="77D0468B" w:rsidR="00B0147C" w:rsidRDefault="00B0147C" w:rsidP="00521D7C">
      <w:r>
        <w:t>The S-100 WG chair suggested that the draft S-129 PS should be circulated to S-100 WG members for initial comments b</w:t>
      </w:r>
      <w:r w:rsidR="00551E27">
        <w:t xml:space="preserve">efore </w:t>
      </w:r>
      <w:r>
        <w:t xml:space="preserve">formal </w:t>
      </w:r>
      <w:r w:rsidR="00551E27">
        <w:t xml:space="preserve">presentation </w:t>
      </w:r>
      <w:r>
        <w:t xml:space="preserve">to the S-100 WG.  This was noted and will be done via email as soon as a sufficiently completed draft of S-129 is available.  </w:t>
      </w:r>
    </w:p>
    <w:p w14:paraId="620288E8" w14:textId="62A2BED6" w:rsidR="00215157" w:rsidRDefault="00215157" w:rsidP="00521D7C">
      <w:r>
        <w:t xml:space="preserve">The </w:t>
      </w:r>
      <w:r w:rsidR="00B725E1">
        <w:t xml:space="preserve">S-129 </w:t>
      </w:r>
      <w:r>
        <w:t xml:space="preserve">PT will have carriage of further edits and changes as a result of testing up to Ed 2.0.0.  After Ed 2.0.0 the change process </w:t>
      </w:r>
      <w:r w:rsidR="00B725E1">
        <w:t xml:space="preserve">becomes </w:t>
      </w:r>
      <w:r>
        <w:t>more formal.</w:t>
      </w:r>
    </w:p>
    <w:p w14:paraId="5733C510" w14:textId="1B2EEE9B" w:rsidR="00A10E26" w:rsidRDefault="00A10E26" w:rsidP="00521D7C">
      <w:r w:rsidRPr="00A10E26">
        <w:rPr>
          <w:color w:val="FF0000"/>
        </w:rPr>
        <w:t xml:space="preserve">Annex </w:t>
      </w:r>
      <w:r w:rsidR="001D7770">
        <w:rPr>
          <w:color w:val="FF0000"/>
        </w:rPr>
        <w:t>E</w:t>
      </w:r>
      <w:r w:rsidRPr="00A10E26">
        <w:rPr>
          <w:color w:val="FF0000"/>
        </w:rPr>
        <w:t xml:space="preserve"> </w:t>
      </w:r>
      <w:r>
        <w:t>contains several photographs of the 3</w:t>
      </w:r>
      <w:r w:rsidRPr="00A10E26">
        <w:rPr>
          <w:vertAlign w:val="superscript"/>
        </w:rPr>
        <w:t>rd</w:t>
      </w:r>
      <w:r>
        <w:t xml:space="preserve"> S-129 PT meeting. </w:t>
      </w:r>
    </w:p>
    <w:p w14:paraId="781BD452" w14:textId="77777777" w:rsidR="00312E3E" w:rsidRPr="00B725E1" w:rsidRDefault="00B725E1" w:rsidP="00521D7C">
      <w:pPr>
        <w:rPr>
          <w:b/>
        </w:rPr>
      </w:pPr>
      <w:r w:rsidRPr="00B725E1">
        <w:rPr>
          <w:b/>
        </w:rPr>
        <w:t xml:space="preserve">Submitter to the IHO Geospatial Registry </w:t>
      </w:r>
    </w:p>
    <w:p w14:paraId="5EAD4200" w14:textId="77777777" w:rsidR="00312E3E" w:rsidRDefault="00215157" w:rsidP="00521D7C">
      <w:r>
        <w:t xml:space="preserve">Discussion on who should be the submitter for the IHO GI resulted in agreement that Lindsay Perryman </w:t>
      </w:r>
      <w:r w:rsidR="00DA571D">
        <w:t xml:space="preserve">(AMSA) </w:t>
      </w:r>
      <w:r>
        <w:t xml:space="preserve">be the submitter and </w:t>
      </w:r>
      <w:r w:rsidR="00DA571D">
        <w:t xml:space="preserve">that </w:t>
      </w:r>
      <w:r>
        <w:t xml:space="preserve">Eivind Mong </w:t>
      </w:r>
      <w:r w:rsidR="00DA571D">
        <w:t xml:space="preserve">(Canada) </w:t>
      </w:r>
      <w:r>
        <w:t>would be available to assist Lindsay.</w:t>
      </w:r>
      <w:r w:rsidR="00312E3E">
        <w:t xml:space="preserve">  Lindsay contacted the IHO secretariat during the meeting and made the ne</w:t>
      </w:r>
      <w:r w:rsidR="000A48E5">
        <w:t xml:space="preserve">cessary </w:t>
      </w:r>
      <w:r w:rsidR="00312E3E">
        <w:t>arrangements</w:t>
      </w:r>
      <w:r w:rsidR="00DA571D">
        <w:t xml:space="preserve"> to become the S-129 submitter</w:t>
      </w:r>
      <w:r w:rsidR="00312E3E">
        <w:t>.</w:t>
      </w:r>
    </w:p>
    <w:p w14:paraId="37C9EFB7" w14:textId="77777777" w:rsidR="00DA571D" w:rsidRPr="00DA571D" w:rsidRDefault="00A10E26" w:rsidP="00521D7C">
      <w:pPr>
        <w:rPr>
          <w:b/>
        </w:rPr>
      </w:pPr>
      <w:r>
        <w:rPr>
          <w:b/>
        </w:rPr>
        <w:t>D</w:t>
      </w:r>
      <w:r w:rsidR="00DA571D" w:rsidRPr="00DA571D">
        <w:rPr>
          <w:b/>
        </w:rPr>
        <w:t xml:space="preserve">iscussion </w:t>
      </w:r>
      <w:r>
        <w:rPr>
          <w:b/>
        </w:rPr>
        <w:t xml:space="preserve">too confirm S-129 </w:t>
      </w:r>
      <w:r w:rsidR="00DA571D" w:rsidRPr="00DA571D">
        <w:rPr>
          <w:b/>
        </w:rPr>
        <w:t>encoding language</w:t>
      </w:r>
    </w:p>
    <w:p w14:paraId="58FE00AB" w14:textId="72847BAF" w:rsidR="00DA571D" w:rsidRDefault="00DA571D" w:rsidP="00521D7C">
      <w:r>
        <w:t xml:space="preserve">The PT </w:t>
      </w:r>
      <w:r w:rsidR="003D6C53">
        <w:t xml:space="preserve">revisited the use of </w:t>
      </w:r>
      <w:r w:rsidR="00215157">
        <w:t xml:space="preserve">GML or 8211 encoding </w:t>
      </w:r>
      <w:r w:rsidR="003D6C53">
        <w:t>language for the S-129 PS. Discussions confirmed the</w:t>
      </w:r>
      <w:r w:rsidR="00625052">
        <w:t xml:space="preserve"> </w:t>
      </w:r>
      <w:r w:rsidR="003B0A85">
        <w:t>previous decision</w:t>
      </w:r>
      <w:r w:rsidR="00215157">
        <w:t xml:space="preserve"> </w:t>
      </w:r>
      <w:r w:rsidR="003B0A85">
        <w:t xml:space="preserve">the PT </w:t>
      </w:r>
      <w:r w:rsidR="003D6C53">
        <w:t xml:space="preserve">made </w:t>
      </w:r>
      <w:r w:rsidR="00215157">
        <w:t xml:space="preserve">that </w:t>
      </w:r>
      <w:r w:rsidR="003D6C53">
        <w:t xml:space="preserve">GML was the preferred encoding language for </w:t>
      </w:r>
      <w:r w:rsidR="003B0A85">
        <w:t xml:space="preserve">S-129. </w:t>
      </w:r>
      <w:r w:rsidR="000974A8">
        <w:t xml:space="preserve">   </w:t>
      </w:r>
    </w:p>
    <w:p w14:paraId="236C7B03" w14:textId="47273DE3" w:rsidR="00DA571D" w:rsidRDefault="000974A8" w:rsidP="00521D7C">
      <w:r>
        <w:t xml:space="preserve">The advantages of GML included web service </w:t>
      </w:r>
      <w:r w:rsidR="003D6C53">
        <w:t>usability, particularly noting the</w:t>
      </w:r>
      <w:r>
        <w:t xml:space="preserve"> initial work done by KRISO to support S-129 has used GML (</w:t>
      </w:r>
      <w:r w:rsidR="003D6C53">
        <w:t xml:space="preserve">and </w:t>
      </w:r>
      <w:r>
        <w:t xml:space="preserve">changing to 8211 would </w:t>
      </w:r>
      <w:r w:rsidR="003D6C53">
        <w:t xml:space="preserve">result in </w:t>
      </w:r>
      <w:r>
        <w:t xml:space="preserve">significant re-work).  </w:t>
      </w:r>
    </w:p>
    <w:p w14:paraId="13B7E23B" w14:textId="48E26D65" w:rsidR="00215157" w:rsidRDefault="003D6C53" w:rsidP="00521D7C">
      <w:r>
        <w:t>8211 was identified as being able to facilitate patch updates of S-129 files, however, this was considered to be excessive for S-129 as the use case does not require partial updates of S-129 information via patch files.</w:t>
      </w:r>
    </w:p>
    <w:p w14:paraId="106EB77F" w14:textId="77777777" w:rsidR="00312E3E" w:rsidRPr="00DA571D" w:rsidRDefault="00DA571D" w:rsidP="00521D7C">
      <w:pPr>
        <w:rPr>
          <w:b/>
        </w:rPr>
      </w:pPr>
      <w:r w:rsidRPr="00DA571D">
        <w:rPr>
          <w:b/>
        </w:rPr>
        <w:t>S-129 Data Quality</w:t>
      </w:r>
    </w:p>
    <w:p w14:paraId="0282303F" w14:textId="77777777" w:rsidR="000637E7" w:rsidRDefault="000974A8" w:rsidP="00521D7C">
      <w:r>
        <w:lastRenderedPageBreak/>
        <w:t xml:space="preserve">Initial discussion on the way that S-129 should deal with data quality concluded that an item could be included in the data model to address the time, horizontal and vertical elements of S-129 information.  Later discussions when dealing with the data model and the </w:t>
      </w:r>
      <w:r w:rsidR="000637E7">
        <w:t>data quality section of the S-129 PS, resulted in agreement that the data model need not include an item on data quality.  Instead</w:t>
      </w:r>
      <w:r w:rsidR="00DA571D">
        <w:t>,</w:t>
      </w:r>
      <w:r w:rsidR="000637E7">
        <w:t xml:space="preserve"> it was agreed that the relevant section of the S-129 PS should contain an explanation of the way that data quality is dealt with in UKCM</w:t>
      </w:r>
      <w:r w:rsidR="00DA571D">
        <w:t xml:space="preserve"> in general</w:t>
      </w:r>
      <w:r w:rsidR="000637E7">
        <w:t xml:space="preserve">.  </w:t>
      </w:r>
    </w:p>
    <w:p w14:paraId="5781A1B3" w14:textId="77777777" w:rsidR="000637E7" w:rsidRPr="00DA571D" w:rsidRDefault="000637E7" w:rsidP="00521D7C">
      <w:pPr>
        <w:rPr>
          <w:b/>
        </w:rPr>
      </w:pPr>
      <w:r w:rsidRPr="00DA571D">
        <w:rPr>
          <w:b/>
        </w:rPr>
        <w:t>P</w:t>
      </w:r>
      <w:r w:rsidR="00312E3E" w:rsidRPr="00DA571D">
        <w:rPr>
          <w:b/>
        </w:rPr>
        <w:t xml:space="preserve">RIMAR </w:t>
      </w:r>
      <w:r w:rsidRPr="00DA571D">
        <w:rPr>
          <w:b/>
        </w:rPr>
        <w:t>presentation on S-102 data visuali</w:t>
      </w:r>
      <w:r w:rsidR="00DA571D">
        <w:rPr>
          <w:b/>
        </w:rPr>
        <w:t>sation (3-D bathymetry/terrain)</w:t>
      </w:r>
    </w:p>
    <w:p w14:paraId="23252E71" w14:textId="77777777" w:rsidR="00DA571D" w:rsidRDefault="00DA571D" w:rsidP="00DA571D">
      <w:r>
        <w:t>Svein S</w:t>
      </w:r>
      <w:r w:rsidR="009A75FC" w:rsidRPr="009A75FC">
        <w:t>kjaeveland</w:t>
      </w:r>
      <w:r w:rsidR="009A75FC">
        <w:t xml:space="preserve"> provided an informative and useful presentation outlining PRIMAR’s work on an S-102 demonstrator: </w:t>
      </w:r>
    </w:p>
    <w:p w14:paraId="64736A6F" w14:textId="0C16F113" w:rsidR="000637E7" w:rsidRDefault="000637E7" w:rsidP="00036802">
      <w:pPr>
        <w:pStyle w:val="ListParagraph"/>
        <w:numPr>
          <w:ilvl w:val="0"/>
          <w:numId w:val="1"/>
        </w:numPr>
      </w:pPr>
      <w:r>
        <w:t xml:space="preserve">The display contained information about data quality – </w:t>
      </w:r>
      <w:r w:rsidR="003D6C53">
        <w:t xml:space="preserve">where </w:t>
      </w:r>
      <w:r>
        <w:t xml:space="preserve">blue </w:t>
      </w:r>
      <w:r w:rsidR="003D6C53">
        <w:t xml:space="preserve">represented </w:t>
      </w:r>
      <w:r>
        <w:t xml:space="preserve">more trustworthy and red </w:t>
      </w:r>
      <w:r w:rsidR="003D6C53">
        <w:t xml:space="preserve">represented </w:t>
      </w:r>
      <w:r>
        <w:t>less trustworthy.</w:t>
      </w:r>
    </w:p>
    <w:p w14:paraId="3AC705CE" w14:textId="37BF30CE" w:rsidR="00CD4EC6" w:rsidRDefault="000637E7" w:rsidP="00036802">
      <w:pPr>
        <w:pStyle w:val="ListParagraph"/>
        <w:numPr>
          <w:ilvl w:val="0"/>
          <w:numId w:val="1"/>
        </w:numPr>
      </w:pPr>
      <w:r>
        <w:t xml:space="preserve">A key use could be for passage planning to enable visualisation of </w:t>
      </w:r>
      <w:r w:rsidR="00CD4EC6">
        <w:t>narrow or shallow</w:t>
      </w:r>
      <w:r w:rsidR="003B0A85">
        <w:t xml:space="preserve"> waterways</w:t>
      </w:r>
      <w:r w:rsidR="004A3DAD">
        <w:t>.</w:t>
      </w:r>
    </w:p>
    <w:p w14:paraId="003695BE" w14:textId="3CC025AE" w:rsidR="00CD4EC6" w:rsidRDefault="00CD4EC6" w:rsidP="00036802">
      <w:pPr>
        <w:pStyle w:val="ListParagraph"/>
        <w:numPr>
          <w:ilvl w:val="0"/>
          <w:numId w:val="1"/>
        </w:numPr>
      </w:pPr>
      <w:r>
        <w:t>Another key use could be for the pilot and bridge crew exchange</w:t>
      </w:r>
      <w:r w:rsidR="004A3DAD">
        <w:t>.</w:t>
      </w:r>
    </w:p>
    <w:p w14:paraId="491B4EB3" w14:textId="72A9F9A6" w:rsidR="00036802" w:rsidRDefault="00036802" w:rsidP="00036802">
      <w:pPr>
        <w:pStyle w:val="ListParagraph"/>
        <w:numPr>
          <w:ilvl w:val="0"/>
          <w:numId w:val="1"/>
        </w:numPr>
      </w:pPr>
      <w:r>
        <w:t xml:space="preserve">The project </w:t>
      </w:r>
      <w:r w:rsidR="00CB2B27">
        <w:t>will reach an end March 2019. A process has been started to raise funding for an extended 3-year project period, starting April 2019.</w:t>
      </w:r>
      <w:r w:rsidRPr="00036802">
        <w:t xml:space="preserve"> </w:t>
      </w:r>
    </w:p>
    <w:p w14:paraId="37A6F71B" w14:textId="445FA6DE" w:rsidR="00036802" w:rsidRDefault="00036802" w:rsidP="00036802">
      <w:pPr>
        <w:pStyle w:val="ListParagraph"/>
        <w:numPr>
          <w:ilvl w:val="0"/>
          <w:numId w:val="1"/>
        </w:numPr>
      </w:pPr>
      <w:r>
        <w:t>The presentation is available on the IHO website</w:t>
      </w:r>
      <w:r w:rsidR="004A3DAD">
        <w:t>.</w:t>
      </w:r>
    </w:p>
    <w:p w14:paraId="1B629303" w14:textId="77777777" w:rsidR="009A75FC" w:rsidRDefault="009A75FC" w:rsidP="009A75FC">
      <w:r>
        <w:t>The PT noted the potential for future follow-on work to include aspects of S-129, which could contribute towards S-129 testing activities.</w:t>
      </w:r>
    </w:p>
    <w:p w14:paraId="2FAEA984" w14:textId="77777777" w:rsidR="00312E3E" w:rsidRPr="00A10E26" w:rsidRDefault="00A10E26" w:rsidP="00A10E26">
      <w:pPr>
        <w:rPr>
          <w:b/>
        </w:rPr>
      </w:pPr>
      <w:r>
        <w:rPr>
          <w:b/>
        </w:rPr>
        <w:t>P</w:t>
      </w:r>
      <w:r w:rsidRPr="00A10E26">
        <w:rPr>
          <w:b/>
        </w:rPr>
        <w:t>resentation o</w:t>
      </w:r>
      <w:r>
        <w:rPr>
          <w:b/>
        </w:rPr>
        <w:t>n testing of</w:t>
      </w:r>
      <w:r w:rsidRPr="00A10E26">
        <w:rPr>
          <w:b/>
        </w:rPr>
        <w:t xml:space="preserve"> S-129</w:t>
      </w:r>
    </w:p>
    <w:p w14:paraId="5AA9F51C" w14:textId="77777777" w:rsidR="000637E7" w:rsidRDefault="00036802" w:rsidP="000A48E5">
      <w:r>
        <w:t xml:space="preserve">KHOA and KRISO </w:t>
      </w:r>
      <w:r w:rsidR="000A48E5">
        <w:t xml:space="preserve">provided a </w:t>
      </w:r>
      <w:r w:rsidR="00A10E26">
        <w:t xml:space="preserve">joint </w:t>
      </w:r>
      <w:r>
        <w:t>presentation o</w:t>
      </w:r>
      <w:r w:rsidR="00A10E26">
        <w:t>n</w:t>
      </w:r>
      <w:r>
        <w:t xml:space="preserve"> S-129 testing</w:t>
      </w:r>
      <w:r w:rsidR="000A48E5">
        <w:t xml:space="preserve"> including a</w:t>
      </w:r>
      <w:r>
        <w:t xml:space="preserve"> description </w:t>
      </w:r>
      <w:r w:rsidR="000A48E5">
        <w:t>of</w:t>
      </w:r>
      <w:r>
        <w:t xml:space="preserve"> work completed to date</w:t>
      </w:r>
      <w:r w:rsidR="00312E3E">
        <w:t>:</w:t>
      </w:r>
    </w:p>
    <w:p w14:paraId="452D09F0" w14:textId="5AA11FEF" w:rsidR="00036802" w:rsidRDefault="00036802" w:rsidP="00312E3E">
      <w:pPr>
        <w:pStyle w:val="ListParagraph"/>
        <w:numPr>
          <w:ilvl w:val="0"/>
          <w:numId w:val="3"/>
        </w:numPr>
      </w:pPr>
      <w:r>
        <w:t xml:space="preserve">A symbol editor had to be created to make S-129 symbols, </w:t>
      </w:r>
      <w:r w:rsidR="008D58E5">
        <w:t xml:space="preserve">with </w:t>
      </w:r>
      <w:r>
        <w:t xml:space="preserve">the control point symbol </w:t>
      </w:r>
      <w:r w:rsidR="008D58E5">
        <w:t xml:space="preserve">noted as </w:t>
      </w:r>
      <w:r w:rsidR="001B25EE">
        <w:t>need</w:t>
      </w:r>
      <w:r w:rsidR="008D58E5">
        <w:t>ing</w:t>
      </w:r>
      <w:r w:rsidR="001B25EE">
        <w:t xml:space="preserve"> redesign</w:t>
      </w:r>
      <w:r w:rsidR="001D7770">
        <w:t>.</w:t>
      </w:r>
    </w:p>
    <w:p w14:paraId="6BE32310" w14:textId="7252F00F" w:rsidR="00036802" w:rsidRDefault="00036802" w:rsidP="00312E3E">
      <w:pPr>
        <w:pStyle w:val="ListParagraph"/>
        <w:numPr>
          <w:ilvl w:val="0"/>
          <w:numId w:val="3"/>
        </w:numPr>
      </w:pPr>
      <w:r>
        <w:t>The work highlighted the need for the data model items to be referenced in the use case material in the PS</w:t>
      </w:r>
      <w:r w:rsidR="001D7770">
        <w:t>.</w:t>
      </w:r>
    </w:p>
    <w:p w14:paraId="03C505B7" w14:textId="72D0604A" w:rsidR="00036802" w:rsidRDefault="00036802" w:rsidP="00312E3E">
      <w:pPr>
        <w:pStyle w:val="ListParagraph"/>
        <w:numPr>
          <w:ilvl w:val="0"/>
          <w:numId w:val="3"/>
        </w:numPr>
      </w:pPr>
      <w:r>
        <w:t>Regard</w:t>
      </w:r>
      <w:r w:rsidR="008D58E5">
        <w:t>ing</w:t>
      </w:r>
      <w:r>
        <w:t xml:space="preserve"> the use of a data model for the UKCM route – S-421 was chosen over the RTZ option</w:t>
      </w:r>
      <w:r w:rsidR="001D7770">
        <w:t>.</w:t>
      </w:r>
    </w:p>
    <w:p w14:paraId="3878FC59" w14:textId="3F0AE600" w:rsidR="001B25EE" w:rsidRDefault="001B25EE" w:rsidP="00312E3E">
      <w:pPr>
        <w:pStyle w:val="ListParagraph"/>
        <w:numPr>
          <w:ilvl w:val="0"/>
          <w:numId w:val="3"/>
        </w:numPr>
      </w:pPr>
      <w:r>
        <w:t>The Feature Catalogue and Portrayal Catalogue should be populated as a priority to enable more rigorous testing</w:t>
      </w:r>
      <w:r w:rsidR="001D7770">
        <w:t>.</w:t>
      </w:r>
    </w:p>
    <w:p w14:paraId="1475A505" w14:textId="7761597A" w:rsidR="001B25EE" w:rsidRDefault="00A10E26" w:rsidP="00521D7C">
      <w:r>
        <w:t>D</w:t>
      </w:r>
      <w:r w:rsidR="00312E3E">
        <w:t>iscussion</w:t>
      </w:r>
      <w:r>
        <w:t>s</w:t>
      </w:r>
      <w:r w:rsidR="00312E3E">
        <w:t xml:space="preserve"> concluded with the identification of s</w:t>
      </w:r>
      <w:r w:rsidR="001B25EE">
        <w:t xml:space="preserve">everal possibilities for further testing including, </w:t>
      </w:r>
      <w:proofErr w:type="spellStart"/>
      <w:r w:rsidR="001B25EE">
        <w:t>Shindong</w:t>
      </w:r>
      <w:proofErr w:type="spellEnd"/>
      <w:r w:rsidR="001B25EE">
        <w:t xml:space="preserve"> </w:t>
      </w:r>
      <w:proofErr w:type="spellStart"/>
      <w:r w:rsidR="001B25EE">
        <w:t>Digitech</w:t>
      </w:r>
      <w:proofErr w:type="spellEnd"/>
      <w:r w:rsidR="001B25EE">
        <w:t xml:space="preserve"> in Korea (mentioned by Seojeong Lee), P</w:t>
      </w:r>
      <w:r w:rsidR="008E732C">
        <w:t>RIMAR</w:t>
      </w:r>
      <w:r w:rsidR="001B25EE">
        <w:t xml:space="preserve"> (as part of the ongoing S-102 work), </w:t>
      </w:r>
      <w:r>
        <w:t xml:space="preserve">and </w:t>
      </w:r>
      <w:r w:rsidR="001B25EE">
        <w:t xml:space="preserve">OMC Int’l (in Korea and </w:t>
      </w:r>
      <w:r w:rsidR="000A48E5">
        <w:t xml:space="preserve">also </w:t>
      </w:r>
      <w:r w:rsidR="001B25EE">
        <w:t xml:space="preserve">using </w:t>
      </w:r>
      <w:r w:rsidR="000A48E5">
        <w:t xml:space="preserve">the </w:t>
      </w:r>
      <w:r w:rsidR="001B25EE">
        <w:t>Torres Strait</w:t>
      </w:r>
      <w:r w:rsidR="000A48E5">
        <w:t xml:space="preserve"> UKCM system</w:t>
      </w:r>
      <w:r w:rsidR="001B25EE">
        <w:t>).</w:t>
      </w:r>
      <w:r>
        <w:t xml:space="preserve"> </w:t>
      </w:r>
    </w:p>
    <w:p w14:paraId="00487D9F" w14:textId="77777777" w:rsidR="00312E3E" w:rsidRPr="00A10E26" w:rsidRDefault="00A10E26" w:rsidP="00521D7C">
      <w:pPr>
        <w:rPr>
          <w:b/>
        </w:rPr>
      </w:pPr>
      <w:r>
        <w:rPr>
          <w:b/>
        </w:rPr>
        <w:t xml:space="preserve">Definitions of </w:t>
      </w:r>
      <w:r w:rsidRPr="00A10E26">
        <w:rPr>
          <w:b/>
        </w:rPr>
        <w:t>Dynamic and Static UKC</w:t>
      </w:r>
    </w:p>
    <w:p w14:paraId="7807F734" w14:textId="77777777" w:rsidR="0058491A" w:rsidRDefault="0058491A" w:rsidP="00521D7C">
      <w:r>
        <w:t xml:space="preserve">The PT reviewed definitions of Static and Dynamic </w:t>
      </w:r>
      <w:proofErr w:type="gramStart"/>
      <w:r>
        <w:t>Under</w:t>
      </w:r>
      <w:proofErr w:type="gramEnd"/>
      <w:r>
        <w:t xml:space="preserve"> Keel Clearance and prepared updated definitions which were then provided to NIPWG (see </w:t>
      </w:r>
      <w:r w:rsidR="008E732C">
        <w:rPr>
          <w:color w:val="FF0000"/>
        </w:rPr>
        <w:t>A</w:t>
      </w:r>
      <w:r w:rsidRPr="008E732C">
        <w:rPr>
          <w:color w:val="FF0000"/>
        </w:rPr>
        <w:t xml:space="preserve">nnex </w:t>
      </w:r>
      <w:r w:rsidR="009A75FC">
        <w:rPr>
          <w:color w:val="FF0000"/>
        </w:rPr>
        <w:t>C</w:t>
      </w:r>
      <w:r>
        <w:t xml:space="preserve">). </w:t>
      </w:r>
    </w:p>
    <w:p w14:paraId="64A379CE" w14:textId="77777777" w:rsidR="001B25EE" w:rsidRPr="00A10E26" w:rsidRDefault="001B25EE" w:rsidP="00521D7C">
      <w:pPr>
        <w:rPr>
          <w:b/>
        </w:rPr>
      </w:pPr>
      <w:r w:rsidRPr="00A10E26">
        <w:rPr>
          <w:b/>
        </w:rPr>
        <w:t>S-129 data model</w:t>
      </w:r>
    </w:p>
    <w:p w14:paraId="6E84BC0F" w14:textId="6CB29115" w:rsidR="0063135F" w:rsidRDefault="001B25EE" w:rsidP="00521D7C">
      <w:r>
        <w:t xml:space="preserve">Seojeong Lee </w:t>
      </w:r>
      <w:r w:rsidR="00A10E26">
        <w:t xml:space="preserve">(KMOU) </w:t>
      </w:r>
      <w:r>
        <w:t xml:space="preserve">provided a description of the latest version of the data model to help the PT </w:t>
      </w:r>
      <w:r w:rsidR="00A10E26">
        <w:t xml:space="preserve">understand </w:t>
      </w:r>
      <w:r>
        <w:t xml:space="preserve">its components and their functions.  Stemming from subsequent discussion </w:t>
      </w:r>
      <w:r w:rsidR="00E1778C">
        <w:t>the PT</w:t>
      </w:r>
      <w:r>
        <w:t xml:space="preserve"> agreed that the </w:t>
      </w:r>
      <w:proofErr w:type="spellStart"/>
      <w:r>
        <w:t>GMSurface</w:t>
      </w:r>
      <w:proofErr w:type="spellEnd"/>
      <w:r>
        <w:t xml:space="preserve"> and </w:t>
      </w:r>
      <w:proofErr w:type="spellStart"/>
      <w:r>
        <w:t>GMPoint</w:t>
      </w:r>
      <w:proofErr w:type="spellEnd"/>
      <w:r>
        <w:t xml:space="preserve"> items should be specified as two-dimensional.  This </w:t>
      </w:r>
      <w:r w:rsidR="0063135F">
        <w:t xml:space="preserve">and </w:t>
      </w:r>
      <w:r w:rsidR="0063135F">
        <w:lastRenderedPageBreak/>
        <w:t xml:space="preserve">several other minor changes were made to the data model when it was </w:t>
      </w:r>
      <w:r w:rsidR="00A10E26">
        <w:t xml:space="preserve">later </w:t>
      </w:r>
      <w:r>
        <w:t>reviewed in detail.</w:t>
      </w:r>
      <w:r w:rsidR="0063135F">
        <w:t xml:space="preserve">  The resultant latest version of the data model is </w:t>
      </w:r>
      <w:r w:rsidR="00A10E26">
        <w:t xml:space="preserve">now </w:t>
      </w:r>
      <w:r w:rsidR="0063135F">
        <w:t>included in a new draft version of the S-129 PS.</w:t>
      </w:r>
    </w:p>
    <w:p w14:paraId="752F7EB0" w14:textId="77777777" w:rsidR="008E732C" w:rsidRPr="00A10E26" w:rsidRDefault="009A75FC" w:rsidP="00521D7C">
      <w:pPr>
        <w:rPr>
          <w:b/>
        </w:rPr>
      </w:pPr>
      <w:r>
        <w:rPr>
          <w:b/>
        </w:rPr>
        <w:t xml:space="preserve">Detailed review of the draft </w:t>
      </w:r>
      <w:r w:rsidR="00A10E26" w:rsidRPr="00A10E26">
        <w:rPr>
          <w:b/>
        </w:rPr>
        <w:t xml:space="preserve">S-129 Product Specification  </w:t>
      </w:r>
    </w:p>
    <w:p w14:paraId="614CAEBA" w14:textId="2026763A" w:rsidR="009A75FC" w:rsidRDefault="0058491A" w:rsidP="009252E6">
      <w:pPr>
        <w:rPr>
          <w:rFonts w:eastAsiaTheme="minorHAnsi"/>
          <w:b/>
        </w:rPr>
      </w:pPr>
      <w:r>
        <w:t>The PT reviewed in detail the draft S-129 PS and made several changes and updates to produce a new draft.  The following actions were agreed to further progress the PS</w:t>
      </w:r>
      <w:r w:rsidR="00A10E26">
        <w:t xml:space="preserve"> over the coming month</w:t>
      </w:r>
      <w:r>
        <w:t>:</w:t>
      </w:r>
    </w:p>
    <w:p w14:paraId="55D7EE6F" w14:textId="77777777" w:rsidR="009252E6" w:rsidRPr="009252E6" w:rsidRDefault="009252E6" w:rsidP="009252E6">
      <w:pPr>
        <w:rPr>
          <w:rFonts w:eastAsiaTheme="minorHAnsi"/>
          <w:b/>
        </w:rPr>
      </w:pPr>
      <w:r w:rsidRPr="009252E6">
        <w:rPr>
          <w:rFonts w:eastAsiaTheme="minorHAnsi"/>
          <w:b/>
        </w:rPr>
        <w:t>Section 1 – Overview (including 1.1, 1.2 and 1.3)</w:t>
      </w:r>
    </w:p>
    <w:p w14:paraId="57E3027F" w14:textId="77777777" w:rsidR="009252E6" w:rsidRPr="009252E6" w:rsidRDefault="009252E6" w:rsidP="009252E6">
      <w:pPr>
        <w:rPr>
          <w:rFonts w:eastAsiaTheme="minorHAnsi"/>
        </w:rPr>
      </w:pPr>
      <w:r w:rsidRPr="009252E6">
        <w:rPr>
          <w:rFonts w:eastAsiaTheme="minorHAnsi"/>
        </w:rPr>
        <w:t xml:space="preserve">The PT agreed the description of what S-129 aims to facilitate should be kept at a high level.  </w:t>
      </w:r>
    </w:p>
    <w:p w14:paraId="3AE3AABD" w14:textId="77777777" w:rsidR="009252E6" w:rsidRPr="009252E6" w:rsidRDefault="009252E6" w:rsidP="009252E6">
      <w:pPr>
        <w:rPr>
          <w:rFonts w:eastAsiaTheme="minorHAnsi"/>
        </w:rPr>
      </w:pPr>
      <w:r w:rsidRPr="009252E6">
        <w:rPr>
          <w:rFonts w:eastAsiaTheme="minorHAnsi"/>
        </w:rPr>
        <w:tab/>
      </w:r>
      <w:r w:rsidRPr="009252E6">
        <w:rPr>
          <w:rFonts w:eastAsiaTheme="minorHAnsi"/>
          <w:b/>
        </w:rPr>
        <w:t>Action</w:t>
      </w:r>
      <w:r w:rsidR="00D37853">
        <w:rPr>
          <w:rFonts w:eastAsiaTheme="minorHAnsi"/>
          <w:b/>
        </w:rPr>
        <w:t xml:space="preserve"> PT3 - 1</w:t>
      </w:r>
      <w:r w:rsidRPr="009252E6">
        <w:rPr>
          <w:rFonts w:eastAsiaTheme="minorHAnsi"/>
        </w:rPr>
        <w:t xml:space="preserve"> – text</w:t>
      </w:r>
      <w:r w:rsidR="00D37853">
        <w:rPr>
          <w:rFonts w:eastAsiaTheme="minorHAnsi"/>
        </w:rPr>
        <w:t xml:space="preserve"> in Section</w:t>
      </w:r>
      <w:r w:rsidR="0056337B">
        <w:rPr>
          <w:rFonts w:eastAsiaTheme="minorHAnsi"/>
        </w:rPr>
        <w:t>s</w:t>
      </w:r>
      <w:r w:rsidR="00D37853">
        <w:rPr>
          <w:rFonts w:eastAsiaTheme="minorHAnsi"/>
        </w:rPr>
        <w:t xml:space="preserve"> </w:t>
      </w:r>
      <w:r w:rsidR="0056337B" w:rsidRPr="0056337B">
        <w:rPr>
          <w:rFonts w:eastAsiaTheme="minorHAnsi"/>
        </w:rPr>
        <w:t>1.1, 1.2 and 1.3</w:t>
      </w:r>
      <w:r w:rsidR="0056337B">
        <w:rPr>
          <w:rFonts w:eastAsiaTheme="minorHAnsi"/>
        </w:rPr>
        <w:t xml:space="preserve"> </w:t>
      </w:r>
      <w:r w:rsidRPr="009252E6">
        <w:rPr>
          <w:rFonts w:eastAsiaTheme="minorHAnsi"/>
        </w:rPr>
        <w:t>to be tidied up (minor changes) – Lindsay P and Chris H</w:t>
      </w:r>
    </w:p>
    <w:p w14:paraId="4B19DE04" w14:textId="77777777" w:rsidR="009252E6" w:rsidRPr="009252E6" w:rsidRDefault="009252E6" w:rsidP="009252E6">
      <w:pPr>
        <w:rPr>
          <w:rFonts w:eastAsiaTheme="minorHAnsi"/>
        </w:rPr>
      </w:pPr>
      <w:r w:rsidRPr="009252E6">
        <w:rPr>
          <w:rFonts w:eastAsiaTheme="minorHAnsi"/>
        </w:rPr>
        <w:t>References and definitions will need to be updated as one of the last tasks.</w:t>
      </w:r>
    </w:p>
    <w:p w14:paraId="3A6712A0" w14:textId="77777777" w:rsidR="009252E6" w:rsidRPr="009252E6" w:rsidRDefault="009252E6" w:rsidP="009252E6">
      <w:pPr>
        <w:rPr>
          <w:rFonts w:eastAsiaTheme="minorHAnsi"/>
          <w:b/>
        </w:rPr>
      </w:pPr>
      <w:r w:rsidRPr="009252E6">
        <w:rPr>
          <w:rFonts w:eastAsiaTheme="minorHAnsi"/>
          <w:b/>
        </w:rPr>
        <w:t xml:space="preserve"> Section 1.4 – General S-129 Data Product Description </w:t>
      </w:r>
    </w:p>
    <w:p w14:paraId="1F424F6E" w14:textId="77777777" w:rsidR="009252E6" w:rsidRPr="009252E6" w:rsidRDefault="009252E6" w:rsidP="009252E6">
      <w:pPr>
        <w:ind w:firstLine="720"/>
        <w:rPr>
          <w:rFonts w:eastAsiaTheme="minorHAnsi"/>
        </w:rPr>
      </w:pPr>
      <w:r w:rsidRPr="009252E6">
        <w:rPr>
          <w:rFonts w:eastAsiaTheme="minorHAnsi"/>
          <w:b/>
        </w:rPr>
        <w:t>Action</w:t>
      </w:r>
      <w:r w:rsidR="00D37853">
        <w:rPr>
          <w:rFonts w:eastAsiaTheme="minorHAnsi"/>
          <w:b/>
        </w:rPr>
        <w:t xml:space="preserve"> PT3 - 2</w:t>
      </w:r>
      <w:r w:rsidRPr="009252E6">
        <w:rPr>
          <w:rFonts w:eastAsiaTheme="minorHAnsi"/>
        </w:rPr>
        <w:t xml:space="preserve"> – </w:t>
      </w:r>
      <w:proofErr w:type="gramStart"/>
      <w:r w:rsidRPr="009252E6">
        <w:rPr>
          <w:rFonts w:eastAsiaTheme="minorHAnsi"/>
        </w:rPr>
        <w:t xml:space="preserve">Chris </w:t>
      </w:r>
      <w:r w:rsidR="0056337B">
        <w:rPr>
          <w:rFonts w:eastAsiaTheme="minorHAnsi"/>
        </w:rPr>
        <w:t xml:space="preserve"> H</w:t>
      </w:r>
      <w:proofErr w:type="gramEnd"/>
      <w:r w:rsidR="0056337B">
        <w:rPr>
          <w:rFonts w:eastAsiaTheme="minorHAnsi"/>
        </w:rPr>
        <w:t xml:space="preserve"> </w:t>
      </w:r>
      <w:r w:rsidRPr="009252E6">
        <w:rPr>
          <w:rFonts w:eastAsiaTheme="minorHAnsi"/>
        </w:rPr>
        <w:t>to review/check</w:t>
      </w:r>
      <w:r w:rsidR="0056337B">
        <w:rPr>
          <w:rFonts w:eastAsiaTheme="minorHAnsi"/>
        </w:rPr>
        <w:t xml:space="preserve"> and update Section 1.4 if needed </w:t>
      </w:r>
    </w:p>
    <w:p w14:paraId="4DEDF77E" w14:textId="77777777" w:rsidR="009252E6" w:rsidRPr="009252E6" w:rsidRDefault="009252E6" w:rsidP="009252E6">
      <w:pPr>
        <w:rPr>
          <w:rFonts w:eastAsiaTheme="minorHAnsi"/>
          <w:b/>
        </w:rPr>
      </w:pPr>
      <w:r w:rsidRPr="009252E6">
        <w:rPr>
          <w:rFonts w:eastAsiaTheme="minorHAnsi"/>
          <w:b/>
        </w:rPr>
        <w:t xml:space="preserve">Section 1.5 – Data product specification metadata </w:t>
      </w:r>
    </w:p>
    <w:p w14:paraId="3D3C7005" w14:textId="77777777" w:rsidR="009252E6" w:rsidRPr="009252E6" w:rsidRDefault="009252E6" w:rsidP="009252E6">
      <w:pPr>
        <w:rPr>
          <w:rFonts w:eastAsiaTheme="minorHAnsi"/>
        </w:rPr>
      </w:pPr>
      <w:r w:rsidRPr="009252E6">
        <w:rPr>
          <w:rFonts w:eastAsiaTheme="minorHAnsi"/>
        </w:rPr>
        <w:t>The PT agreed this section is sufficiently complete</w:t>
      </w:r>
    </w:p>
    <w:p w14:paraId="52A24216" w14:textId="77777777" w:rsidR="009252E6" w:rsidRPr="009252E6" w:rsidRDefault="009252E6" w:rsidP="009252E6">
      <w:pPr>
        <w:rPr>
          <w:rFonts w:eastAsiaTheme="minorHAnsi"/>
          <w:b/>
        </w:rPr>
      </w:pPr>
      <w:r w:rsidRPr="009252E6">
        <w:rPr>
          <w:rFonts w:eastAsiaTheme="minorHAnsi"/>
          <w:b/>
        </w:rPr>
        <w:t>Section 2 – Specification Scope</w:t>
      </w:r>
    </w:p>
    <w:p w14:paraId="35CE30C4" w14:textId="7E925BF1" w:rsidR="009252E6" w:rsidRPr="009252E6" w:rsidRDefault="009252E6" w:rsidP="009252E6">
      <w:pPr>
        <w:rPr>
          <w:rFonts w:eastAsiaTheme="minorHAnsi"/>
        </w:rPr>
      </w:pPr>
      <w:r w:rsidRPr="009252E6">
        <w:rPr>
          <w:rFonts w:eastAsiaTheme="minorHAnsi"/>
        </w:rPr>
        <w:t>The PT agree</w:t>
      </w:r>
      <w:r w:rsidR="001D7770">
        <w:rPr>
          <w:rFonts w:eastAsiaTheme="minorHAnsi"/>
        </w:rPr>
        <w:t>d</w:t>
      </w:r>
      <w:r w:rsidRPr="009252E6">
        <w:rPr>
          <w:rFonts w:eastAsiaTheme="minorHAnsi"/>
        </w:rPr>
        <w:t xml:space="preserve"> this section is sufficiently complete</w:t>
      </w:r>
    </w:p>
    <w:p w14:paraId="4231A2D3" w14:textId="77777777" w:rsidR="009252E6" w:rsidRPr="009252E6" w:rsidRDefault="009252E6" w:rsidP="009252E6">
      <w:pPr>
        <w:rPr>
          <w:rFonts w:eastAsiaTheme="minorHAnsi"/>
          <w:b/>
        </w:rPr>
      </w:pPr>
      <w:r w:rsidRPr="009252E6">
        <w:rPr>
          <w:rFonts w:eastAsiaTheme="minorHAnsi"/>
          <w:b/>
        </w:rPr>
        <w:t>Section 3 – Dataset Identification</w:t>
      </w:r>
    </w:p>
    <w:p w14:paraId="05404768" w14:textId="77777777" w:rsidR="009252E6" w:rsidRPr="009252E6" w:rsidRDefault="009252E6" w:rsidP="009252E6">
      <w:pPr>
        <w:rPr>
          <w:rFonts w:eastAsiaTheme="minorHAnsi"/>
        </w:rPr>
      </w:pPr>
      <w:r w:rsidRPr="009252E6">
        <w:rPr>
          <w:rFonts w:eastAsiaTheme="minorHAnsi"/>
        </w:rPr>
        <w:t>This section needs updating further.</w:t>
      </w:r>
    </w:p>
    <w:p w14:paraId="0E001097" w14:textId="77777777" w:rsidR="009252E6" w:rsidRPr="009252E6" w:rsidRDefault="009252E6" w:rsidP="009252E6">
      <w:pPr>
        <w:rPr>
          <w:rFonts w:eastAsiaTheme="minorHAnsi"/>
        </w:rPr>
      </w:pPr>
      <w:r w:rsidRPr="009252E6">
        <w:rPr>
          <w:rFonts w:eastAsiaTheme="minorHAnsi"/>
        </w:rPr>
        <w:tab/>
      </w:r>
      <w:r w:rsidRPr="009252E6">
        <w:rPr>
          <w:rFonts w:eastAsiaTheme="minorHAnsi"/>
          <w:b/>
        </w:rPr>
        <w:t>Action</w:t>
      </w:r>
      <w:r w:rsidR="00D37853">
        <w:rPr>
          <w:rFonts w:eastAsiaTheme="minorHAnsi"/>
          <w:b/>
        </w:rPr>
        <w:t xml:space="preserve"> PT3 - 3</w:t>
      </w:r>
      <w:r w:rsidRPr="009252E6">
        <w:rPr>
          <w:rFonts w:eastAsiaTheme="minorHAnsi"/>
        </w:rPr>
        <w:t xml:space="preserve"> – Eivind M to update </w:t>
      </w:r>
      <w:r w:rsidR="0056337B">
        <w:rPr>
          <w:rFonts w:eastAsiaTheme="minorHAnsi"/>
        </w:rPr>
        <w:t>Section 3</w:t>
      </w:r>
    </w:p>
    <w:p w14:paraId="33891FFD" w14:textId="77777777" w:rsidR="009252E6" w:rsidRPr="009252E6" w:rsidRDefault="009252E6" w:rsidP="009252E6">
      <w:pPr>
        <w:rPr>
          <w:rFonts w:eastAsiaTheme="minorHAnsi"/>
          <w:b/>
        </w:rPr>
      </w:pPr>
      <w:r w:rsidRPr="009252E6">
        <w:rPr>
          <w:rFonts w:eastAsiaTheme="minorHAnsi"/>
          <w:b/>
        </w:rPr>
        <w:t>Section 4 – Data Content and Structure</w:t>
      </w:r>
    </w:p>
    <w:p w14:paraId="2E9CEA0E" w14:textId="77777777" w:rsidR="009252E6" w:rsidRPr="009252E6" w:rsidRDefault="009252E6" w:rsidP="009252E6">
      <w:pPr>
        <w:rPr>
          <w:rFonts w:eastAsiaTheme="minorHAnsi"/>
        </w:rPr>
      </w:pPr>
      <w:r w:rsidRPr="009252E6">
        <w:rPr>
          <w:rFonts w:eastAsiaTheme="minorHAnsi"/>
        </w:rPr>
        <w:t>This section needs updating further.</w:t>
      </w:r>
      <w:r w:rsidRPr="009252E6">
        <w:rPr>
          <w:rFonts w:eastAsiaTheme="minorHAnsi"/>
        </w:rPr>
        <w:tab/>
      </w:r>
    </w:p>
    <w:p w14:paraId="54CBD6F4" w14:textId="77777777" w:rsidR="009252E6" w:rsidRPr="009252E6" w:rsidRDefault="009252E6" w:rsidP="009252E6">
      <w:pPr>
        <w:ind w:firstLine="720"/>
        <w:rPr>
          <w:rFonts w:eastAsiaTheme="minorHAnsi"/>
        </w:rPr>
      </w:pPr>
      <w:r w:rsidRPr="009252E6">
        <w:rPr>
          <w:rFonts w:eastAsiaTheme="minorHAnsi"/>
          <w:b/>
        </w:rPr>
        <w:t>Action</w:t>
      </w:r>
      <w:r w:rsidR="00D37853">
        <w:rPr>
          <w:rFonts w:eastAsiaTheme="minorHAnsi"/>
          <w:b/>
        </w:rPr>
        <w:t xml:space="preserve"> PT3 - 4</w:t>
      </w:r>
      <w:r w:rsidRPr="009252E6">
        <w:rPr>
          <w:rFonts w:eastAsiaTheme="minorHAnsi"/>
        </w:rPr>
        <w:t xml:space="preserve"> – KMOU (Kevin) and Chris H to update</w:t>
      </w:r>
      <w:r w:rsidR="0056337B">
        <w:rPr>
          <w:rFonts w:eastAsiaTheme="minorHAnsi"/>
        </w:rPr>
        <w:t xml:space="preserve"> Section 4</w:t>
      </w:r>
    </w:p>
    <w:p w14:paraId="2B022D80" w14:textId="77777777" w:rsidR="009252E6" w:rsidRPr="009252E6" w:rsidRDefault="009252E6" w:rsidP="009252E6">
      <w:pPr>
        <w:rPr>
          <w:rFonts w:eastAsiaTheme="minorHAnsi"/>
          <w:b/>
        </w:rPr>
      </w:pPr>
      <w:r w:rsidRPr="009252E6">
        <w:rPr>
          <w:rFonts w:eastAsiaTheme="minorHAnsi"/>
          <w:b/>
        </w:rPr>
        <w:t xml:space="preserve">Section 5 – Feature Catalogue </w:t>
      </w:r>
    </w:p>
    <w:p w14:paraId="0D985FB2" w14:textId="77777777" w:rsidR="009252E6" w:rsidRPr="009252E6" w:rsidRDefault="009252E6" w:rsidP="009252E6">
      <w:pPr>
        <w:rPr>
          <w:rFonts w:eastAsiaTheme="minorHAnsi"/>
        </w:rPr>
      </w:pPr>
      <w:r w:rsidRPr="009252E6">
        <w:rPr>
          <w:rFonts w:eastAsiaTheme="minorHAnsi"/>
        </w:rPr>
        <w:t>This section needs updating further.</w:t>
      </w:r>
      <w:r w:rsidRPr="009252E6">
        <w:rPr>
          <w:rFonts w:eastAsiaTheme="minorHAnsi"/>
        </w:rPr>
        <w:tab/>
      </w:r>
    </w:p>
    <w:p w14:paraId="299BDB20" w14:textId="77777777" w:rsidR="009252E6" w:rsidRPr="009252E6" w:rsidRDefault="009252E6" w:rsidP="009252E6">
      <w:pPr>
        <w:rPr>
          <w:rFonts w:eastAsiaTheme="minorHAnsi"/>
        </w:rPr>
      </w:pPr>
      <w:r w:rsidRPr="009252E6">
        <w:rPr>
          <w:rFonts w:eastAsiaTheme="minorHAnsi"/>
        </w:rPr>
        <w:tab/>
      </w:r>
      <w:r w:rsidRPr="009252E6">
        <w:rPr>
          <w:rFonts w:eastAsiaTheme="minorHAnsi"/>
          <w:b/>
        </w:rPr>
        <w:t>Action</w:t>
      </w:r>
      <w:r w:rsidR="00D37853">
        <w:rPr>
          <w:rFonts w:eastAsiaTheme="minorHAnsi"/>
          <w:b/>
        </w:rPr>
        <w:t xml:space="preserve"> PT - 5</w:t>
      </w:r>
      <w:r w:rsidRPr="009252E6">
        <w:rPr>
          <w:rFonts w:eastAsiaTheme="minorHAnsi"/>
        </w:rPr>
        <w:t xml:space="preserve"> – Eivind M</w:t>
      </w:r>
      <w:r w:rsidR="0056337B">
        <w:rPr>
          <w:rFonts w:eastAsiaTheme="minorHAnsi"/>
        </w:rPr>
        <w:t xml:space="preserve"> to update Section 5</w:t>
      </w:r>
      <w:r w:rsidRPr="009252E6">
        <w:rPr>
          <w:rFonts w:eastAsiaTheme="minorHAnsi"/>
        </w:rPr>
        <w:t xml:space="preserve"> </w:t>
      </w:r>
    </w:p>
    <w:p w14:paraId="5B321B96" w14:textId="77777777" w:rsidR="009252E6" w:rsidRPr="009252E6" w:rsidRDefault="009252E6" w:rsidP="009252E6">
      <w:pPr>
        <w:rPr>
          <w:rFonts w:eastAsiaTheme="minorHAnsi"/>
          <w:b/>
        </w:rPr>
      </w:pPr>
      <w:r w:rsidRPr="009252E6">
        <w:rPr>
          <w:rFonts w:eastAsiaTheme="minorHAnsi"/>
          <w:b/>
        </w:rPr>
        <w:t>Section 6 – Dataset types</w:t>
      </w:r>
    </w:p>
    <w:p w14:paraId="2C5935D7" w14:textId="77777777" w:rsidR="009252E6" w:rsidRPr="009252E6" w:rsidRDefault="009252E6" w:rsidP="009252E6">
      <w:pPr>
        <w:rPr>
          <w:rFonts w:eastAsiaTheme="minorHAnsi"/>
        </w:rPr>
      </w:pPr>
      <w:r w:rsidRPr="009252E6">
        <w:rPr>
          <w:rFonts w:eastAsiaTheme="minorHAnsi"/>
        </w:rPr>
        <w:t>The PT discussed and agreed this section needs updating using the headings currently used in Section 4.0, but with more concise text.</w:t>
      </w:r>
    </w:p>
    <w:p w14:paraId="7573459B" w14:textId="77777777" w:rsidR="009252E6" w:rsidRPr="009252E6" w:rsidRDefault="009252E6" w:rsidP="009252E6">
      <w:pPr>
        <w:rPr>
          <w:rFonts w:eastAsiaTheme="minorHAnsi"/>
        </w:rPr>
      </w:pPr>
      <w:r w:rsidRPr="009252E6">
        <w:rPr>
          <w:rFonts w:eastAsiaTheme="minorHAnsi"/>
        </w:rPr>
        <w:tab/>
      </w:r>
      <w:r w:rsidRPr="009252E6">
        <w:rPr>
          <w:rFonts w:eastAsiaTheme="minorHAnsi"/>
          <w:b/>
        </w:rPr>
        <w:t>Action</w:t>
      </w:r>
      <w:r w:rsidR="00D37853">
        <w:rPr>
          <w:rFonts w:eastAsiaTheme="minorHAnsi"/>
          <w:b/>
        </w:rPr>
        <w:t xml:space="preserve"> PT3 - 6</w:t>
      </w:r>
      <w:r w:rsidRPr="009252E6">
        <w:rPr>
          <w:rFonts w:eastAsiaTheme="minorHAnsi"/>
        </w:rPr>
        <w:t xml:space="preserve"> – </w:t>
      </w:r>
      <w:r w:rsidR="0056337B" w:rsidRPr="009252E6">
        <w:rPr>
          <w:rFonts w:eastAsiaTheme="minorHAnsi"/>
        </w:rPr>
        <w:t>Chris H and Nick L</w:t>
      </w:r>
      <w:r w:rsidR="0056337B" w:rsidRPr="0056337B">
        <w:rPr>
          <w:rFonts w:eastAsiaTheme="minorHAnsi"/>
        </w:rPr>
        <w:t xml:space="preserve"> </w:t>
      </w:r>
      <w:r w:rsidR="0056337B">
        <w:rPr>
          <w:rFonts w:eastAsiaTheme="minorHAnsi"/>
        </w:rPr>
        <w:t xml:space="preserve">to </w:t>
      </w:r>
      <w:r w:rsidR="0056337B" w:rsidRPr="0056337B">
        <w:rPr>
          <w:rFonts w:eastAsiaTheme="minorHAnsi"/>
        </w:rPr>
        <w:t>updat</w:t>
      </w:r>
      <w:r w:rsidR="0056337B">
        <w:rPr>
          <w:rFonts w:eastAsiaTheme="minorHAnsi"/>
        </w:rPr>
        <w:t>e</w:t>
      </w:r>
      <w:r w:rsidR="0056337B" w:rsidRPr="0056337B">
        <w:rPr>
          <w:rFonts w:eastAsiaTheme="minorHAnsi"/>
        </w:rPr>
        <w:t xml:space="preserve"> using the headings currently used in Section 4.0, but with more concise text.</w:t>
      </w:r>
    </w:p>
    <w:p w14:paraId="6242369B" w14:textId="77777777" w:rsidR="009252E6" w:rsidRPr="009252E6" w:rsidRDefault="009252E6" w:rsidP="009252E6">
      <w:pPr>
        <w:rPr>
          <w:rFonts w:eastAsiaTheme="minorHAnsi"/>
        </w:rPr>
      </w:pPr>
      <w:r w:rsidRPr="009252E6">
        <w:rPr>
          <w:rFonts w:eastAsiaTheme="minorHAnsi"/>
          <w:b/>
        </w:rPr>
        <w:t>Section 7 – Geometry</w:t>
      </w:r>
    </w:p>
    <w:p w14:paraId="2135B659" w14:textId="77777777" w:rsidR="009252E6" w:rsidRPr="009252E6" w:rsidRDefault="009252E6" w:rsidP="009252E6">
      <w:pPr>
        <w:rPr>
          <w:rFonts w:eastAsiaTheme="minorHAnsi"/>
        </w:rPr>
      </w:pPr>
      <w:r w:rsidRPr="009252E6">
        <w:rPr>
          <w:rFonts w:eastAsiaTheme="minorHAnsi"/>
        </w:rPr>
        <w:t>The PT agreed this section is sufficiently complete.</w:t>
      </w:r>
    </w:p>
    <w:p w14:paraId="24A1263C" w14:textId="77777777" w:rsidR="009252E6" w:rsidRPr="009252E6" w:rsidRDefault="009252E6" w:rsidP="009252E6">
      <w:pPr>
        <w:rPr>
          <w:rFonts w:eastAsiaTheme="minorHAnsi"/>
          <w:b/>
        </w:rPr>
      </w:pPr>
      <w:r w:rsidRPr="009252E6">
        <w:rPr>
          <w:rFonts w:eastAsiaTheme="minorHAnsi"/>
          <w:b/>
        </w:rPr>
        <w:t>Section 8 – Coordinate Reference System (CRS)</w:t>
      </w:r>
    </w:p>
    <w:p w14:paraId="5544A496" w14:textId="77777777" w:rsidR="009252E6" w:rsidRPr="009252E6" w:rsidRDefault="009252E6" w:rsidP="009252E6">
      <w:pPr>
        <w:rPr>
          <w:rFonts w:eastAsiaTheme="minorHAnsi"/>
        </w:rPr>
      </w:pPr>
      <w:r w:rsidRPr="009252E6">
        <w:rPr>
          <w:rFonts w:eastAsiaTheme="minorHAnsi"/>
        </w:rPr>
        <w:lastRenderedPageBreak/>
        <w:t>The PT agreed this section is sufficiently complete for the present, but it may need checking at a later stage.</w:t>
      </w:r>
    </w:p>
    <w:p w14:paraId="456AF1B2" w14:textId="77777777" w:rsidR="009252E6" w:rsidRPr="009252E6" w:rsidRDefault="009252E6" w:rsidP="009252E6">
      <w:pPr>
        <w:rPr>
          <w:rFonts w:eastAsiaTheme="minorHAnsi"/>
          <w:b/>
        </w:rPr>
      </w:pPr>
      <w:r w:rsidRPr="009252E6">
        <w:rPr>
          <w:rFonts w:eastAsiaTheme="minorHAnsi"/>
          <w:b/>
        </w:rPr>
        <w:t>Section 9 – Data Quality</w:t>
      </w:r>
    </w:p>
    <w:p w14:paraId="32C72663" w14:textId="77777777" w:rsidR="009252E6" w:rsidRPr="009252E6" w:rsidRDefault="009252E6" w:rsidP="009252E6">
      <w:pPr>
        <w:rPr>
          <w:rFonts w:eastAsiaTheme="minorHAnsi"/>
        </w:rPr>
      </w:pPr>
      <w:r w:rsidRPr="009252E6">
        <w:rPr>
          <w:rFonts w:eastAsiaTheme="minorHAnsi"/>
        </w:rPr>
        <w:t>This section was discussed in detail and agreed new draft text has been included.</w:t>
      </w:r>
    </w:p>
    <w:p w14:paraId="1D186CF3" w14:textId="77777777" w:rsidR="009252E6" w:rsidRPr="009252E6" w:rsidRDefault="009252E6" w:rsidP="009252E6">
      <w:pPr>
        <w:rPr>
          <w:rFonts w:eastAsiaTheme="minorHAnsi"/>
        </w:rPr>
      </w:pPr>
      <w:r w:rsidRPr="009252E6">
        <w:rPr>
          <w:rFonts w:eastAsiaTheme="minorHAnsi"/>
        </w:rPr>
        <w:tab/>
      </w:r>
      <w:r w:rsidRPr="009252E6">
        <w:rPr>
          <w:rFonts w:eastAsiaTheme="minorHAnsi"/>
          <w:b/>
        </w:rPr>
        <w:t>Action</w:t>
      </w:r>
      <w:r w:rsidR="00D37853">
        <w:rPr>
          <w:rFonts w:eastAsiaTheme="minorHAnsi"/>
          <w:b/>
        </w:rPr>
        <w:t xml:space="preserve"> PT3 - 7</w:t>
      </w:r>
      <w:r w:rsidRPr="009252E6">
        <w:rPr>
          <w:rFonts w:eastAsiaTheme="minorHAnsi"/>
          <w:b/>
        </w:rPr>
        <w:t xml:space="preserve"> </w:t>
      </w:r>
      <w:r w:rsidRPr="009252E6">
        <w:rPr>
          <w:rFonts w:eastAsiaTheme="minorHAnsi"/>
        </w:rPr>
        <w:t>– provide the draft PS to the Data Quality Working Group along with a description of the scope of S-129 – Nick L</w:t>
      </w:r>
    </w:p>
    <w:p w14:paraId="4D18569B" w14:textId="77777777" w:rsidR="009252E6" w:rsidRPr="009252E6" w:rsidRDefault="009252E6" w:rsidP="009252E6">
      <w:pPr>
        <w:rPr>
          <w:rFonts w:eastAsiaTheme="minorHAnsi"/>
          <w:b/>
        </w:rPr>
      </w:pPr>
      <w:r w:rsidRPr="009252E6">
        <w:rPr>
          <w:rFonts w:eastAsiaTheme="minorHAnsi"/>
          <w:b/>
        </w:rPr>
        <w:t xml:space="preserve">Section 10 – Data Capture and Classification </w:t>
      </w:r>
    </w:p>
    <w:p w14:paraId="39BF5838" w14:textId="77777777" w:rsidR="009252E6" w:rsidRPr="009252E6" w:rsidRDefault="009252E6" w:rsidP="009252E6">
      <w:pPr>
        <w:rPr>
          <w:rFonts w:eastAsiaTheme="minorHAnsi"/>
        </w:rPr>
      </w:pPr>
      <w:r w:rsidRPr="009252E6">
        <w:rPr>
          <w:rFonts w:eastAsiaTheme="minorHAnsi"/>
        </w:rPr>
        <w:t>A subset of the data model needs to be included in this section which explains how to use the items in the data model.  The DCEG from S-127 is a good example to use to help with preparing this section.</w:t>
      </w:r>
    </w:p>
    <w:p w14:paraId="7CA822FF" w14:textId="5949AD4D" w:rsidR="009252E6" w:rsidRPr="009252E6" w:rsidRDefault="009252E6" w:rsidP="009252E6">
      <w:pPr>
        <w:ind w:firstLine="720"/>
        <w:rPr>
          <w:rFonts w:eastAsiaTheme="minorHAnsi"/>
        </w:rPr>
      </w:pPr>
      <w:r w:rsidRPr="009252E6">
        <w:rPr>
          <w:rFonts w:eastAsiaTheme="minorHAnsi"/>
          <w:b/>
        </w:rPr>
        <w:t xml:space="preserve">Action </w:t>
      </w:r>
      <w:r w:rsidR="00D37853" w:rsidRPr="00D37853">
        <w:rPr>
          <w:rFonts w:eastAsiaTheme="minorHAnsi"/>
          <w:b/>
        </w:rPr>
        <w:t>PT3 – 8</w:t>
      </w:r>
      <w:r w:rsidR="00D37853">
        <w:rPr>
          <w:rFonts w:eastAsiaTheme="minorHAnsi"/>
        </w:rPr>
        <w:t xml:space="preserve"> </w:t>
      </w:r>
      <w:r w:rsidRPr="009252E6">
        <w:rPr>
          <w:rFonts w:eastAsiaTheme="minorHAnsi"/>
        </w:rPr>
        <w:t xml:space="preserve">– </w:t>
      </w:r>
      <w:r w:rsidR="001D7770">
        <w:rPr>
          <w:rFonts w:eastAsiaTheme="minorHAnsi"/>
        </w:rPr>
        <w:t>c</w:t>
      </w:r>
      <w:r w:rsidRPr="009252E6">
        <w:rPr>
          <w:rFonts w:eastAsiaTheme="minorHAnsi"/>
        </w:rPr>
        <w:t>omplete registration of the PC and FC – Lindsay P supported by Eivind M</w:t>
      </w:r>
    </w:p>
    <w:p w14:paraId="59539BDA" w14:textId="7A8A48F2" w:rsidR="009252E6" w:rsidRPr="009252E6" w:rsidRDefault="009252E6" w:rsidP="009252E6">
      <w:pPr>
        <w:ind w:firstLine="720"/>
        <w:rPr>
          <w:rFonts w:eastAsiaTheme="minorHAnsi"/>
        </w:rPr>
      </w:pPr>
      <w:r w:rsidRPr="009252E6">
        <w:rPr>
          <w:rFonts w:eastAsiaTheme="minorHAnsi"/>
          <w:b/>
        </w:rPr>
        <w:t>Action</w:t>
      </w:r>
      <w:r w:rsidR="00D37853">
        <w:rPr>
          <w:rFonts w:eastAsiaTheme="minorHAnsi"/>
          <w:b/>
        </w:rPr>
        <w:t xml:space="preserve"> PT3 - 9</w:t>
      </w:r>
      <w:r w:rsidRPr="009252E6">
        <w:rPr>
          <w:rFonts w:eastAsiaTheme="minorHAnsi"/>
          <w:b/>
        </w:rPr>
        <w:t xml:space="preserve"> </w:t>
      </w:r>
      <w:r w:rsidRPr="009252E6">
        <w:rPr>
          <w:rFonts w:eastAsiaTheme="minorHAnsi"/>
        </w:rPr>
        <w:t xml:space="preserve">– </w:t>
      </w:r>
      <w:r w:rsidR="001D7770">
        <w:rPr>
          <w:rFonts w:eastAsiaTheme="minorHAnsi"/>
        </w:rPr>
        <w:t>a</w:t>
      </w:r>
      <w:r w:rsidRPr="009252E6">
        <w:rPr>
          <w:rFonts w:eastAsiaTheme="minorHAnsi"/>
        </w:rPr>
        <w:t xml:space="preserve">fter </w:t>
      </w:r>
      <w:r w:rsidR="00D37853">
        <w:rPr>
          <w:rFonts w:eastAsiaTheme="minorHAnsi"/>
        </w:rPr>
        <w:t xml:space="preserve">completion of PT3 – 8 </w:t>
      </w:r>
      <w:r w:rsidRPr="009252E6">
        <w:rPr>
          <w:rFonts w:eastAsiaTheme="minorHAnsi"/>
        </w:rPr>
        <w:t xml:space="preserve">KRISO to complete </w:t>
      </w:r>
      <w:r w:rsidR="00D37853">
        <w:rPr>
          <w:rFonts w:eastAsiaTheme="minorHAnsi"/>
        </w:rPr>
        <w:t>S</w:t>
      </w:r>
      <w:r w:rsidRPr="009252E6">
        <w:rPr>
          <w:rFonts w:eastAsiaTheme="minorHAnsi"/>
        </w:rPr>
        <w:t>ection</w:t>
      </w:r>
      <w:r w:rsidR="00D37853">
        <w:rPr>
          <w:rFonts w:eastAsiaTheme="minorHAnsi"/>
        </w:rPr>
        <w:t xml:space="preserve"> 10</w:t>
      </w:r>
    </w:p>
    <w:p w14:paraId="778EE6EA" w14:textId="77777777" w:rsidR="009252E6" w:rsidRPr="009252E6" w:rsidRDefault="009252E6" w:rsidP="009252E6">
      <w:pPr>
        <w:rPr>
          <w:rFonts w:eastAsiaTheme="minorHAnsi"/>
          <w:b/>
        </w:rPr>
      </w:pPr>
      <w:r w:rsidRPr="009252E6">
        <w:rPr>
          <w:rFonts w:eastAsiaTheme="minorHAnsi"/>
          <w:b/>
        </w:rPr>
        <w:t>Section 11 – Maintenance and Update Frequency</w:t>
      </w:r>
    </w:p>
    <w:p w14:paraId="403D8E5A" w14:textId="1D814A1A" w:rsidR="009252E6" w:rsidRPr="009252E6" w:rsidRDefault="009252E6" w:rsidP="009252E6">
      <w:pPr>
        <w:rPr>
          <w:rFonts w:eastAsiaTheme="minorHAnsi"/>
        </w:rPr>
      </w:pPr>
      <w:r w:rsidRPr="009252E6">
        <w:rPr>
          <w:rFonts w:eastAsiaTheme="minorHAnsi"/>
        </w:rPr>
        <w:t>The PT agreed this section needs a quick check and update if needed</w:t>
      </w:r>
      <w:r w:rsidR="001D7770">
        <w:rPr>
          <w:rFonts w:eastAsiaTheme="minorHAnsi"/>
        </w:rPr>
        <w:t>.</w:t>
      </w:r>
      <w:r w:rsidRPr="009252E6">
        <w:rPr>
          <w:rFonts w:eastAsiaTheme="minorHAnsi"/>
        </w:rPr>
        <w:t xml:space="preserve"> </w:t>
      </w:r>
    </w:p>
    <w:p w14:paraId="148AE98A" w14:textId="77777777" w:rsidR="009252E6" w:rsidRPr="009252E6" w:rsidRDefault="009252E6" w:rsidP="009252E6">
      <w:pPr>
        <w:rPr>
          <w:rFonts w:eastAsiaTheme="minorHAnsi"/>
        </w:rPr>
      </w:pPr>
      <w:r w:rsidRPr="009252E6">
        <w:rPr>
          <w:rFonts w:eastAsiaTheme="minorHAnsi"/>
        </w:rPr>
        <w:tab/>
      </w:r>
      <w:r w:rsidRPr="009252E6">
        <w:rPr>
          <w:rFonts w:eastAsiaTheme="minorHAnsi"/>
          <w:b/>
        </w:rPr>
        <w:t>Action</w:t>
      </w:r>
      <w:r w:rsidR="00D37853">
        <w:rPr>
          <w:rFonts w:eastAsiaTheme="minorHAnsi"/>
          <w:b/>
        </w:rPr>
        <w:t xml:space="preserve"> PT3 - 10</w:t>
      </w:r>
      <w:r w:rsidRPr="009252E6">
        <w:rPr>
          <w:rFonts w:eastAsiaTheme="minorHAnsi"/>
        </w:rPr>
        <w:t xml:space="preserve"> – Nick L and Chris H</w:t>
      </w:r>
      <w:r w:rsidR="0056337B">
        <w:rPr>
          <w:rFonts w:eastAsiaTheme="minorHAnsi"/>
        </w:rPr>
        <w:t xml:space="preserve"> to check </w:t>
      </w:r>
      <w:r w:rsidR="00DE69CB">
        <w:rPr>
          <w:rFonts w:eastAsiaTheme="minorHAnsi"/>
        </w:rPr>
        <w:t xml:space="preserve">Section 11 </w:t>
      </w:r>
      <w:r w:rsidR="0056337B">
        <w:rPr>
          <w:rFonts w:eastAsiaTheme="minorHAnsi"/>
        </w:rPr>
        <w:t>and update if needed</w:t>
      </w:r>
    </w:p>
    <w:p w14:paraId="302E1A9E" w14:textId="77777777" w:rsidR="009252E6" w:rsidRPr="009252E6" w:rsidRDefault="009252E6" w:rsidP="009252E6">
      <w:pPr>
        <w:rPr>
          <w:rFonts w:eastAsiaTheme="minorHAnsi"/>
        </w:rPr>
      </w:pPr>
      <w:r w:rsidRPr="009252E6">
        <w:rPr>
          <w:rFonts w:eastAsiaTheme="minorHAnsi"/>
          <w:b/>
        </w:rPr>
        <w:t>Section 12.0 - Portrayal</w:t>
      </w:r>
    </w:p>
    <w:p w14:paraId="73BFDDD0" w14:textId="77777777" w:rsidR="009252E6" w:rsidRPr="009252E6" w:rsidRDefault="009252E6" w:rsidP="009252E6">
      <w:pPr>
        <w:rPr>
          <w:rFonts w:eastAsiaTheme="minorHAnsi"/>
        </w:rPr>
      </w:pPr>
      <w:r w:rsidRPr="009252E6">
        <w:rPr>
          <w:rFonts w:eastAsiaTheme="minorHAnsi"/>
        </w:rPr>
        <w:t>The PT discuss</w:t>
      </w:r>
      <w:r w:rsidR="009A75FC">
        <w:rPr>
          <w:rFonts w:eastAsiaTheme="minorHAnsi"/>
        </w:rPr>
        <w:t>ed</w:t>
      </w:r>
      <w:r w:rsidRPr="009252E6">
        <w:rPr>
          <w:rFonts w:eastAsiaTheme="minorHAnsi"/>
        </w:rPr>
        <w:t xml:space="preserve"> the requirements for this section and agreed a short paragraph that refers to Annex D would suffice.</w:t>
      </w:r>
    </w:p>
    <w:p w14:paraId="22AD5A2B" w14:textId="77777777" w:rsidR="009252E6" w:rsidRPr="009252E6" w:rsidRDefault="009252E6" w:rsidP="009252E6">
      <w:pPr>
        <w:rPr>
          <w:rFonts w:eastAsiaTheme="minorHAnsi"/>
        </w:rPr>
      </w:pPr>
      <w:r w:rsidRPr="009252E6">
        <w:rPr>
          <w:rFonts w:eastAsiaTheme="minorHAnsi"/>
        </w:rPr>
        <w:tab/>
      </w:r>
      <w:r w:rsidRPr="009252E6">
        <w:rPr>
          <w:rFonts w:eastAsiaTheme="minorHAnsi"/>
          <w:b/>
        </w:rPr>
        <w:t>Action</w:t>
      </w:r>
      <w:r w:rsidR="00D37853">
        <w:rPr>
          <w:rFonts w:eastAsiaTheme="minorHAnsi"/>
          <w:b/>
        </w:rPr>
        <w:t xml:space="preserve"> PT3 - 11</w:t>
      </w:r>
      <w:r w:rsidRPr="009252E6">
        <w:rPr>
          <w:rFonts w:eastAsiaTheme="minorHAnsi"/>
        </w:rPr>
        <w:t xml:space="preserve"> – </w:t>
      </w:r>
      <w:r w:rsidR="00DE69CB" w:rsidRPr="00DE69CB">
        <w:rPr>
          <w:rFonts w:eastAsiaTheme="minorHAnsi"/>
        </w:rPr>
        <w:t>KMOU (Kevin)</w:t>
      </w:r>
      <w:r w:rsidR="00DE69CB">
        <w:rPr>
          <w:rFonts w:eastAsiaTheme="minorHAnsi"/>
        </w:rPr>
        <w:t xml:space="preserve"> prepare a short paragraph that refers to Annex</w:t>
      </w:r>
    </w:p>
    <w:p w14:paraId="6F68E2C8" w14:textId="77777777" w:rsidR="009252E6" w:rsidRPr="009252E6" w:rsidRDefault="009252E6" w:rsidP="009252E6">
      <w:pPr>
        <w:rPr>
          <w:rFonts w:eastAsiaTheme="minorHAnsi"/>
          <w:b/>
        </w:rPr>
      </w:pPr>
      <w:r w:rsidRPr="009252E6">
        <w:rPr>
          <w:rFonts w:eastAsiaTheme="minorHAnsi"/>
          <w:b/>
        </w:rPr>
        <w:t>Section 13 – Data Product Format (encoding)</w:t>
      </w:r>
    </w:p>
    <w:p w14:paraId="25D11795" w14:textId="77777777" w:rsidR="009252E6" w:rsidRPr="009252E6" w:rsidRDefault="009252E6" w:rsidP="009252E6">
      <w:pPr>
        <w:rPr>
          <w:rFonts w:eastAsiaTheme="minorHAnsi"/>
        </w:rPr>
      </w:pPr>
      <w:r w:rsidRPr="009252E6">
        <w:rPr>
          <w:rFonts w:eastAsiaTheme="minorHAnsi"/>
        </w:rPr>
        <w:tab/>
      </w:r>
      <w:r w:rsidRPr="009252E6">
        <w:rPr>
          <w:rFonts w:eastAsiaTheme="minorHAnsi"/>
          <w:b/>
        </w:rPr>
        <w:t>Action</w:t>
      </w:r>
      <w:r w:rsidR="00D37853">
        <w:rPr>
          <w:rFonts w:eastAsiaTheme="minorHAnsi"/>
          <w:b/>
        </w:rPr>
        <w:t xml:space="preserve"> PT3 -12</w:t>
      </w:r>
      <w:r w:rsidRPr="009252E6">
        <w:rPr>
          <w:rFonts w:eastAsiaTheme="minorHAnsi"/>
        </w:rPr>
        <w:t xml:space="preserve"> – </w:t>
      </w:r>
      <w:r w:rsidR="00DE69CB">
        <w:rPr>
          <w:rFonts w:eastAsiaTheme="minorHAnsi"/>
        </w:rPr>
        <w:t xml:space="preserve">Section 13 </w:t>
      </w:r>
      <w:r w:rsidRPr="009252E6">
        <w:rPr>
          <w:rFonts w:eastAsiaTheme="minorHAnsi"/>
        </w:rPr>
        <w:t>to be completed by KMOU (Kevin) with assistance from Eivind M</w:t>
      </w:r>
    </w:p>
    <w:p w14:paraId="61826B98" w14:textId="77777777" w:rsidR="009252E6" w:rsidRPr="009252E6" w:rsidRDefault="009252E6" w:rsidP="009252E6">
      <w:pPr>
        <w:rPr>
          <w:rFonts w:eastAsiaTheme="minorHAnsi"/>
          <w:b/>
        </w:rPr>
      </w:pPr>
      <w:r w:rsidRPr="009252E6">
        <w:rPr>
          <w:rFonts w:eastAsiaTheme="minorHAnsi"/>
          <w:b/>
        </w:rPr>
        <w:t>Section 14 – Data Product Delivery</w:t>
      </w:r>
    </w:p>
    <w:p w14:paraId="63669676" w14:textId="77777777" w:rsidR="009252E6" w:rsidRPr="009252E6" w:rsidRDefault="009252E6" w:rsidP="009252E6">
      <w:pPr>
        <w:rPr>
          <w:rFonts w:eastAsiaTheme="minorHAnsi"/>
        </w:rPr>
      </w:pPr>
      <w:r w:rsidRPr="009252E6">
        <w:rPr>
          <w:rFonts w:eastAsiaTheme="minorHAnsi"/>
        </w:rPr>
        <w:t>The exchange set structure diagram needs updating to align with S-100 Ed 4.</w:t>
      </w:r>
    </w:p>
    <w:p w14:paraId="71A70A73" w14:textId="77777777" w:rsidR="009252E6" w:rsidRPr="009252E6" w:rsidRDefault="009252E6" w:rsidP="009252E6">
      <w:pPr>
        <w:rPr>
          <w:rFonts w:eastAsiaTheme="minorHAnsi"/>
        </w:rPr>
      </w:pPr>
      <w:r w:rsidRPr="009252E6">
        <w:rPr>
          <w:rFonts w:eastAsiaTheme="minorHAnsi"/>
        </w:rPr>
        <w:tab/>
      </w:r>
      <w:r w:rsidRPr="009252E6">
        <w:rPr>
          <w:rFonts w:eastAsiaTheme="minorHAnsi"/>
          <w:b/>
        </w:rPr>
        <w:t>Action</w:t>
      </w:r>
      <w:r w:rsidR="00D37853">
        <w:rPr>
          <w:rFonts w:eastAsiaTheme="minorHAnsi"/>
          <w:b/>
        </w:rPr>
        <w:t xml:space="preserve"> PT3 - 13</w:t>
      </w:r>
      <w:r w:rsidRPr="009252E6">
        <w:rPr>
          <w:rFonts w:eastAsiaTheme="minorHAnsi"/>
        </w:rPr>
        <w:t xml:space="preserve"> – Chris H and Stephan</w:t>
      </w:r>
      <w:r>
        <w:rPr>
          <w:rFonts w:eastAsiaTheme="minorHAnsi"/>
        </w:rPr>
        <w:t xml:space="preserve"> E</w:t>
      </w:r>
      <w:r w:rsidRPr="009252E6">
        <w:rPr>
          <w:rFonts w:eastAsiaTheme="minorHAnsi"/>
        </w:rPr>
        <w:t xml:space="preserve"> to review and update </w:t>
      </w:r>
      <w:r w:rsidR="00DE69CB">
        <w:rPr>
          <w:rFonts w:eastAsiaTheme="minorHAnsi"/>
        </w:rPr>
        <w:t xml:space="preserve">Section 14 </w:t>
      </w:r>
      <w:r w:rsidRPr="009252E6">
        <w:rPr>
          <w:rFonts w:eastAsiaTheme="minorHAnsi"/>
        </w:rPr>
        <w:t>using the use case information</w:t>
      </w:r>
    </w:p>
    <w:p w14:paraId="3048D8F6" w14:textId="77777777" w:rsidR="009252E6" w:rsidRPr="009252E6" w:rsidRDefault="009252E6" w:rsidP="009252E6">
      <w:pPr>
        <w:rPr>
          <w:rFonts w:eastAsiaTheme="minorHAnsi"/>
        </w:rPr>
      </w:pPr>
      <w:r w:rsidRPr="009252E6">
        <w:rPr>
          <w:rFonts w:eastAsiaTheme="minorHAnsi"/>
        </w:rPr>
        <w:tab/>
      </w:r>
      <w:r w:rsidRPr="009252E6">
        <w:rPr>
          <w:rFonts w:eastAsiaTheme="minorHAnsi"/>
          <w:b/>
        </w:rPr>
        <w:t xml:space="preserve">Action </w:t>
      </w:r>
      <w:r w:rsidR="00D37853" w:rsidRPr="00D37853">
        <w:rPr>
          <w:rFonts w:eastAsiaTheme="minorHAnsi"/>
          <w:b/>
        </w:rPr>
        <w:t>PT</w:t>
      </w:r>
      <w:r w:rsidR="00D37853">
        <w:rPr>
          <w:rFonts w:eastAsiaTheme="minorHAnsi"/>
          <w:b/>
        </w:rPr>
        <w:t>3</w:t>
      </w:r>
      <w:r w:rsidR="00D37853" w:rsidRPr="00D37853">
        <w:rPr>
          <w:rFonts w:eastAsiaTheme="minorHAnsi"/>
          <w:b/>
        </w:rPr>
        <w:t xml:space="preserve"> – 14</w:t>
      </w:r>
      <w:r w:rsidR="00D37853">
        <w:rPr>
          <w:rFonts w:eastAsiaTheme="minorHAnsi"/>
        </w:rPr>
        <w:t xml:space="preserve"> </w:t>
      </w:r>
      <w:r w:rsidRPr="009252E6">
        <w:rPr>
          <w:rFonts w:eastAsiaTheme="minorHAnsi"/>
        </w:rPr>
        <w:t>– Eivind</w:t>
      </w:r>
      <w:r>
        <w:rPr>
          <w:rFonts w:eastAsiaTheme="minorHAnsi"/>
        </w:rPr>
        <w:t xml:space="preserve"> M</w:t>
      </w:r>
      <w:r w:rsidRPr="009252E6">
        <w:rPr>
          <w:rFonts w:eastAsiaTheme="minorHAnsi"/>
        </w:rPr>
        <w:t xml:space="preserve"> to update</w:t>
      </w:r>
      <w:r w:rsidR="00DE69CB">
        <w:rPr>
          <w:rFonts w:eastAsiaTheme="minorHAnsi"/>
        </w:rPr>
        <w:t xml:space="preserve"> Section 14</w:t>
      </w:r>
      <w:r w:rsidRPr="009252E6">
        <w:rPr>
          <w:rFonts w:eastAsiaTheme="minorHAnsi"/>
        </w:rPr>
        <w:t xml:space="preserve"> to S-100 Ed 4 and make other updates as needed</w:t>
      </w:r>
    </w:p>
    <w:p w14:paraId="75B82084" w14:textId="77777777" w:rsidR="009252E6" w:rsidRPr="009252E6" w:rsidRDefault="009252E6" w:rsidP="009252E6">
      <w:pPr>
        <w:rPr>
          <w:rFonts w:eastAsiaTheme="minorHAnsi"/>
          <w:b/>
        </w:rPr>
      </w:pPr>
      <w:r w:rsidRPr="009252E6">
        <w:rPr>
          <w:rFonts w:eastAsiaTheme="minorHAnsi"/>
          <w:b/>
        </w:rPr>
        <w:t xml:space="preserve">Section 15 – Metadata </w:t>
      </w:r>
    </w:p>
    <w:p w14:paraId="33C46F46" w14:textId="77777777" w:rsidR="009252E6" w:rsidRDefault="009252E6" w:rsidP="009252E6">
      <w:pPr>
        <w:rPr>
          <w:rFonts w:eastAsiaTheme="minorHAnsi"/>
        </w:rPr>
      </w:pPr>
      <w:r w:rsidRPr="009252E6">
        <w:rPr>
          <w:rFonts w:eastAsiaTheme="minorHAnsi"/>
        </w:rPr>
        <w:t>The exchange catalogue needs to be included in this section.  The tables (from S-100 Ed 4 UML package) need to be amended to align with S-129</w:t>
      </w:r>
      <w:r>
        <w:rPr>
          <w:rFonts w:eastAsiaTheme="minorHAnsi"/>
        </w:rPr>
        <w:t xml:space="preserve"> and included in this section</w:t>
      </w:r>
      <w:r w:rsidRPr="009252E6">
        <w:rPr>
          <w:rFonts w:eastAsiaTheme="minorHAnsi"/>
        </w:rPr>
        <w:t xml:space="preserve">. </w:t>
      </w:r>
    </w:p>
    <w:p w14:paraId="11EDAC12" w14:textId="77777777" w:rsidR="009252E6" w:rsidRDefault="009252E6" w:rsidP="009252E6">
      <w:pPr>
        <w:rPr>
          <w:rFonts w:eastAsiaTheme="minorHAnsi"/>
        </w:rPr>
      </w:pPr>
      <w:r>
        <w:rPr>
          <w:rFonts w:eastAsiaTheme="minorHAnsi"/>
        </w:rPr>
        <w:tab/>
      </w:r>
      <w:r w:rsidRPr="009252E6">
        <w:rPr>
          <w:rFonts w:eastAsiaTheme="minorHAnsi"/>
          <w:b/>
        </w:rPr>
        <w:t>Action</w:t>
      </w:r>
      <w:r w:rsidR="00D37853">
        <w:rPr>
          <w:rFonts w:eastAsiaTheme="minorHAnsi"/>
          <w:b/>
        </w:rPr>
        <w:t xml:space="preserve"> PT3 - 15</w:t>
      </w:r>
      <w:r>
        <w:rPr>
          <w:rFonts w:eastAsiaTheme="minorHAnsi"/>
        </w:rPr>
        <w:t xml:space="preserve"> – Eivind M to amend </w:t>
      </w:r>
      <w:r w:rsidR="00DE69CB">
        <w:rPr>
          <w:rFonts w:eastAsiaTheme="minorHAnsi"/>
        </w:rPr>
        <w:t xml:space="preserve">Section 15 </w:t>
      </w:r>
      <w:r>
        <w:rPr>
          <w:rFonts w:eastAsiaTheme="minorHAnsi"/>
        </w:rPr>
        <w:t>tables from S-100 Ed 4 UML package and</w:t>
      </w:r>
      <w:r w:rsidR="00DE69CB">
        <w:rPr>
          <w:rFonts w:eastAsiaTheme="minorHAnsi"/>
        </w:rPr>
        <w:t xml:space="preserve"> include in Section 15 of S-129</w:t>
      </w:r>
    </w:p>
    <w:p w14:paraId="65EEE7A2" w14:textId="77777777" w:rsidR="001A390B" w:rsidRPr="009252E6" w:rsidRDefault="001A390B" w:rsidP="009252E6">
      <w:pPr>
        <w:rPr>
          <w:rFonts w:eastAsiaTheme="minorHAnsi"/>
        </w:rPr>
      </w:pPr>
      <w:r>
        <w:rPr>
          <w:rFonts w:eastAsiaTheme="minorHAnsi"/>
        </w:rPr>
        <w:tab/>
      </w:r>
      <w:r w:rsidRPr="001A390B">
        <w:rPr>
          <w:rFonts w:eastAsiaTheme="minorHAnsi"/>
          <w:b/>
        </w:rPr>
        <w:t>Action</w:t>
      </w:r>
      <w:r w:rsidR="00D37853">
        <w:rPr>
          <w:rFonts w:eastAsiaTheme="minorHAnsi"/>
          <w:b/>
        </w:rPr>
        <w:t xml:space="preserve"> PT3 - 16</w:t>
      </w:r>
      <w:r>
        <w:rPr>
          <w:rFonts w:eastAsiaTheme="minorHAnsi"/>
        </w:rPr>
        <w:t xml:space="preserve"> – KMOU (Kevin) – update the model of the metadata to reflect the </w:t>
      </w:r>
      <w:r w:rsidR="00DE69CB">
        <w:rPr>
          <w:rFonts w:eastAsiaTheme="minorHAnsi"/>
        </w:rPr>
        <w:t xml:space="preserve">updated </w:t>
      </w:r>
      <w:r>
        <w:rPr>
          <w:rFonts w:eastAsiaTheme="minorHAnsi"/>
        </w:rPr>
        <w:t>tables</w:t>
      </w:r>
      <w:r w:rsidR="00DE69CB">
        <w:rPr>
          <w:rFonts w:eastAsiaTheme="minorHAnsi"/>
        </w:rPr>
        <w:t xml:space="preserve"> from PT3 - 15</w:t>
      </w:r>
    </w:p>
    <w:p w14:paraId="19391B6E" w14:textId="77777777" w:rsidR="001A390B" w:rsidRPr="001A390B" w:rsidRDefault="009252E6" w:rsidP="009252E6">
      <w:pPr>
        <w:rPr>
          <w:rFonts w:eastAsiaTheme="minorHAnsi"/>
          <w:b/>
        </w:rPr>
      </w:pPr>
      <w:r w:rsidRPr="009252E6">
        <w:rPr>
          <w:rFonts w:eastAsiaTheme="minorHAnsi"/>
          <w:b/>
        </w:rPr>
        <w:lastRenderedPageBreak/>
        <w:t>Annex A</w:t>
      </w:r>
      <w:r w:rsidR="001A390B" w:rsidRPr="001A390B">
        <w:rPr>
          <w:rFonts w:eastAsiaTheme="minorHAnsi"/>
          <w:b/>
        </w:rPr>
        <w:t xml:space="preserve"> – Data Classification and Encoding Guide</w:t>
      </w:r>
    </w:p>
    <w:p w14:paraId="3EDDFBD1" w14:textId="77777777" w:rsidR="009252E6" w:rsidRPr="009252E6" w:rsidRDefault="001A390B" w:rsidP="001A390B">
      <w:pPr>
        <w:ind w:firstLine="720"/>
        <w:rPr>
          <w:rFonts w:eastAsiaTheme="minorHAnsi"/>
        </w:rPr>
      </w:pPr>
      <w:r w:rsidRPr="001A390B">
        <w:rPr>
          <w:rFonts w:eastAsiaTheme="minorHAnsi"/>
          <w:b/>
        </w:rPr>
        <w:t>Action</w:t>
      </w:r>
      <w:r w:rsidR="00D37853">
        <w:rPr>
          <w:rFonts w:eastAsiaTheme="minorHAnsi"/>
          <w:b/>
        </w:rPr>
        <w:t xml:space="preserve"> PT3 - 17</w:t>
      </w:r>
      <w:r>
        <w:rPr>
          <w:rFonts w:eastAsiaTheme="minorHAnsi"/>
        </w:rPr>
        <w:t xml:space="preserve"> - KRISO to </w:t>
      </w:r>
      <w:r w:rsidR="009252E6" w:rsidRPr="009252E6">
        <w:rPr>
          <w:rFonts w:eastAsiaTheme="minorHAnsi"/>
        </w:rPr>
        <w:t>complet</w:t>
      </w:r>
      <w:r>
        <w:rPr>
          <w:rFonts w:eastAsiaTheme="minorHAnsi"/>
        </w:rPr>
        <w:t>e</w:t>
      </w:r>
      <w:r w:rsidR="00DE69CB">
        <w:rPr>
          <w:rFonts w:eastAsiaTheme="minorHAnsi"/>
        </w:rPr>
        <w:t xml:space="preserve"> A</w:t>
      </w:r>
      <w:r w:rsidR="009252E6" w:rsidRPr="009252E6">
        <w:rPr>
          <w:rFonts w:eastAsiaTheme="minorHAnsi"/>
        </w:rPr>
        <w:t xml:space="preserve">nnex </w:t>
      </w:r>
      <w:r w:rsidR="00DE69CB">
        <w:rPr>
          <w:rFonts w:eastAsiaTheme="minorHAnsi"/>
        </w:rPr>
        <w:t>A</w:t>
      </w:r>
    </w:p>
    <w:p w14:paraId="651244E2" w14:textId="77777777" w:rsidR="001A390B" w:rsidRPr="001A390B" w:rsidRDefault="009252E6" w:rsidP="009252E6">
      <w:pPr>
        <w:rPr>
          <w:rFonts w:eastAsiaTheme="minorHAnsi"/>
          <w:b/>
        </w:rPr>
      </w:pPr>
      <w:r w:rsidRPr="009252E6">
        <w:rPr>
          <w:rFonts w:eastAsiaTheme="minorHAnsi"/>
          <w:b/>
        </w:rPr>
        <w:t xml:space="preserve">Annex B – </w:t>
      </w:r>
      <w:r w:rsidR="001A390B">
        <w:rPr>
          <w:rFonts w:eastAsiaTheme="minorHAnsi"/>
          <w:b/>
        </w:rPr>
        <w:t>Data Product Format (encoding)</w:t>
      </w:r>
    </w:p>
    <w:p w14:paraId="08E988A4" w14:textId="77777777" w:rsidR="009252E6" w:rsidRPr="009252E6" w:rsidRDefault="001A390B" w:rsidP="001A390B">
      <w:pPr>
        <w:ind w:firstLine="720"/>
        <w:rPr>
          <w:rFonts w:eastAsiaTheme="minorHAnsi"/>
        </w:rPr>
      </w:pPr>
      <w:r w:rsidRPr="001A390B">
        <w:rPr>
          <w:rFonts w:eastAsiaTheme="minorHAnsi"/>
          <w:b/>
        </w:rPr>
        <w:t>Action</w:t>
      </w:r>
      <w:r w:rsidR="00D37853">
        <w:rPr>
          <w:rFonts w:eastAsiaTheme="minorHAnsi"/>
          <w:b/>
        </w:rPr>
        <w:t xml:space="preserve"> PT3 - 18</w:t>
      </w:r>
      <w:r>
        <w:rPr>
          <w:rFonts w:eastAsiaTheme="minorHAnsi"/>
        </w:rPr>
        <w:t xml:space="preserve"> – Eivind M to </w:t>
      </w:r>
      <w:r w:rsidR="009252E6" w:rsidRPr="009252E6">
        <w:rPr>
          <w:rFonts w:eastAsiaTheme="minorHAnsi"/>
        </w:rPr>
        <w:t>complet</w:t>
      </w:r>
      <w:r w:rsidR="00DE69CB">
        <w:rPr>
          <w:rFonts w:eastAsiaTheme="minorHAnsi"/>
        </w:rPr>
        <w:t>e A</w:t>
      </w:r>
      <w:r w:rsidR="009252E6" w:rsidRPr="009252E6">
        <w:rPr>
          <w:rFonts w:eastAsiaTheme="minorHAnsi"/>
        </w:rPr>
        <w:t>nnex</w:t>
      </w:r>
      <w:r w:rsidR="00DE69CB">
        <w:rPr>
          <w:rFonts w:eastAsiaTheme="minorHAnsi"/>
        </w:rPr>
        <w:t xml:space="preserve"> B</w:t>
      </w:r>
    </w:p>
    <w:p w14:paraId="022BBCB2" w14:textId="77777777" w:rsidR="001A390B" w:rsidRPr="001A390B" w:rsidRDefault="009252E6" w:rsidP="009252E6">
      <w:pPr>
        <w:rPr>
          <w:rFonts w:eastAsiaTheme="minorHAnsi"/>
          <w:b/>
        </w:rPr>
      </w:pPr>
      <w:r w:rsidRPr="009252E6">
        <w:rPr>
          <w:rFonts w:eastAsiaTheme="minorHAnsi"/>
          <w:b/>
        </w:rPr>
        <w:t>Annex</w:t>
      </w:r>
      <w:r w:rsidR="001A390B" w:rsidRPr="001A390B">
        <w:rPr>
          <w:rFonts w:eastAsiaTheme="minorHAnsi"/>
          <w:b/>
        </w:rPr>
        <w:t>es</w:t>
      </w:r>
      <w:r w:rsidRPr="009252E6">
        <w:rPr>
          <w:rFonts w:eastAsiaTheme="minorHAnsi"/>
          <w:b/>
        </w:rPr>
        <w:t xml:space="preserve"> C and D – </w:t>
      </w:r>
      <w:r w:rsidR="001A390B" w:rsidRPr="001A390B">
        <w:rPr>
          <w:rFonts w:eastAsiaTheme="minorHAnsi"/>
          <w:b/>
        </w:rPr>
        <w:t>Feat</w:t>
      </w:r>
      <w:r w:rsidR="001A390B">
        <w:rPr>
          <w:rFonts w:eastAsiaTheme="minorHAnsi"/>
          <w:b/>
        </w:rPr>
        <w:t>ure</w:t>
      </w:r>
      <w:r w:rsidR="001A390B" w:rsidRPr="001A390B">
        <w:rPr>
          <w:rFonts w:eastAsiaTheme="minorHAnsi"/>
          <w:b/>
        </w:rPr>
        <w:t xml:space="preserve"> and Portrayal Catalogues </w:t>
      </w:r>
    </w:p>
    <w:p w14:paraId="62F2A638" w14:textId="77777777" w:rsidR="009252E6" w:rsidRPr="009252E6" w:rsidRDefault="001A390B" w:rsidP="001A390B">
      <w:pPr>
        <w:ind w:firstLine="720"/>
        <w:rPr>
          <w:rFonts w:eastAsiaTheme="minorHAnsi"/>
        </w:rPr>
      </w:pPr>
      <w:r w:rsidRPr="001A390B">
        <w:rPr>
          <w:rFonts w:eastAsiaTheme="minorHAnsi"/>
          <w:b/>
        </w:rPr>
        <w:t>Action</w:t>
      </w:r>
      <w:r w:rsidR="00D37853">
        <w:rPr>
          <w:rFonts w:eastAsiaTheme="minorHAnsi"/>
          <w:b/>
        </w:rPr>
        <w:t xml:space="preserve"> PT3 - 19</w:t>
      </w:r>
      <w:r>
        <w:rPr>
          <w:rFonts w:eastAsiaTheme="minorHAnsi"/>
        </w:rPr>
        <w:t xml:space="preserve"> – KMOU (Kevin) to complete </w:t>
      </w:r>
      <w:r w:rsidR="00DE69CB">
        <w:rPr>
          <w:rFonts w:eastAsiaTheme="minorHAnsi"/>
        </w:rPr>
        <w:t>these Anne</w:t>
      </w:r>
      <w:r w:rsidR="009252E6" w:rsidRPr="009252E6">
        <w:rPr>
          <w:rFonts w:eastAsiaTheme="minorHAnsi"/>
        </w:rPr>
        <w:t>xes</w:t>
      </w:r>
      <w:r w:rsidR="00DE69CB">
        <w:rPr>
          <w:rFonts w:eastAsiaTheme="minorHAnsi"/>
        </w:rPr>
        <w:t xml:space="preserve"> C and D</w:t>
      </w:r>
      <w:r w:rsidR="009252E6" w:rsidRPr="009252E6">
        <w:rPr>
          <w:rFonts w:eastAsiaTheme="minorHAnsi"/>
        </w:rPr>
        <w:t xml:space="preserve"> </w:t>
      </w:r>
    </w:p>
    <w:p w14:paraId="11DF9CF9" w14:textId="77777777" w:rsidR="00A24BA5" w:rsidRPr="00A24BA5" w:rsidRDefault="009252E6" w:rsidP="009252E6">
      <w:pPr>
        <w:rPr>
          <w:rFonts w:eastAsiaTheme="minorHAnsi"/>
          <w:b/>
        </w:rPr>
      </w:pPr>
      <w:r w:rsidRPr="009252E6">
        <w:rPr>
          <w:rFonts w:eastAsiaTheme="minorHAnsi"/>
          <w:b/>
        </w:rPr>
        <w:t xml:space="preserve">Annex E – Validation Checks </w:t>
      </w:r>
    </w:p>
    <w:p w14:paraId="4A95B2C8" w14:textId="77777777" w:rsidR="00A24BA5" w:rsidRDefault="00A24BA5" w:rsidP="009252E6">
      <w:pPr>
        <w:rPr>
          <w:rFonts w:eastAsiaTheme="minorHAnsi"/>
        </w:rPr>
      </w:pPr>
      <w:r>
        <w:rPr>
          <w:rFonts w:eastAsiaTheme="minorHAnsi"/>
        </w:rPr>
        <w:t xml:space="preserve">The PT agreed that </w:t>
      </w:r>
      <w:r w:rsidRPr="009252E6">
        <w:rPr>
          <w:rFonts w:eastAsiaTheme="minorHAnsi"/>
        </w:rPr>
        <w:t xml:space="preserve">S-122, S-123 and S-127 </w:t>
      </w:r>
      <w:r w:rsidR="00D61FC6">
        <w:rPr>
          <w:rFonts w:eastAsiaTheme="minorHAnsi"/>
        </w:rPr>
        <w:t xml:space="preserve">be used </w:t>
      </w:r>
      <w:r w:rsidRPr="009252E6">
        <w:rPr>
          <w:rFonts w:eastAsiaTheme="minorHAnsi"/>
        </w:rPr>
        <w:t>as a guide</w:t>
      </w:r>
      <w:r>
        <w:rPr>
          <w:rFonts w:eastAsiaTheme="minorHAnsi"/>
        </w:rPr>
        <w:t xml:space="preserve"> to help complete </w:t>
      </w:r>
      <w:r w:rsidR="00D37853">
        <w:rPr>
          <w:rFonts w:eastAsiaTheme="minorHAnsi"/>
        </w:rPr>
        <w:t>A</w:t>
      </w:r>
      <w:r>
        <w:rPr>
          <w:rFonts w:eastAsiaTheme="minorHAnsi"/>
        </w:rPr>
        <w:t>nnex</w:t>
      </w:r>
      <w:r w:rsidR="00D37853">
        <w:rPr>
          <w:rFonts w:eastAsiaTheme="minorHAnsi"/>
        </w:rPr>
        <w:t xml:space="preserve"> E</w:t>
      </w:r>
    </w:p>
    <w:p w14:paraId="6BF87094" w14:textId="510A11D0" w:rsidR="009252E6" w:rsidRPr="009252E6" w:rsidRDefault="00A24BA5" w:rsidP="00A24BA5">
      <w:pPr>
        <w:ind w:firstLine="720"/>
        <w:rPr>
          <w:rFonts w:eastAsiaTheme="minorHAnsi"/>
        </w:rPr>
      </w:pPr>
      <w:r w:rsidRPr="00A24BA5">
        <w:rPr>
          <w:rFonts w:eastAsiaTheme="minorHAnsi"/>
          <w:b/>
        </w:rPr>
        <w:t>Action</w:t>
      </w:r>
      <w:r w:rsidR="00D37853">
        <w:rPr>
          <w:rFonts w:eastAsiaTheme="minorHAnsi"/>
          <w:b/>
        </w:rPr>
        <w:t xml:space="preserve"> PT3 - 20</w:t>
      </w:r>
      <w:r>
        <w:rPr>
          <w:rFonts w:eastAsiaTheme="minorHAnsi"/>
        </w:rPr>
        <w:t xml:space="preserve"> </w:t>
      </w:r>
      <w:r w:rsidR="009252E6" w:rsidRPr="009252E6">
        <w:rPr>
          <w:rFonts w:eastAsiaTheme="minorHAnsi"/>
        </w:rPr>
        <w:t xml:space="preserve">– </w:t>
      </w:r>
      <w:r>
        <w:rPr>
          <w:rFonts w:eastAsiaTheme="minorHAnsi"/>
        </w:rPr>
        <w:t xml:space="preserve">PRIMAR (Svein S) to </w:t>
      </w:r>
      <w:r w:rsidR="009252E6" w:rsidRPr="009252E6">
        <w:rPr>
          <w:rFonts w:eastAsiaTheme="minorHAnsi"/>
        </w:rPr>
        <w:t>complet</w:t>
      </w:r>
      <w:r>
        <w:rPr>
          <w:rFonts w:eastAsiaTheme="minorHAnsi"/>
        </w:rPr>
        <w:t xml:space="preserve">e Annex E using </w:t>
      </w:r>
      <w:r w:rsidRPr="00A24BA5">
        <w:rPr>
          <w:rFonts w:eastAsiaTheme="minorHAnsi"/>
        </w:rPr>
        <w:t>S-122, S-123 and S-127 as a</w:t>
      </w:r>
      <w:r>
        <w:rPr>
          <w:rFonts w:eastAsiaTheme="minorHAnsi"/>
        </w:rPr>
        <w:t xml:space="preserve"> guide</w:t>
      </w:r>
    </w:p>
    <w:p w14:paraId="3503DA5F" w14:textId="040493A7" w:rsidR="009252E6" w:rsidRDefault="00A24BA5" w:rsidP="009252E6">
      <w:pPr>
        <w:rPr>
          <w:rFonts w:eastAsiaTheme="minorHAnsi"/>
        </w:rPr>
      </w:pPr>
      <w:r>
        <w:rPr>
          <w:rFonts w:eastAsiaTheme="minorHAnsi"/>
        </w:rPr>
        <w:t xml:space="preserve">The PT discussed over-all formatting and editorial tidying up </w:t>
      </w:r>
      <w:r w:rsidR="00D61FC6">
        <w:rPr>
          <w:rFonts w:eastAsiaTheme="minorHAnsi"/>
        </w:rPr>
        <w:t xml:space="preserve">of the draft S-129 PS.  </w:t>
      </w:r>
      <w:r>
        <w:rPr>
          <w:rFonts w:eastAsiaTheme="minorHAnsi"/>
        </w:rPr>
        <w:t xml:space="preserve"> </w:t>
      </w:r>
    </w:p>
    <w:p w14:paraId="3EA116BB" w14:textId="4F0F36A0" w:rsidR="001D7770" w:rsidRPr="009252E6" w:rsidRDefault="001D7770" w:rsidP="009252E6">
      <w:pPr>
        <w:rPr>
          <w:rFonts w:eastAsiaTheme="minorHAnsi"/>
        </w:rPr>
      </w:pPr>
      <w:r>
        <w:rPr>
          <w:rFonts w:eastAsiaTheme="minorHAnsi"/>
        </w:rPr>
        <w:t xml:space="preserve">Annex D contains a summary of agreed actions from the meeting and captures the names of those who will progress the actions.  Suggested target dates for completing the actions are also included. </w:t>
      </w:r>
    </w:p>
    <w:p w14:paraId="6FDD4B0C" w14:textId="77777777" w:rsidR="009252E6" w:rsidRPr="009252E6" w:rsidRDefault="009252E6" w:rsidP="00D61FC6">
      <w:pPr>
        <w:ind w:firstLine="720"/>
        <w:rPr>
          <w:rFonts w:eastAsiaTheme="minorHAnsi"/>
        </w:rPr>
      </w:pPr>
      <w:r w:rsidRPr="009252E6">
        <w:rPr>
          <w:rFonts w:eastAsiaTheme="minorHAnsi"/>
          <w:b/>
        </w:rPr>
        <w:t>Action</w:t>
      </w:r>
      <w:r w:rsidR="00D37853">
        <w:rPr>
          <w:rFonts w:eastAsiaTheme="minorHAnsi"/>
          <w:b/>
        </w:rPr>
        <w:t xml:space="preserve"> PT3 - 21</w:t>
      </w:r>
      <w:r w:rsidRPr="009252E6">
        <w:rPr>
          <w:rFonts w:eastAsiaTheme="minorHAnsi"/>
        </w:rPr>
        <w:t xml:space="preserve"> – </w:t>
      </w:r>
      <w:r w:rsidR="00D61FC6">
        <w:rPr>
          <w:rFonts w:eastAsiaTheme="minorHAnsi"/>
        </w:rPr>
        <w:t xml:space="preserve">Briana S to carry out an </w:t>
      </w:r>
      <w:r w:rsidRPr="009252E6">
        <w:rPr>
          <w:rFonts w:eastAsiaTheme="minorHAnsi"/>
        </w:rPr>
        <w:t>overall formatting check</w:t>
      </w:r>
      <w:r w:rsidR="00D61FC6">
        <w:rPr>
          <w:rFonts w:eastAsiaTheme="minorHAnsi"/>
        </w:rPr>
        <w:t xml:space="preserve"> of the document once the other drafting actions have been complete. </w:t>
      </w:r>
    </w:p>
    <w:p w14:paraId="1794F1B7" w14:textId="77777777" w:rsidR="009252E6" w:rsidRPr="00D61FC6" w:rsidRDefault="00D61FC6" w:rsidP="00521D7C">
      <w:pPr>
        <w:rPr>
          <w:b/>
        </w:rPr>
      </w:pPr>
      <w:r w:rsidRPr="00D61FC6">
        <w:rPr>
          <w:b/>
        </w:rPr>
        <w:t>Concluding remarks</w:t>
      </w:r>
    </w:p>
    <w:p w14:paraId="4809B1C0" w14:textId="77777777" w:rsidR="00D61FC6" w:rsidRDefault="00D61FC6" w:rsidP="00521D7C">
      <w:r>
        <w:t>The PT discussed a timeline for completing the above actions and decided to aim for 31 Oct 18 to complete all the actions listed in this meeting report.</w:t>
      </w:r>
    </w:p>
    <w:p w14:paraId="36F4FC66" w14:textId="77777777" w:rsidR="009252E6" w:rsidRDefault="00D61FC6" w:rsidP="00521D7C">
      <w:r>
        <w:t xml:space="preserve">The Chair concluded the meeting thanking all members for their constructive engagement and in particular KHOA for their generous hosting of the meeting.  Without KHOA’s support to provide a meeting venue, catering, IT support including a GoToMeeting facility, it would not have been possible to make the good progress that we have made.  </w:t>
      </w:r>
    </w:p>
    <w:p w14:paraId="6F83B33D" w14:textId="77777777" w:rsidR="000637E7" w:rsidRDefault="000637E7" w:rsidP="00521D7C"/>
    <w:p w14:paraId="2A80115D" w14:textId="0A5A443D" w:rsidR="000974A8" w:rsidRDefault="000974A8" w:rsidP="00521D7C"/>
    <w:p w14:paraId="0E26ED56" w14:textId="77777777" w:rsidR="00215157" w:rsidRDefault="00215157" w:rsidP="00521D7C"/>
    <w:p w14:paraId="066BB9D6" w14:textId="77777777" w:rsidR="00BA46E1" w:rsidRDefault="00BA46E1">
      <w:r>
        <w:br w:type="page"/>
      </w:r>
    </w:p>
    <w:p w14:paraId="6DC5060E" w14:textId="77777777" w:rsidR="00215157" w:rsidRPr="00547494" w:rsidRDefault="00BA46E1" w:rsidP="00547494">
      <w:pPr>
        <w:jc w:val="right"/>
        <w:rPr>
          <w:color w:val="FF0000"/>
        </w:rPr>
      </w:pPr>
      <w:r w:rsidRPr="00547494">
        <w:rPr>
          <w:color w:val="FF0000"/>
        </w:rPr>
        <w:lastRenderedPageBreak/>
        <w:t>Annex A</w:t>
      </w:r>
    </w:p>
    <w:p w14:paraId="3A863395" w14:textId="77777777" w:rsidR="00BA46E1" w:rsidRPr="00BA46E1" w:rsidRDefault="00BA46E1" w:rsidP="00BA46E1">
      <w:pPr>
        <w:keepNext/>
        <w:spacing w:before="240" w:after="120" w:line="240" w:lineRule="auto"/>
        <w:jc w:val="center"/>
        <w:outlineLvl w:val="1"/>
        <w:rPr>
          <w:rFonts w:ascii="Arial" w:eastAsia="Times New Roman" w:hAnsi="Arial" w:cs="Times New Roman"/>
          <w:b/>
          <w:bCs/>
          <w:iCs/>
          <w:sz w:val="28"/>
          <w:szCs w:val="28"/>
          <w:lang w:val="en-GB"/>
        </w:rPr>
      </w:pPr>
      <w:r w:rsidRPr="00BA46E1">
        <w:rPr>
          <w:rFonts w:ascii="Arial" w:eastAsia="Times New Roman" w:hAnsi="Arial" w:cs="Times New Roman"/>
          <w:b/>
          <w:bCs/>
          <w:iCs/>
          <w:sz w:val="28"/>
          <w:szCs w:val="28"/>
          <w:lang w:val="en-GB"/>
        </w:rPr>
        <w:t xml:space="preserve">Agenda for the </w:t>
      </w:r>
    </w:p>
    <w:p w14:paraId="4975B591" w14:textId="67F4762A" w:rsidR="00BA46E1" w:rsidRPr="00BA46E1" w:rsidRDefault="00EE18D4" w:rsidP="00BA46E1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="MS Mincho" w:hAnsi="Calibri" w:cs="Calibri"/>
          <w:b/>
          <w:sz w:val="28"/>
          <w:szCs w:val="28"/>
          <w:lang w:eastAsia="en-AU"/>
        </w:rPr>
      </w:pPr>
      <w:r>
        <w:rPr>
          <w:rFonts w:ascii="Calibri" w:eastAsia="MS Mincho" w:hAnsi="Calibri" w:cs="Calibri"/>
          <w:b/>
          <w:sz w:val="28"/>
          <w:szCs w:val="28"/>
          <w:lang w:val="en-GB" w:eastAsia="en-AU"/>
        </w:rPr>
        <w:t>3</w:t>
      </w:r>
      <w:r w:rsidRPr="00EE18D4">
        <w:rPr>
          <w:rFonts w:ascii="Calibri" w:eastAsia="MS Mincho" w:hAnsi="Calibri" w:cs="Calibri"/>
          <w:b/>
          <w:sz w:val="28"/>
          <w:szCs w:val="28"/>
          <w:vertAlign w:val="superscript"/>
          <w:lang w:val="en-GB" w:eastAsia="en-AU"/>
        </w:rPr>
        <w:t>rd</w:t>
      </w:r>
      <w:r>
        <w:rPr>
          <w:rFonts w:ascii="Calibri" w:eastAsia="MS Mincho" w:hAnsi="Calibri" w:cs="Calibri"/>
          <w:b/>
          <w:sz w:val="28"/>
          <w:szCs w:val="28"/>
          <w:lang w:val="en-GB" w:eastAsia="en-AU"/>
        </w:rPr>
        <w:t xml:space="preserve"> </w:t>
      </w:r>
      <w:r w:rsidR="00BA46E1" w:rsidRPr="00BA46E1">
        <w:rPr>
          <w:rFonts w:ascii="Calibri" w:eastAsia="MS Mincho" w:hAnsi="Calibri" w:cs="Calibri"/>
          <w:b/>
          <w:sz w:val="28"/>
          <w:szCs w:val="28"/>
          <w:lang w:val="en-GB" w:eastAsia="en-AU"/>
        </w:rPr>
        <w:t>S-129 Project Team Meeting 17-18 September</w:t>
      </w:r>
      <w:r w:rsidR="00D0140D">
        <w:rPr>
          <w:rFonts w:ascii="Calibri" w:eastAsia="MS Mincho" w:hAnsi="Calibri" w:cs="Calibri"/>
          <w:b/>
          <w:sz w:val="28"/>
          <w:szCs w:val="28"/>
          <w:lang w:val="en-GB" w:eastAsia="en-AU"/>
        </w:rPr>
        <w:t xml:space="preserve"> 2018</w:t>
      </w:r>
    </w:p>
    <w:p w14:paraId="43C35EBB" w14:textId="77777777" w:rsidR="00BA46E1" w:rsidRPr="00BA46E1" w:rsidRDefault="00BA46E1" w:rsidP="00BA46E1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b/>
          <w:color w:val="FF0000"/>
          <w:lang w:eastAsia="en-AU"/>
        </w:rPr>
      </w:pPr>
    </w:p>
    <w:p w14:paraId="39160AB8" w14:textId="77777777" w:rsidR="00BA46E1" w:rsidRPr="00BA46E1" w:rsidRDefault="00BA46E1" w:rsidP="00BA46E1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b/>
          <w:lang w:eastAsia="en-AU"/>
        </w:rPr>
      </w:pPr>
      <w:r w:rsidRPr="00BA46E1">
        <w:rPr>
          <w:rFonts w:ascii="Calibri" w:eastAsia="MS Mincho" w:hAnsi="Calibri" w:cs="Calibri"/>
          <w:b/>
          <w:lang w:eastAsia="en-AU"/>
        </w:rPr>
        <w:t>Venue:</w:t>
      </w:r>
    </w:p>
    <w:p w14:paraId="1DA60612" w14:textId="77777777" w:rsidR="00BA46E1" w:rsidRPr="00BA46E1" w:rsidRDefault="00BA46E1" w:rsidP="00BA46E1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lang w:eastAsia="en-AU"/>
        </w:rPr>
      </w:pPr>
      <w:r w:rsidRPr="00BA46E1">
        <w:rPr>
          <w:rFonts w:ascii="Calibri" w:eastAsia="MS Mincho" w:hAnsi="Calibri" w:cs="Calibri"/>
          <w:lang w:eastAsia="en-AU"/>
        </w:rPr>
        <w:t>Paradise Hotel</w:t>
      </w:r>
    </w:p>
    <w:p w14:paraId="0543901F" w14:textId="77777777" w:rsidR="00BA46E1" w:rsidRPr="00BA46E1" w:rsidRDefault="00BA46E1" w:rsidP="00BA46E1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lang w:eastAsia="en-AU"/>
        </w:rPr>
      </w:pPr>
      <w:r w:rsidRPr="00BA46E1">
        <w:rPr>
          <w:rFonts w:ascii="Calibri" w:eastAsia="MS Mincho" w:hAnsi="Calibri" w:cs="Calibri"/>
          <w:lang w:eastAsia="en-AU"/>
        </w:rPr>
        <w:t xml:space="preserve">1408-5 Jung-dong </w:t>
      </w:r>
      <w:proofErr w:type="spellStart"/>
      <w:r w:rsidRPr="00BA46E1">
        <w:rPr>
          <w:rFonts w:ascii="Calibri" w:eastAsia="MS Mincho" w:hAnsi="Calibri" w:cs="Calibri"/>
          <w:lang w:eastAsia="en-AU"/>
        </w:rPr>
        <w:t>Haeundae-gu</w:t>
      </w:r>
      <w:proofErr w:type="spellEnd"/>
      <w:r w:rsidRPr="00BA46E1">
        <w:rPr>
          <w:rFonts w:ascii="Calibri" w:eastAsia="MS Mincho" w:hAnsi="Calibri" w:cs="Calibri"/>
          <w:lang w:eastAsia="en-AU"/>
        </w:rPr>
        <w:t xml:space="preserve">, </w:t>
      </w:r>
    </w:p>
    <w:p w14:paraId="0BFCB5DA" w14:textId="77777777" w:rsidR="00BA46E1" w:rsidRPr="00BA46E1" w:rsidRDefault="00BA46E1" w:rsidP="00BA46E1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lang w:eastAsia="en-AU"/>
        </w:rPr>
      </w:pPr>
      <w:r w:rsidRPr="00BA46E1">
        <w:rPr>
          <w:rFonts w:ascii="Calibri" w:eastAsia="MS Mincho" w:hAnsi="Calibri" w:cs="Calibri"/>
          <w:lang w:eastAsia="en-AU"/>
        </w:rPr>
        <w:t>Busan, Republic of Korea</w:t>
      </w:r>
    </w:p>
    <w:p w14:paraId="78D935B2" w14:textId="77777777" w:rsidR="00BA46E1" w:rsidRPr="00BA46E1" w:rsidRDefault="00BA46E1" w:rsidP="00BA46E1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b/>
          <w:color w:val="FF0000"/>
          <w:lang w:eastAsia="en-AU"/>
        </w:rPr>
      </w:pPr>
    </w:p>
    <w:p w14:paraId="3FEDF522" w14:textId="77777777" w:rsidR="00BA46E1" w:rsidRPr="00BA46E1" w:rsidRDefault="00BA46E1" w:rsidP="00BA46E1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b/>
          <w:lang w:eastAsia="en-AU"/>
        </w:rPr>
      </w:pPr>
      <w:r w:rsidRPr="00BA46E1">
        <w:rPr>
          <w:rFonts w:ascii="Calibri" w:eastAsia="MS Mincho" w:hAnsi="Calibri" w:cs="Calibri"/>
          <w:b/>
          <w:lang w:eastAsia="en-AU"/>
        </w:rPr>
        <w:t>Session 1 – Monday 0900-1030</w:t>
      </w:r>
    </w:p>
    <w:p w14:paraId="26E202C7" w14:textId="77777777" w:rsidR="00BA46E1" w:rsidRPr="00BA46E1" w:rsidRDefault="00BA46E1" w:rsidP="00BA46E1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lang w:eastAsia="en-AU"/>
        </w:rPr>
      </w:pPr>
      <w:r w:rsidRPr="00BA46E1">
        <w:rPr>
          <w:rFonts w:ascii="Calibri" w:eastAsia="MS Mincho" w:hAnsi="Calibri" w:cs="Calibri"/>
          <w:lang w:eastAsia="en-AU"/>
        </w:rPr>
        <w:t>1.1</w:t>
      </w:r>
      <w:r w:rsidRPr="00BA46E1">
        <w:rPr>
          <w:rFonts w:ascii="Calibri" w:eastAsia="MS Mincho" w:hAnsi="Calibri" w:cs="Calibri"/>
          <w:lang w:eastAsia="en-AU"/>
        </w:rPr>
        <w:tab/>
        <w:t>Welcome and introductions</w:t>
      </w:r>
      <w:r w:rsidRPr="00BA46E1">
        <w:rPr>
          <w:rFonts w:ascii="Calibri" w:eastAsia="MS Mincho" w:hAnsi="Calibri" w:cs="Calibri"/>
          <w:lang w:eastAsia="en-AU"/>
        </w:rPr>
        <w:tab/>
      </w:r>
      <w:r w:rsidRPr="00BA46E1">
        <w:rPr>
          <w:rFonts w:ascii="Calibri" w:eastAsia="MS Mincho" w:hAnsi="Calibri" w:cs="Calibri"/>
          <w:lang w:eastAsia="en-AU"/>
        </w:rPr>
        <w:tab/>
      </w:r>
      <w:r w:rsidRPr="00BA46E1">
        <w:rPr>
          <w:rFonts w:ascii="Calibri" w:eastAsia="MS Mincho" w:hAnsi="Calibri" w:cs="Calibri"/>
          <w:lang w:eastAsia="en-AU"/>
        </w:rPr>
        <w:tab/>
      </w:r>
      <w:r w:rsidRPr="00BA46E1">
        <w:rPr>
          <w:rFonts w:ascii="Calibri" w:eastAsia="MS Mincho" w:hAnsi="Calibri" w:cs="Calibri"/>
          <w:lang w:eastAsia="en-AU"/>
        </w:rPr>
        <w:tab/>
      </w:r>
      <w:r w:rsidRPr="00BA46E1">
        <w:rPr>
          <w:rFonts w:ascii="Calibri" w:eastAsia="MS Mincho" w:hAnsi="Calibri" w:cs="Calibri"/>
          <w:lang w:eastAsia="en-AU"/>
        </w:rPr>
        <w:tab/>
      </w:r>
      <w:r w:rsidRPr="00BA46E1">
        <w:rPr>
          <w:rFonts w:ascii="Calibri" w:eastAsia="MS Mincho" w:hAnsi="Calibri" w:cs="Calibri"/>
          <w:lang w:eastAsia="en-AU"/>
        </w:rPr>
        <w:tab/>
        <w:t>(All)</w:t>
      </w:r>
    </w:p>
    <w:p w14:paraId="47915593" w14:textId="77777777" w:rsidR="00BA46E1" w:rsidRPr="00BA46E1" w:rsidRDefault="00BA46E1" w:rsidP="00BA46E1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lang w:eastAsia="en-AU"/>
        </w:rPr>
      </w:pPr>
      <w:r w:rsidRPr="00BA46E1">
        <w:rPr>
          <w:rFonts w:ascii="Calibri" w:eastAsia="MS Mincho" w:hAnsi="Calibri" w:cs="Calibri"/>
          <w:lang w:eastAsia="en-AU"/>
        </w:rPr>
        <w:t>1.2</w:t>
      </w:r>
      <w:r w:rsidRPr="00BA46E1">
        <w:rPr>
          <w:rFonts w:ascii="Calibri" w:eastAsia="MS Mincho" w:hAnsi="Calibri" w:cs="Calibri"/>
          <w:lang w:eastAsia="en-AU"/>
        </w:rPr>
        <w:tab/>
        <w:t xml:space="preserve">Organisational arrangements and meeting expectations </w:t>
      </w:r>
      <w:r w:rsidRPr="00BA46E1">
        <w:rPr>
          <w:rFonts w:ascii="Calibri" w:eastAsia="MS Mincho" w:hAnsi="Calibri" w:cs="Calibri"/>
          <w:lang w:eastAsia="en-AU"/>
        </w:rPr>
        <w:tab/>
      </w:r>
      <w:r w:rsidRPr="00BA46E1">
        <w:rPr>
          <w:rFonts w:ascii="Calibri" w:eastAsia="MS Mincho" w:hAnsi="Calibri" w:cs="Calibri"/>
          <w:lang w:eastAsia="en-AU"/>
        </w:rPr>
        <w:tab/>
      </w:r>
      <w:r w:rsidRPr="00BA46E1">
        <w:rPr>
          <w:rFonts w:ascii="Calibri" w:eastAsia="MS Mincho" w:hAnsi="Calibri" w:cs="Calibri"/>
          <w:lang w:eastAsia="en-AU"/>
        </w:rPr>
        <w:tab/>
        <w:t>(Chair)</w:t>
      </w:r>
    </w:p>
    <w:p w14:paraId="2D8CB49B" w14:textId="77777777" w:rsidR="00BA46E1" w:rsidRPr="00BA46E1" w:rsidRDefault="00BA46E1" w:rsidP="00BA46E1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lang w:eastAsia="en-AU"/>
        </w:rPr>
      </w:pPr>
      <w:r w:rsidRPr="00BA46E1">
        <w:rPr>
          <w:rFonts w:ascii="Calibri" w:eastAsia="MS Mincho" w:hAnsi="Calibri" w:cs="Calibri"/>
          <w:lang w:eastAsia="en-AU"/>
        </w:rPr>
        <w:t>1.3</w:t>
      </w:r>
      <w:r w:rsidRPr="00BA46E1">
        <w:rPr>
          <w:rFonts w:ascii="Calibri" w:eastAsia="MS Mincho" w:hAnsi="Calibri" w:cs="Calibri"/>
          <w:lang w:eastAsia="en-AU"/>
        </w:rPr>
        <w:tab/>
        <w:t>Program outline</w:t>
      </w:r>
      <w:r w:rsidRPr="00BA46E1">
        <w:rPr>
          <w:rFonts w:ascii="Calibri" w:eastAsia="MS Mincho" w:hAnsi="Calibri" w:cs="Calibri"/>
          <w:lang w:eastAsia="en-AU"/>
        </w:rPr>
        <w:tab/>
      </w:r>
      <w:r w:rsidRPr="00BA46E1">
        <w:rPr>
          <w:rFonts w:ascii="Calibri" w:eastAsia="MS Mincho" w:hAnsi="Calibri" w:cs="Calibri"/>
          <w:lang w:eastAsia="en-AU"/>
        </w:rPr>
        <w:tab/>
      </w:r>
      <w:r w:rsidRPr="00BA46E1">
        <w:rPr>
          <w:rFonts w:ascii="Calibri" w:eastAsia="MS Mincho" w:hAnsi="Calibri" w:cs="Calibri"/>
          <w:lang w:eastAsia="en-AU"/>
        </w:rPr>
        <w:tab/>
      </w:r>
      <w:r w:rsidRPr="00BA46E1">
        <w:rPr>
          <w:rFonts w:ascii="Calibri" w:eastAsia="MS Mincho" w:hAnsi="Calibri" w:cs="Calibri"/>
          <w:lang w:eastAsia="en-AU"/>
        </w:rPr>
        <w:tab/>
      </w:r>
      <w:r w:rsidRPr="00BA46E1">
        <w:rPr>
          <w:rFonts w:ascii="Calibri" w:eastAsia="MS Mincho" w:hAnsi="Calibri" w:cs="Calibri"/>
          <w:lang w:eastAsia="en-AU"/>
        </w:rPr>
        <w:tab/>
      </w:r>
      <w:r w:rsidRPr="00BA46E1">
        <w:rPr>
          <w:rFonts w:ascii="Calibri" w:eastAsia="MS Mincho" w:hAnsi="Calibri" w:cs="Calibri"/>
          <w:lang w:eastAsia="en-AU"/>
        </w:rPr>
        <w:tab/>
      </w:r>
      <w:r w:rsidRPr="00BA46E1">
        <w:rPr>
          <w:rFonts w:ascii="Calibri" w:eastAsia="MS Mincho" w:hAnsi="Calibri" w:cs="Calibri"/>
          <w:lang w:eastAsia="en-AU"/>
        </w:rPr>
        <w:tab/>
        <w:t>(Chair)</w:t>
      </w:r>
    </w:p>
    <w:p w14:paraId="09F96DBC" w14:textId="77777777" w:rsidR="00BA46E1" w:rsidRPr="00BA46E1" w:rsidRDefault="00BA46E1" w:rsidP="00BA46E1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lang w:eastAsia="en-AU"/>
        </w:rPr>
      </w:pPr>
      <w:r w:rsidRPr="00BA46E1">
        <w:rPr>
          <w:rFonts w:ascii="Calibri" w:eastAsia="MS Mincho" w:hAnsi="Calibri" w:cs="Calibri"/>
          <w:lang w:eastAsia="en-AU"/>
        </w:rPr>
        <w:t>1.4</w:t>
      </w:r>
      <w:r w:rsidRPr="00BA46E1">
        <w:rPr>
          <w:rFonts w:ascii="Calibri" w:eastAsia="MS Mincho" w:hAnsi="Calibri" w:cs="Calibri"/>
          <w:lang w:eastAsia="en-AU"/>
        </w:rPr>
        <w:tab/>
        <w:t>Review of minutes of last meeting(s)</w:t>
      </w:r>
      <w:r w:rsidRPr="00BA46E1">
        <w:rPr>
          <w:rFonts w:ascii="Calibri" w:eastAsia="MS Mincho" w:hAnsi="Calibri" w:cs="Calibri"/>
          <w:lang w:eastAsia="en-AU"/>
        </w:rPr>
        <w:tab/>
      </w:r>
      <w:r w:rsidRPr="00BA46E1">
        <w:rPr>
          <w:rFonts w:ascii="Calibri" w:eastAsia="MS Mincho" w:hAnsi="Calibri" w:cs="Calibri"/>
          <w:lang w:eastAsia="en-AU"/>
        </w:rPr>
        <w:tab/>
      </w:r>
      <w:r w:rsidRPr="00BA46E1">
        <w:rPr>
          <w:rFonts w:ascii="Calibri" w:eastAsia="MS Mincho" w:hAnsi="Calibri" w:cs="Calibri"/>
          <w:lang w:eastAsia="en-AU"/>
        </w:rPr>
        <w:tab/>
      </w:r>
      <w:r w:rsidRPr="00BA46E1">
        <w:rPr>
          <w:rFonts w:ascii="Calibri" w:eastAsia="MS Mincho" w:hAnsi="Calibri" w:cs="Calibri"/>
          <w:lang w:eastAsia="en-AU"/>
        </w:rPr>
        <w:tab/>
      </w:r>
      <w:r w:rsidRPr="00BA46E1">
        <w:rPr>
          <w:rFonts w:ascii="Calibri" w:eastAsia="MS Mincho" w:hAnsi="Calibri" w:cs="Calibri"/>
          <w:lang w:eastAsia="en-AU"/>
        </w:rPr>
        <w:tab/>
        <w:t>(All)</w:t>
      </w:r>
    </w:p>
    <w:p w14:paraId="40F38D74" w14:textId="77777777" w:rsidR="00BA46E1" w:rsidRPr="00BA46E1" w:rsidRDefault="00BA46E1" w:rsidP="00BA46E1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lang w:eastAsia="en-AU"/>
        </w:rPr>
      </w:pPr>
      <w:r w:rsidRPr="00BA46E1">
        <w:rPr>
          <w:rFonts w:ascii="Calibri" w:eastAsia="MS Mincho" w:hAnsi="Calibri" w:cs="Calibri"/>
          <w:lang w:eastAsia="en-AU"/>
        </w:rPr>
        <w:t>1.5</w:t>
      </w:r>
      <w:r w:rsidRPr="00BA46E1">
        <w:rPr>
          <w:rFonts w:ascii="Calibri" w:eastAsia="MS Mincho" w:hAnsi="Calibri" w:cs="Calibri"/>
          <w:lang w:eastAsia="en-AU"/>
        </w:rPr>
        <w:tab/>
        <w:t>Update on progress since last meeting</w:t>
      </w:r>
      <w:r w:rsidRPr="00BA46E1">
        <w:rPr>
          <w:rFonts w:ascii="Calibri" w:eastAsia="MS Mincho" w:hAnsi="Calibri" w:cs="Calibri"/>
          <w:lang w:eastAsia="en-AU"/>
        </w:rPr>
        <w:tab/>
      </w:r>
      <w:r w:rsidRPr="00BA46E1">
        <w:rPr>
          <w:rFonts w:ascii="Calibri" w:eastAsia="MS Mincho" w:hAnsi="Calibri" w:cs="Calibri"/>
          <w:lang w:eastAsia="en-AU"/>
        </w:rPr>
        <w:tab/>
      </w:r>
      <w:r w:rsidRPr="00BA46E1">
        <w:rPr>
          <w:rFonts w:ascii="Calibri" w:eastAsia="MS Mincho" w:hAnsi="Calibri" w:cs="Calibri"/>
          <w:lang w:eastAsia="en-AU"/>
        </w:rPr>
        <w:tab/>
      </w:r>
      <w:r w:rsidRPr="00BA46E1">
        <w:rPr>
          <w:rFonts w:ascii="Calibri" w:eastAsia="MS Mincho" w:hAnsi="Calibri" w:cs="Calibri"/>
          <w:lang w:eastAsia="en-AU"/>
        </w:rPr>
        <w:tab/>
      </w:r>
      <w:r w:rsidRPr="00BA46E1">
        <w:rPr>
          <w:rFonts w:ascii="Calibri" w:eastAsia="MS Mincho" w:hAnsi="Calibri" w:cs="Calibri"/>
          <w:lang w:eastAsia="en-AU"/>
        </w:rPr>
        <w:tab/>
        <w:t>(All)</w:t>
      </w:r>
    </w:p>
    <w:p w14:paraId="5A8671E8" w14:textId="77777777" w:rsidR="00BA46E1" w:rsidRPr="00BA46E1" w:rsidRDefault="00BA46E1" w:rsidP="00BA46E1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lang w:eastAsia="en-AU"/>
        </w:rPr>
      </w:pPr>
    </w:p>
    <w:p w14:paraId="72CCB828" w14:textId="77777777" w:rsidR="00BA46E1" w:rsidRPr="00BA46E1" w:rsidRDefault="00BA46E1" w:rsidP="00BA46E1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b/>
          <w:lang w:eastAsia="en-AU"/>
        </w:rPr>
      </w:pPr>
      <w:r w:rsidRPr="00BA46E1">
        <w:rPr>
          <w:rFonts w:ascii="Calibri" w:eastAsia="MS Mincho" w:hAnsi="Calibri" w:cs="Calibri"/>
          <w:b/>
          <w:lang w:eastAsia="en-AU"/>
        </w:rPr>
        <w:t>Session 2 – Monday 1050-1200</w:t>
      </w:r>
    </w:p>
    <w:p w14:paraId="32C1BF6F" w14:textId="77777777" w:rsidR="00BA46E1" w:rsidRPr="00BA46E1" w:rsidRDefault="00BA46E1" w:rsidP="00BA46E1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lang w:eastAsia="en-AU"/>
        </w:rPr>
      </w:pPr>
      <w:r w:rsidRPr="00BA46E1">
        <w:rPr>
          <w:rFonts w:ascii="Calibri" w:eastAsia="MS Mincho" w:hAnsi="Calibri" w:cs="Calibri"/>
          <w:lang w:eastAsia="en-AU"/>
        </w:rPr>
        <w:t>2.1</w:t>
      </w:r>
      <w:r w:rsidRPr="00BA46E1">
        <w:rPr>
          <w:rFonts w:ascii="Calibri" w:eastAsia="MS Mincho" w:hAnsi="Calibri" w:cs="Calibri"/>
          <w:lang w:eastAsia="en-AU"/>
        </w:rPr>
        <w:tab/>
        <w:t>Discussion on dynamic changes and uncertainty information</w:t>
      </w:r>
      <w:r w:rsidRPr="00BA46E1">
        <w:rPr>
          <w:rFonts w:ascii="Calibri" w:eastAsia="MS Mincho" w:hAnsi="Calibri" w:cs="Calibri"/>
          <w:lang w:eastAsia="en-AU"/>
        </w:rPr>
        <w:tab/>
      </w:r>
      <w:r w:rsidRPr="00BA46E1">
        <w:rPr>
          <w:rFonts w:ascii="Calibri" w:eastAsia="MS Mincho" w:hAnsi="Calibri" w:cs="Calibri"/>
          <w:lang w:eastAsia="en-AU"/>
        </w:rPr>
        <w:tab/>
        <w:t>(All)</w:t>
      </w:r>
    </w:p>
    <w:p w14:paraId="4DD9C430" w14:textId="77777777" w:rsidR="00BA46E1" w:rsidRPr="00BA46E1" w:rsidRDefault="00BA46E1" w:rsidP="00BA46E1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lang w:eastAsia="en-AU"/>
        </w:rPr>
      </w:pPr>
      <w:r w:rsidRPr="00BA46E1">
        <w:rPr>
          <w:rFonts w:ascii="Calibri" w:eastAsia="MS Mincho" w:hAnsi="Calibri" w:cs="Calibri"/>
          <w:lang w:eastAsia="en-AU"/>
        </w:rPr>
        <w:t>2.2</w:t>
      </w:r>
      <w:r w:rsidRPr="00BA46E1">
        <w:rPr>
          <w:rFonts w:ascii="Calibri" w:eastAsia="MS Mincho" w:hAnsi="Calibri" w:cs="Calibri"/>
          <w:lang w:eastAsia="en-AU"/>
        </w:rPr>
        <w:tab/>
        <w:t xml:space="preserve">Presentation: S-102 Demonstrator </w:t>
      </w:r>
      <w:r w:rsidRPr="00BA46E1">
        <w:rPr>
          <w:rFonts w:ascii="Calibri" w:eastAsia="MS Mincho" w:hAnsi="Calibri" w:cs="Calibri"/>
          <w:lang w:eastAsia="en-AU"/>
        </w:rPr>
        <w:tab/>
      </w:r>
      <w:r w:rsidRPr="00BA46E1">
        <w:rPr>
          <w:rFonts w:ascii="Calibri" w:eastAsia="MS Mincho" w:hAnsi="Calibri" w:cs="Calibri"/>
          <w:lang w:eastAsia="en-AU"/>
        </w:rPr>
        <w:tab/>
      </w:r>
      <w:r w:rsidRPr="00BA46E1">
        <w:rPr>
          <w:rFonts w:ascii="Calibri" w:eastAsia="MS Mincho" w:hAnsi="Calibri" w:cs="Calibri"/>
          <w:lang w:eastAsia="en-AU"/>
        </w:rPr>
        <w:tab/>
      </w:r>
      <w:r w:rsidRPr="00BA46E1">
        <w:rPr>
          <w:rFonts w:ascii="Calibri" w:eastAsia="MS Mincho" w:hAnsi="Calibri" w:cs="Calibri"/>
          <w:lang w:eastAsia="en-AU"/>
        </w:rPr>
        <w:tab/>
      </w:r>
      <w:r w:rsidRPr="00BA46E1">
        <w:rPr>
          <w:rFonts w:ascii="Calibri" w:eastAsia="MS Mincho" w:hAnsi="Calibri" w:cs="Calibri"/>
          <w:lang w:eastAsia="en-AU"/>
        </w:rPr>
        <w:tab/>
        <w:t>(Svein Skjaeveland)</w:t>
      </w:r>
    </w:p>
    <w:p w14:paraId="36484E7D" w14:textId="05BD1B66" w:rsidR="00BA46E1" w:rsidRPr="00BA46E1" w:rsidRDefault="00BA46E1" w:rsidP="00BA46E1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lang w:eastAsia="en-AU"/>
        </w:rPr>
      </w:pPr>
      <w:r w:rsidRPr="00BA46E1">
        <w:rPr>
          <w:rFonts w:ascii="Calibri" w:eastAsia="MS Mincho" w:hAnsi="Calibri" w:cs="Calibri"/>
          <w:lang w:eastAsia="en-AU"/>
        </w:rPr>
        <w:t>2.3</w:t>
      </w:r>
      <w:r w:rsidRPr="00BA46E1">
        <w:rPr>
          <w:rFonts w:ascii="Calibri" w:eastAsia="MS Mincho" w:hAnsi="Calibri" w:cs="Calibri"/>
          <w:lang w:eastAsia="en-AU"/>
        </w:rPr>
        <w:tab/>
      </w:r>
      <w:r w:rsidR="00984A6A">
        <w:rPr>
          <w:rFonts w:ascii="Calibri" w:eastAsia="MS Mincho" w:hAnsi="Calibri" w:cs="Calibri"/>
          <w:lang w:eastAsia="en-AU"/>
        </w:rPr>
        <w:t xml:space="preserve">Presentation: </w:t>
      </w:r>
      <w:r w:rsidRPr="00BA46E1">
        <w:rPr>
          <w:rFonts w:ascii="Calibri" w:eastAsia="MS Mincho" w:hAnsi="Calibri" w:cs="Calibri"/>
          <w:lang w:eastAsia="en-AU"/>
        </w:rPr>
        <w:t xml:space="preserve">S-129 </w:t>
      </w:r>
      <w:r w:rsidR="00984A6A">
        <w:rPr>
          <w:rFonts w:ascii="Calibri" w:eastAsia="MS Mincho" w:hAnsi="Calibri" w:cs="Calibri"/>
          <w:lang w:eastAsia="en-AU"/>
        </w:rPr>
        <w:t xml:space="preserve">UKCM </w:t>
      </w:r>
      <w:r w:rsidRPr="00BA46E1">
        <w:rPr>
          <w:rFonts w:ascii="Calibri" w:eastAsia="MS Mincho" w:hAnsi="Calibri" w:cs="Calibri"/>
          <w:lang w:eastAsia="en-AU"/>
        </w:rPr>
        <w:t xml:space="preserve">Test </w:t>
      </w:r>
      <w:r w:rsidRPr="00BA46E1">
        <w:rPr>
          <w:rFonts w:ascii="Calibri" w:eastAsia="MS Mincho" w:hAnsi="Calibri" w:cs="Calibri"/>
          <w:lang w:eastAsia="en-AU"/>
        </w:rPr>
        <w:tab/>
      </w:r>
      <w:r w:rsidRPr="00BA46E1">
        <w:rPr>
          <w:rFonts w:ascii="Calibri" w:eastAsia="MS Mincho" w:hAnsi="Calibri" w:cs="Calibri"/>
          <w:lang w:eastAsia="en-AU"/>
        </w:rPr>
        <w:tab/>
      </w:r>
      <w:r w:rsidRPr="00BA46E1">
        <w:rPr>
          <w:rFonts w:ascii="Calibri" w:eastAsia="MS Mincho" w:hAnsi="Calibri" w:cs="Calibri"/>
          <w:lang w:eastAsia="en-AU"/>
        </w:rPr>
        <w:tab/>
      </w:r>
      <w:r w:rsidRPr="00BA46E1">
        <w:rPr>
          <w:rFonts w:ascii="Calibri" w:eastAsia="MS Mincho" w:hAnsi="Calibri" w:cs="Calibri"/>
          <w:lang w:eastAsia="en-AU"/>
        </w:rPr>
        <w:tab/>
      </w:r>
      <w:r w:rsidRPr="00BA46E1">
        <w:rPr>
          <w:rFonts w:ascii="Calibri" w:eastAsia="MS Mincho" w:hAnsi="Calibri" w:cs="Calibri"/>
          <w:lang w:eastAsia="en-AU"/>
        </w:rPr>
        <w:tab/>
      </w:r>
      <w:r w:rsidR="009B668E">
        <w:rPr>
          <w:rFonts w:ascii="Calibri" w:eastAsia="MS Mincho" w:hAnsi="Calibri" w:cs="Calibri"/>
          <w:lang w:eastAsia="en-AU"/>
        </w:rPr>
        <w:tab/>
      </w:r>
      <w:r w:rsidRPr="00BA46E1">
        <w:rPr>
          <w:rFonts w:ascii="Calibri" w:eastAsia="MS Mincho" w:hAnsi="Calibri" w:cs="Calibri"/>
          <w:lang w:eastAsia="en-AU"/>
        </w:rPr>
        <w:t>(KHOA)</w:t>
      </w:r>
    </w:p>
    <w:p w14:paraId="0EF7DE37" w14:textId="77777777" w:rsidR="00BA46E1" w:rsidRPr="00BA46E1" w:rsidRDefault="00BA46E1" w:rsidP="00BA46E1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b/>
          <w:lang w:eastAsia="en-AU"/>
        </w:rPr>
      </w:pPr>
    </w:p>
    <w:p w14:paraId="56149E6C" w14:textId="77777777" w:rsidR="00BA46E1" w:rsidRPr="00BA46E1" w:rsidRDefault="00BA46E1" w:rsidP="00BA46E1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b/>
          <w:lang w:eastAsia="en-AU"/>
        </w:rPr>
      </w:pPr>
      <w:r w:rsidRPr="00BA46E1">
        <w:rPr>
          <w:rFonts w:ascii="Calibri" w:eastAsia="MS Mincho" w:hAnsi="Calibri" w:cs="Calibri"/>
          <w:b/>
          <w:lang w:eastAsia="en-AU"/>
        </w:rPr>
        <w:t>Session 3 – Monday 1330-1500</w:t>
      </w:r>
    </w:p>
    <w:p w14:paraId="700E8925" w14:textId="77777777" w:rsidR="00BA46E1" w:rsidRPr="00BA46E1" w:rsidRDefault="00BA46E1" w:rsidP="00BA46E1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lang w:eastAsia="en-AU"/>
        </w:rPr>
      </w:pPr>
      <w:r w:rsidRPr="00BA46E1">
        <w:rPr>
          <w:rFonts w:ascii="Calibri" w:eastAsia="MS Mincho" w:hAnsi="Calibri" w:cs="Calibri"/>
          <w:lang w:eastAsia="en-AU"/>
        </w:rPr>
        <w:t>3.1</w:t>
      </w:r>
      <w:r w:rsidRPr="00BA46E1">
        <w:rPr>
          <w:rFonts w:ascii="Calibri" w:eastAsia="MS Mincho" w:hAnsi="Calibri" w:cs="Calibri"/>
          <w:lang w:eastAsia="en-AU"/>
        </w:rPr>
        <w:tab/>
        <w:t xml:space="preserve">S-129 Testing </w:t>
      </w:r>
      <w:r w:rsidRPr="00BA46E1">
        <w:rPr>
          <w:rFonts w:ascii="Calibri" w:eastAsia="MS Mincho" w:hAnsi="Calibri" w:cs="Calibri"/>
          <w:lang w:eastAsia="en-AU"/>
        </w:rPr>
        <w:tab/>
      </w:r>
      <w:r w:rsidRPr="00BA46E1">
        <w:rPr>
          <w:rFonts w:ascii="Calibri" w:eastAsia="MS Mincho" w:hAnsi="Calibri" w:cs="Calibri"/>
          <w:lang w:eastAsia="en-AU"/>
        </w:rPr>
        <w:tab/>
      </w:r>
      <w:r w:rsidRPr="00BA46E1">
        <w:rPr>
          <w:rFonts w:ascii="Calibri" w:eastAsia="MS Mincho" w:hAnsi="Calibri" w:cs="Calibri"/>
          <w:lang w:eastAsia="en-AU"/>
        </w:rPr>
        <w:tab/>
      </w:r>
      <w:r w:rsidRPr="00BA46E1">
        <w:rPr>
          <w:rFonts w:ascii="Calibri" w:eastAsia="MS Mincho" w:hAnsi="Calibri" w:cs="Calibri"/>
          <w:lang w:eastAsia="en-AU"/>
        </w:rPr>
        <w:tab/>
      </w:r>
      <w:r w:rsidRPr="00BA46E1">
        <w:rPr>
          <w:rFonts w:ascii="Calibri" w:eastAsia="MS Mincho" w:hAnsi="Calibri" w:cs="Calibri"/>
          <w:lang w:eastAsia="en-AU"/>
        </w:rPr>
        <w:tab/>
      </w:r>
      <w:r w:rsidRPr="00BA46E1">
        <w:rPr>
          <w:rFonts w:ascii="Calibri" w:eastAsia="MS Mincho" w:hAnsi="Calibri" w:cs="Calibri"/>
          <w:lang w:eastAsia="en-AU"/>
        </w:rPr>
        <w:tab/>
      </w:r>
      <w:r w:rsidRPr="00BA46E1">
        <w:rPr>
          <w:rFonts w:ascii="Calibri" w:eastAsia="MS Mincho" w:hAnsi="Calibri" w:cs="Calibri"/>
          <w:lang w:eastAsia="en-AU"/>
        </w:rPr>
        <w:tab/>
      </w:r>
      <w:r w:rsidRPr="00BA46E1">
        <w:rPr>
          <w:rFonts w:ascii="Calibri" w:eastAsia="MS Mincho" w:hAnsi="Calibri" w:cs="Calibri"/>
          <w:lang w:eastAsia="en-AU"/>
        </w:rPr>
        <w:tab/>
        <w:t>(KHOA)</w:t>
      </w:r>
    </w:p>
    <w:p w14:paraId="78B05091" w14:textId="77777777" w:rsidR="00BA46E1" w:rsidRPr="00BA46E1" w:rsidRDefault="00BA46E1" w:rsidP="00BA46E1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lang w:eastAsia="en-AU"/>
        </w:rPr>
      </w:pPr>
      <w:r w:rsidRPr="00BA46E1">
        <w:rPr>
          <w:rFonts w:ascii="Calibri" w:eastAsia="MS Mincho" w:hAnsi="Calibri" w:cs="Calibri"/>
          <w:lang w:eastAsia="en-AU"/>
        </w:rPr>
        <w:t>3.2</w:t>
      </w:r>
      <w:r w:rsidRPr="00BA46E1">
        <w:rPr>
          <w:rFonts w:ascii="Calibri" w:eastAsia="MS Mincho" w:hAnsi="Calibri" w:cs="Calibri"/>
          <w:lang w:eastAsia="en-AU"/>
        </w:rPr>
        <w:tab/>
        <w:t>Data model review</w:t>
      </w:r>
      <w:r w:rsidRPr="00BA46E1">
        <w:rPr>
          <w:rFonts w:ascii="Calibri" w:eastAsia="MS Mincho" w:hAnsi="Calibri" w:cs="Calibri"/>
          <w:lang w:eastAsia="en-AU"/>
        </w:rPr>
        <w:tab/>
      </w:r>
      <w:r w:rsidRPr="00BA46E1">
        <w:rPr>
          <w:rFonts w:ascii="Calibri" w:eastAsia="MS Mincho" w:hAnsi="Calibri" w:cs="Calibri"/>
          <w:lang w:eastAsia="en-AU"/>
        </w:rPr>
        <w:tab/>
      </w:r>
      <w:r w:rsidRPr="00BA46E1">
        <w:rPr>
          <w:rFonts w:ascii="Calibri" w:eastAsia="MS Mincho" w:hAnsi="Calibri" w:cs="Calibri"/>
          <w:lang w:eastAsia="en-AU"/>
        </w:rPr>
        <w:tab/>
      </w:r>
      <w:r w:rsidRPr="00BA46E1">
        <w:rPr>
          <w:rFonts w:ascii="Calibri" w:eastAsia="MS Mincho" w:hAnsi="Calibri" w:cs="Calibri"/>
          <w:lang w:eastAsia="en-AU"/>
        </w:rPr>
        <w:tab/>
      </w:r>
      <w:r w:rsidRPr="00BA46E1">
        <w:rPr>
          <w:rFonts w:ascii="Calibri" w:eastAsia="MS Mincho" w:hAnsi="Calibri" w:cs="Calibri"/>
          <w:lang w:eastAsia="en-AU"/>
        </w:rPr>
        <w:tab/>
      </w:r>
      <w:r w:rsidRPr="00BA46E1">
        <w:rPr>
          <w:rFonts w:ascii="Calibri" w:eastAsia="MS Mincho" w:hAnsi="Calibri" w:cs="Calibri"/>
          <w:lang w:eastAsia="en-AU"/>
        </w:rPr>
        <w:tab/>
      </w:r>
      <w:r w:rsidRPr="00BA46E1">
        <w:rPr>
          <w:rFonts w:ascii="Calibri" w:eastAsia="MS Mincho" w:hAnsi="Calibri" w:cs="Calibri"/>
          <w:lang w:eastAsia="en-AU"/>
        </w:rPr>
        <w:tab/>
        <w:t>(KMOU)</w:t>
      </w:r>
    </w:p>
    <w:p w14:paraId="1F0FBBE5" w14:textId="77777777" w:rsidR="00BA46E1" w:rsidRPr="00BA46E1" w:rsidRDefault="00BA46E1" w:rsidP="00BA46E1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lang w:eastAsia="en-AU"/>
        </w:rPr>
      </w:pPr>
    </w:p>
    <w:p w14:paraId="39A8055A" w14:textId="77777777" w:rsidR="00BA46E1" w:rsidRPr="00BA46E1" w:rsidRDefault="00BA46E1" w:rsidP="00BA46E1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b/>
          <w:lang w:eastAsia="en-AU"/>
        </w:rPr>
      </w:pPr>
      <w:r w:rsidRPr="00BA46E1">
        <w:rPr>
          <w:rFonts w:ascii="Calibri" w:eastAsia="MS Mincho" w:hAnsi="Calibri" w:cs="Calibri"/>
          <w:b/>
          <w:lang w:eastAsia="en-AU"/>
        </w:rPr>
        <w:t>Session 4 – Monday 1450-1700</w:t>
      </w:r>
    </w:p>
    <w:p w14:paraId="7DE21A45" w14:textId="77777777" w:rsidR="00BA46E1" w:rsidRPr="00BA46E1" w:rsidRDefault="00BA46E1" w:rsidP="00BA46E1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lang w:eastAsia="en-AU"/>
        </w:rPr>
      </w:pPr>
      <w:r w:rsidRPr="00BA46E1">
        <w:rPr>
          <w:rFonts w:ascii="Calibri" w:eastAsia="MS Mincho" w:hAnsi="Calibri" w:cs="Calibri"/>
          <w:lang w:eastAsia="en-AU"/>
        </w:rPr>
        <w:t>4.1</w:t>
      </w:r>
      <w:r w:rsidRPr="00BA46E1">
        <w:rPr>
          <w:rFonts w:ascii="Calibri" w:eastAsia="MS Mincho" w:hAnsi="Calibri" w:cs="Calibri"/>
          <w:lang w:eastAsia="en-AU"/>
        </w:rPr>
        <w:tab/>
        <w:t>S-129 data model review</w:t>
      </w:r>
      <w:r w:rsidRPr="00BA46E1">
        <w:rPr>
          <w:rFonts w:ascii="Calibri" w:eastAsia="MS Mincho" w:hAnsi="Calibri" w:cs="Calibri"/>
          <w:lang w:eastAsia="en-AU"/>
        </w:rPr>
        <w:tab/>
      </w:r>
      <w:r w:rsidRPr="00BA46E1">
        <w:rPr>
          <w:rFonts w:ascii="Calibri" w:eastAsia="MS Mincho" w:hAnsi="Calibri" w:cs="Calibri"/>
          <w:lang w:eastAsia="en-AU"/>
        </w:rPr>
        <w:tab/>
      </w:r>
      <w:r w:rsidRPr="00BA46E1">
        <w:rPr>
          <w:rFonts w:ascii="Calibri" w:eastAsia="MS Mincho" w:hAnsi="Calibri" w:cs="Calibri"/>
          <w:lang w:eastAsia="en-AU"/>
        </w:rPr>
        <w:tab/>
      </w:r>
      <w:r w:rsidRPr="00BA46E1">
        <w:rPr>
          <w:rFonts w:ascii="Calibri" w:eastAsia="MS Mincho" w:hAnsi="Calibri" w:cs="Calibri"/>
          <w:lang w:eastAsia="en-AU"/>
        </w:rPr>
        <w:tab/>
      </w:r>
      <w:r w:rsidRPr="00BA46E1">
        <w:rPr>
          <w:rFonts w:ascii="Calibri" w:eastAsia="MS Mincho" w:hAnsi="Calibri" w:cs="Calibri"/>
          <w:lang w:eastAsia="en-AU"/>
        </w:rPr>
        <w:tab/>
      </w:r>
      <w:r w:rsidRPr="00BA46E1">
        <w:rPr>
          <w:rFonts w:ascii="Calibri" w:eastAsia="MS Mincho" w:hAnsi="Calibri" w:cs="Calibri"/>
          <w:lang w:eastAsia="en-AU"/>
        </w:rPr>
        <w:tab/>
        <w:t>(All)</w:t>
      </w:r>
    </w:p>
    <w:p w14:paraId="6616BB54" w14:textId="77777777" w:rsidR="00BA46E1" w:rsidRPr="00BA46E1" w:rsidRDefault="00BA46E1" w:rsidP="00BA46E1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lang w:eastAsia="en-AU"/>
        </w:rPr>
      </w:pPr>
    </w:p>
    <w:p w14:paraId="111D85DF" w14:textId="77777777" w:rsidR="00BA46E1" w:rsidRPr="00BA46E1" w:rsidRDefault="00BA46E1" w:rsidP="00BA46E1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b/>
          <w:lang w:eastAsia="en-AU"/>
        </w:rPr>
      </w:pPr>
      <w:r w:rsidRPr="00BA46E1">
        <w:rPr>
          <w:rFonts w:ascii="Calibri" w:eastAsia="MS Mincho" w:hAnsi="Calibri" w:cs="Calibri"/>
          <w:b/>
          <w:lang w:eastAsia="en-AU"/>
        </w:rPr>
        <w:t>Session 5 – Tuesday 0900-1030</w:t>
      </w:r>
    </w:p>
    <w:p w14:paraId="34A57542" w14:textId="77777777" w:rsidR="00BA46E1" w:rsidRPr="00BA46E1" w:rsidRDefault="00BA46E1" w:rsidP="00BA46E1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lang w:eastAsia="en-AU"/>
        </w:rPr>
      </w:pPr>
      <w:r w:rsidRPr="00BA46E1">
        <w:rPr>
          <w:rFonts w:ascii="Calibri" w:eastAsia="MS Mincho" w:hAnsi="Calibri" w:cs="Calibri"/>
          <w:lang w:eastAsia="en-AU"/>
        </w:rPr>
        <w:t>5.1</w:t>
      </w:r>
      <w:r w:rsidRPr="00BA46E1">
        <w:rPr>
          <w:rFonts w:ascii="Calibri" w:eastAsia="MS Mincho" w:hAnsi="Calibri" w:cs="Calibri"/>
          <w:lang w:eastAsia="en-AU"/>
        </w:rPr>
        <w:tab/>
        <w:t>S-129 data model</w:t>
      </w:r>
    </w:p>
    <w:p w14:paraId="4A903620" w14:textId="77777777" w:rsidR="00BA46E1" w:rsidRPr="00BA46E1" w:rsidRDefault="00BA46E1" w:rsidP="00BA46E1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lang w:eastAsia="en-AU"/>
        </w:rPr>
      </w:pPr>
      <w:r w:rsidRPr="00BA46E1">
        <w:rPr>
          <w:rFonts w:ascii="Calibri" w:eastAsia="MS Mincho" w:hAnsi="Calibri" w:cs="Calibri"/>
          <w:lang w:eastAsia="en-AU"/>
        </w:rPr>
        <w:t>5.2</w:t>
      </w:r>
      <w:r w:rsidRPr="00BA46E1">
        <w:rPr>
          <w:rFonts w:ascii="Calibri" w:eastAsia="MS Mincho" w:hAnsi="Calibri" w:cs="Calibri"/>
          <w:lang w:eastAsia="en-AU"/>
        </w:rPr>
        <w:tab/>
        <w:t>Definitions of static and dynamic UKCM</w:t>
      </w:r>
    </w:p>
    <w:p w14:paraId="1979389A" w14:textId="77777777" w:rsidR="00BA46E1" w:rsidRPr="00BA46E1" w:rsidRDefault="00BA46E1" w:rsidP="00BA46E1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lang w:eastAsia="en-AU"/>
        </w:rPr>
      </w:pPr>
      <w:r w:rsidRPr="00BA46E1">
        <w:rPr>
          <w:rFonts w:ascii="Calibri" w:eastAsia="MS Mincho" w:hAnsi="Calibri" w:cs="Calibri"/>
          <w:lang w:eastAsia="en-AU"/>
        </w:rPr>
        <w:t>5.3</w:t>
      </w:r>
      <w:r w:rsidRPr="00BA46E1">
        <w:rPr>
          <w:rFonts w:ascii="Calibri" w:eastAsia="MS Mincho" w:hAnsi="Calibri" w:cs="Calibri"/>
          <w:lang w:eastAsia="en-AU"/>
        </w:rPr>
        <w:tab/>
      </w:r>
      <w:bookmarkStart w:id="1" w:name="OLE_LINK3"/>
      <w:bookmarkStart w:id="2" w:name="OLE_LINK4"/>
      <w:r w:rsidRPr="00BA46E1">
        <w:rPr>
          <w:rFonts w:ascii="Calibri" w:eastAsia="MS Mincho" w:hAnsi="Calibri" w:cs="Calibri"/>
          <w:lang w:eastAsia="en-AU"/>
        </w:rPr>
        <w:t>S-129 PS review</w:t>
      </w:r>
      <w:bookmarkEnd w:id="1"/>
      <w:bookmarkEnd w:id="2"/>
      <w:r w:rsidRPr="00BA46E1">
        <w:rPr>
          <w:rFonts w:ascii="Calibri" w:eastAsia="MS Mincho" w:hAnsi="Calibri" w:cs="Calibri"/>
          <w:lang w:eastAsia="en-AU"/>
        </w:rPr>
        <w:tab/>
      </w:r>
      <w:r w:rsidRPr="00BA46E1">
        <w:rPr>
          <w:rFonts w:ascii="Calibri" w:eastAsia="MS Mincho" w:hAnsi="Calibri" w:cs="Calibri"/>
          <w:lang w:eastAsia="en-AU"/>
        </w:rPr>
        <w:tab/>
      </w:r>
      <w:r w:rsidRPr="00BA46E1">
        <w:rPr>
          <w:rFonts w:ascii="Calibri" w:eastAsia="MS Mincho" w:hAnsi="Calibri" w:cs="Calibri"/>
          <w:lang w:eastAsia="en-AU"/>
        </w:rPr>
        <w:tab/>
      </w:r>
      <w:r w:rsidRPr="00BA46E1">
        <w:rPr>
          <w:rFonts w:ascii="Calibri" w:eastAsia="MS Mincho" w:hAnsi="Calibri" w:cs="Calibri"/>
          <w:lang w:eastAsia="en-AU"/>
        </w:rPr>
        <w:tab/>
      </w:r>
      <w:r w:rsidRPr="00BA46E1">
        <w:rPr>
          <w:rFonts w:ascii="Calibri" w:eastAsia="MS Mincho" w:hAnsi="Calibri" w:cs="Calibri"/>
          <w:lang w:eastAsia="en-AU"/>
        </w:rPr>
        <w:tab/>
      </w:r>
      <w:r w:rsidRPr="00BA46E1">
        <w:rPr>
          <w:rFonts w:ascii="Calibri" w:eastAsia="MS Mincho" w:hAnsi="Calibri" w:cs="Calibri"/>
          <w:lang w:eastAsia="en-AU"/>
        </w:rPr>
        <w:tab/>
      </w:r>
      <w:r w:rsidRPr="00BA46E1">
        <w:rPr>
          <w:rFonts w:ascii="Calibri" w:eastAsia="MS Mincho" w:hAnsi="Calibri" w:cs="Calibri"/>
          <w:lang w:eastAsia="en-AU"/>
        </w:rPr>
        <w:tab/>
      </w:r>
      <w:r w:rsidRPr="00BA46E1">
        <w:rPr>
          <w:rFonts w:ascii="Calibri" w:eastAsia="MS Mincho" w:hAnsi="Calibri" w:cs="Calibri"/>
          <w:lang w:eastAsia="en-AU"/>
        </w:rPr>
        <w:tab/>
        <w:t>(All)</w:t>
      </w:r>
    </w:p>
    <w:p w14:paraId="5A7D30A7" w14:textId="77777777" w:rsidR="00BA46E1" w:rsidRPr="00BA46E1" w:rsidRDefault="00BA46E1" w:rsidP="00BA46E1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lang w:eastAsia="en-AU"/>
        </w:rPr>
      </w:pPr>
    </w:p>
    <w:p w14:paraId="0FC0662A" w14:textId="77777777" w:rsidR="00BA46E1" w:rsidRPr="00BA46E1" w:rsidRDefault="00BA46E1" w:rsidP="00BA46E1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b/>
          <w:lang w:eastAsia="en-AU"/>
        </w:rPr>
      </w:pPr>
      <w:r w:rsidRPr="00BA46E1">
        <w:rPr>
          <w:rFonts w:ascii="Calibri" w:eastAsia="MS Mincho" w:hAnsi="Calibri" w:cs="Calibri"/>
          <w:b/>
          <w:lang w:eastAsia="en-AU"/>
        </w:rPr>
        <w:t>Session 6 – Tuesday 1100-1230</w:t>
      </w:r>
    </w:p>
    <w:p w14:paraId="631C1785" w14:textId="77777777" w:rsidR="00BA46E1" w:rsidRPr="00BA46E1" w:rsidRDefault="00BA46E1" w:rsidP="00BA46E1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lang w:eastAsia="en-AU"/>
        </w:rPr>
      </w:pPr>
      <w:r w:rsidRPr="00BA46E1">
        <w:rPr>
          <w:rFonts w:ascii="Calibri" w:eastAsia="MS Mincho" w:hAnsi="Calibri" w:cs="Calibri"/>
          <w:lang w:eastAsia="en-AU"/>
        </w:rPr>
        <w:t>6.1</w:t>
      </w:r>
      <w:r w:rsidRPr="00BA46E1">
        <w:rPr>
          <w:rFonts w:ascii="Calibri" w:eastAsia="MS Mincho" w:hAnsi="Calibri" w:cs="Calibri"/>
          <w:lang w:eastAsia="en-AU"/>
        </w:rPr>
        <w:tab/>
        <w:t>S-129 PS review</w:t>
      </w:r>
      <w:r w:rsidRPr="00BA46E1">
        <w:rPr>
          <w:rFonts w:ascii="Calibri" w:eastAsia="MS Mincho" w:hAnsi="Calibri" w:cs="Calibri"/>
          <w:lang w:eastAsia="en-AU"/>
        </w:rPr>
        <w:tab/>
      </w:r>
      <w:r w:rsidRPr="00BA46E1">
        <w:rPr>
          <w:rFonts w:ascii="Calibri" w:eastAsia="MS Mincho" w:hAnsi="Calibri" w:cs="Calibri"/>
          <w:lang w:eastAsia="en-AU"/>
        </w:rPr>
        <w:tab/>
      </w:r>
      <w:r w:rsidRPr="00BA46E1">
        <w:rPr>
          <w:rFonts w:ascii="Calibri" w:eastAsia="MS Mincho" w:hAnsi="Calibri" w:cs="Calibri"/>
          <w:lang w:eastAsia="en-AU"/>
        </w:rPr>
        <w:tab/>
      </w:r>
      <w:r w:rsidRPr="00BA46E1">
        <w:rPr>
          <w:rFonts w:ascii="Calibri" w:eastAsia="MS Mincho" w:hAnsi="Calibri" w:cs="Calibri"/>
          <w:lang w:eastAsia="en-AU"/>
        </w:rPr>
        <w:tab/>
      </w:r>
      <w:r w:rsidRPr="00BA46E1">
        <w:rPr>
          <w:rFonts w:ascii="Calibri" w:eastAsia="MS Mincho" w:hAnsi="Calibri" w:cs="Calibri"/>
          <w:lang w:eastAsia="en-AU"/>
        </w:rPr>
        <w:tab/>
      </w:r>
      <w:r w:rsidRPr="00BA46E1">
        <w:rPr>
          <w:rFonts w:ascii="Calibri" w:eastAsia="MS Mincho" w:hAnsi="Calibri" w:cs="Calibri"/>
          <w:lang w:eastAsia="en-AU"/>
        </w:rPr>
        <w:tab/>
      </w:r>
      <w:r w:rsidRPr="00BA46E1">
        <w:rPr>
          <w:rFonts w:ascii="Calibri" w:eastAsia="MS Mincho" w:hAnsi="Calibri" w:cs="Calibri"/>
          <w:lang w:eastAsia="en-AU"/>
        </w:rPr>
        <w:tab/>
      </w:r>
      <w:r w:rsidRPr="00BA46E1">
        <w:rPr>
          <w:rFonts w:ascii="Calibri" w:eastAsia="MS Mincho" w:hAnsi="Calibri" w:cs="Calibri"/>
          <w:lang w:eastAsia="en-AU"/>
        </w:rPr>
        <w:tab/>
        <w:t>(All)</w:t>
      </w:r>
    </w:p>
    <w:p w14:paraId="47BF4758" w14:textId="77777777" w:rsidR="00BA46E1" w:rsidRPr="00BA46E1" w:rsidRDefault="00BA46E1" w:rsidP="00BA46E1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lang w:eastAsia="en-AU"/>
        </w:rPr>
      </w:pPr>
    </w:p>
    <w:p w14:paraId="1020E8BE" w14:textId="77777777" w:rsidR="00BA46E1" w:rsidRPr="00BA46E1" w:rsidRDefault="00BA46E1" w:rsidP="00BA46E1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b/>
          <w:lang w:eastAsia="en-AU"/>
        </w:rPr>
      </w:pPr>
      <w:r w:rsidRPr="00BA46E1">
        <w:rPr>
          <w:rFonts w:ascii="Calibri" w:eastAsia="MS Mincho" w:hAnsi="Calibri" w:cs="Calibri"/>
          <w:b/>
          <w:lang w:eastAsia="en-AU"/>
        </w:rPr>
        <w:t>Session 7 –Tuesday 1330-1500</w:t>
      </w:r>
    </w:p>
    <w:p w14:paraId="598D7878" w14:textId="77777777" w:rsidR="00BA46E1" w:rsidRPr="00BA46E1" w:rsidRDefault="00BA46E1" w:rsidP="00BA46E1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lang w:eastAsia="en-AU"/>
        </w:rPr>
      </w:pPr>
      <w:r w:rsidRPr="00BA46E1">
        <w:rPr>
          <w:rFonts w:ascii="Calibri" w:eastAsia="MS Mincho" w:hAnsi="Calibri" w:cs="Calibri"/>
          <w:lang w:eastAsia="en-AU"/>
        </w:rPr>
        <w:t>7.1</w:t>
      </w:r>
      <w:r w:rsidRPr="00BA46E1">
        <w:rPr>
          <w:rFonts w:ascii="Calibri" w:eastAsia="MS Mincho" w:hAnsi="Calibri" w:cs="Calibri"/>
          <w:lang w:eastAsia="en-AU"/>
        </w:rPr>
        <w:tab/>
        <w:t>S-129 PS review</w:t>
      </w:r>
      <w:r w:rsidRPr="00BA46E1">
        <w:rPr>
          <w:rFonts w:ascii="Calibri" w:eastAsia="MS Mincho" w:hAnsi="Calibri" w:cs="Calibri"/>
          <w:lang w:eastAsia="en-AU"/>
        </w:rPr>
        <w:tab/>
      </w:r>
      <w:r w:rsidRPr="00BA46E1">
        <w:rPr>
          <w:rFonts w:ascii="Calibri" w:eastAsia="MS Mincho" w:hAnsi="Calibri" w:cs="Calibri"/>
          <w:lang w:eastAsia="en-AU"/>
        </w:rPr>
        <w:tab/>
      </w:r>
      <w:r w:rsidRPr="00BA46E1">
        <w:rPr>
          <w:rFonts w:ascii="Calibri" w:eastAsia="MS Mincho" w:hAnsi="Calibri" w:cs="Calibri"/>
          <w:lang w:eastAsia="en-AU"/>
        </w:rPr>
        <w:tab/>
      </w:r>
      <w:r w:rsidRPr="00BA46E1">
        <w:rPr>
          <w:rFonts w:ascii="Calibri" w:eastAsia="MS Mincho" w:hAnsi="Calibri" w:cs="Calibri"/>
          <w:lang w:eastAsia="en-AU"/>
        </w:rPr>
        <w:tab/>
      </w:r>
      <w:r w:rsidRPr="00BA46E1">
        <w:rPr>
          <w:rFonts w:ascii="Calibri" w:eastAsia="MS Mincho" w:hAnsi="Calibri" w:cs="Calibri"/>
          <w:lang w:eastAsia="en-AU"/>
        </w:rPr>
        <w:tab/>
      </w:r>
      <w:r w:rsidRPr="00BA46E1">
        <w:rPr>
          <w:rFonts w:ascii="Calibri" w:eastAsia="MS Mincho" w:hAnsi="Calibri" w:cs="Calibri"/>
          <w:lang w:eastAsia="en-AU"/>
        </w:rPr>
        <w:tab/>
      </w:r>
      <w:r w:rsidRPr="00BA46E1">
        <w:rPr>
          <w:rFonts w:ascii="Calibri" w:eastAsia="MS Mincho" w:hAnsi="Calibri" w:cs="Calibri"/>
          <w:lang w:eastAsia="en-AU"/>
        </w:rPr>
        <w:tab/>
      </w:r>
      <w:r w:rsidRPr="00BA46E1">
        <w:rPr>
          <w:rFonts w:ascii="Calibri" w:eastAsia="MS Mincho" w:hAnsi="Calibri" w:cs="Calibri"/>
          <w:lang w:eastAsia="en-AU"/>
        </w:rPr>
        <w:tab/>
        <w:t>(All)</w:t>
      </w:r>
    </w:p>
    <w:p w14:paraId="23537D52" w14:textId="77777777" w:rsidR="00BA46E1" w:rsidRPr="00BA46E1" w:rsidRDefault="00BA46E1" w:rsidP="00BA46E1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lang w:eastAsia="en-AU"/>
        </w:rPr>
      </w:pPr>
    </w:p>
    <w:p w14:paraId="54FB7194" w14:textId="77777777" w:rsidR="00BA46E1" w:rsidRPr="00BA46E1" w:rsidRDefault="00BA46E1" w:rsidP="00BA46E1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b/>
          <w:lang w:eastAsia="en-AU"/>
        </w:rPr>
      </w:pPr>
      <w:r w:rsidRPr="00BA46E1">
        <w:rPr>
          <w:rFonts w:ascii="Calibri" w:eastAsia="MS Mincho" w:hAnsi="Calibri" w:cs="Calibri"/>
          <w:b/>
          <w:lang w:eastAsia="en-AU"/>
        </w:rPr>
        <w:t>Session 8 – Tuesday 1530-1700</w:t>
      </w:r>
    </w:p>
    <w:p w14:paraId="4D411CD9" w14:textId="77777777" w:rsidR="00BA46E1" w:rsidRPr="00BA46E1" w:rsidRDefault="00BA46E1" w:rsidP="00BA46E1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lang w:eastAsia="en-AU"/>
        </w:rPr>
      </w:pPr>
      <w:r w:rsidRPr="00BA46E1">
        <w:rPr>
          <w:rFonts w:ascii="Calibri" w:eastAsia="MS Mincho" w:hAnsi="Calibri" w:cs="Calibri"/>
          <w:lang w:eastAsia="en-AU"/>
        </w:rPr>
        <w:t>8.1</w:t>
      </w:r>
      <w:r w:rsidRPr="00BA46E1">
        <w:rPr>
          <w:rFonts w:ascii="Calibri" w:eastAsia="MS Mincho" w:hAnsi="Calibri" w:cs="Calibri"/>
          <w:lang w:eastAsia="en-AU"/>
        </w:rPr>
        <w:tab/>
        <w:t>Summary of actions and concluding discussions</w:t>
      </w:r>
      <w:r w:rsidRPr="00BA46E1">
        <w:rPr>
          <w:rFonts w:ascii="Calibri" w:eastAsia="MS Mincho" w:hAnsi="Calibri" w:cs="Calibri"/>
          <w:lang w:eastAsia="en-AU"/>
        </w:rPr>
        <w:tab/>
      </w:r>
      <w:r w:rsidRPr="00BA46E1">
        <w:rPr>
          <w:rFonts w:ascii="Calibri" w:eastAsia="MS Mincho" w:hAnsi="Calibri" w:cs="Calibri"/>
          <w:lang w:eastAsia="en-AU"/>
        </w:rPr>
        <w:tab/>
      </w:r>
      <w:r w:rsidRPr="00BA46E1">
        <w:rPr>
          <w:rFonts w:ascii="Calibri" w:eastAsia="MS Mincho" w:hAnsi="Calibri" w:cs="Calibri"/>
          <w:lang w:eastAsia="en-AU"/>
        </w:rPr>
        <w:tab/>
      </w:r>
      <w:r w:rsidRPr="00BA46E1">
        <w:rPr>
          <w:rFonts w:ascii="Calibri" w:eastAsia="MS Mincho" w:hAnsi="Calibri" w:cs="Calibri"/>
          <w:lang w:eastAsia="en-AU"/>
        </w:rPr>
        <w:tab/>
        <w:t>(Chair)</w:t>
      </w:r>
    </w:p>
    <w:p w14:paraId="55FC81C1" w14:textId="77777777" w:rsidR="00215157" w:rsidRDefault="00215157" w:rsidP="00547494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color w:val="FF0000"/>
          <w:lang w:eastAsia="en-AU"/>
        </w:rPr>
      </w:pPr>
    </w:p>
    <w:p w14:paraId="530AA98C" w14:textId="77777777" w:rsidR="00547494" w:rsidRDefault="00547494">
      <w:pPr>
        <w:rPr>
          <w:rFonts w:ascii="Calibri" w:eastAsia="MS Mincho" w:hAnsi="Calibri" w:cs="Calibri"/>
          <w:color w:val="FF0000"/>
          <w:lang w:eastAsia="en-AU"/>
        </w:rPr>
      </w:pPr>
      <w:r>
        <w:rPr>
          <w:rFonts w:ascii="Calibri" w:eastAsia="MS Mincho" w:hAnsi="Calibri" w:cs="Calibri"/>
          <w:color w:val="FF0000"/>
          <w:lang w:eastAsia="en-AU"/>
        </w:rPr>
        <w:br w:type="page"/>
      </w:r>
    </w:p>
    <w:p w14:paraId="5B1730EE" w14:textId="77777777" w:rsidR="009A75FC" w:rsidRPr="00547494" w:rsidRDefault="009A75FC" w:rsidP="009A75FC">
      <w:pPr>
        <w:jc w:val="right"/>
        <w:rPr>
          <w:color w:val="FF0000"/>
        </w:rPr>
      </w:pPr>
      <w:r w:rsidRPr="00547494">
        <w:rPr>
          <w:color w:val="FF0000"/>
        </w:rPr>
        <w:lastRenderedPageBreak/>
        <w:t xml:space="preserve">Annex </w:t>
      </w:r>
      <w:r>
        <w:rPr>
          <w:color w:val="FF0000"/>
        </w:rPr>
        <w:t>B</w:t>
      </w:r>
    </w:p>
    <w:p w14:paraId="23BD08D5" w14:textId="77777777" w:rsidR="009A75FC" w:rsidRPr="007F45DF" w:rsidRDefault="009A75FC" w:rsidP="009A75FC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="MS Mincho" w:hAnsi="Calibri" w:cs="Calibri"/>
          <w:b/>
          <w:sz w:val="24"/>
          <w:szCs w:val="24"/>
          <w:lang w:eastAsia="en-AU"/>
        </w:rPr>
      </w:pPr>
      <w:r w:rsidRPr="007F45DF">
        <w:rPr>
          <w:rFonts w:ascii="Calibri" w:eastAsia="MS Mincho" w:hAnsi="Calibri" w:cs="Calibri"/>
          <w:b/>
          <w:sz w:val="24"/>
          <w:szCs w:val="24"/>
          <w:lang w:eastAsia="en-AU"/>
        </w:rPr>
        <w:t>Meeting attendees</w:t>
      </w:r>
    </w:p>
    <w:p w14:paraId="26089C36" w14:textId="77777777" w:rsidR="009A75FC" w:rsidRDefault="009A75FC" w:rsidP="009A75FC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b/>
          <w:lang w:eastAsia="en-AU"/>
        </w:rPr>
      </w:pPr>
    </w:p>
    <w:p w14:paraId="335D8C60" w14:textId="77777777" w:rsidR="009A75FC" w:rsidRDefault="009A75FC" w:rsidP="009A75FC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b/>
          <w:lang w:eastAsia="en-AU"/>
        </w:rPr>
      </w:pPr>
      <w:r>
        <w:rPr>
          <w:rFonts w:ascii="Calibri" w:eastAsia="MS Mincho" w:hAnsi="Calibri" w:cs="Calibri"/>
          <w:b/>
          <w:lang w:eastAsia="en-AU"/>
        </w:rPr>
        <w:t>Day 1</w:t>
      </w:r>
    </w:p>
    <w:p w14:paraId="26DF00AA" w14:textId="77777777" w:rsidR="009A75FC" w:rsidRDefault="009A75FC" w:rsidP="009A75FC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b/>
          <w:lang w:eastAsia="en-AU"/>
        </w:rPr>
      </w:pPr>
    </w:p>
    <w:p w14:paraId="54293FAA" w14:textId="77777777" w:rsidR="009A75FC" w:rsidRDefault="009A75FC" w:rsidP="009A75FC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b/>
          <w:lang w:eastAsia="en-AU"/>
        </w:rPr>
      </w:pPr>
      <w:r>
        <w:rPr>
          <w:rFonts w:ascii="Calibri" w:eastAsia="MS Mincho" w:hAnsi="Calibri" w:cs="Calibri"/>
          <w:b/>
          <w:lang w:eastAsia="en-AU"/>
        </w:rPr>
        <w:t xml:space="preserve">Name </w:t>
      </w:r>
      <w:r>
        <w:rPr>
          <w:rFonts w:ascii="Calibri" w:eastAsia="MS Mincho" w:hAnsi="Calibri" w:cs="Calibri"/>
          <w:b/>
          <w:lang w:eastAsia="en-AU"/>
        </w:rPr>
        <w:tab/>
      </w:r>
      <w:r>
        <w:rPr>
          <w:rFonts w:ascii="Calibri" w:eastAsia="MS Mincho" w:hAnsi="Calibri" w:cs="Calibri"/>
          <w:b/>
          <w:lang w:eastAsia="en-AU"/>
        </w:rPr>
        <w:tab/>
      </w:r>
      <w:r>
        <w:rPr>
          <w:rFonts w:ascii="Calibri" w:eastAsia="MS Mincho" w:hAnsi="Calibri" w:cs="Calibri"/>
          <w:b/>
          <w:lang w:eastAsia="en-AU"/>
        </w:rPr>
        <w:tab/>
      </w:r>
      <w:r>
        <w:rPr>
          <w:rFonts w:ascii="Calibri" w:eastAsia="MS Mincho" w:hAnsi="Calibri" w:cs="Calibri"/>
          <w:b/>
          <w:lang w:eastAsia="en-AU"/>
        </w:rPr>
        <w:tab/>
        <w:t>Organisation</w:t>
      </w:r>
    </w:p>
    <w:p w14:paraId="4D7C48A7" w14:textId="77777777" w:rsidR="009A75FC" w:rsidRPr="00EE18D4" w:rsidRDefault="009A75FC" w:rsidP="009A75FC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lang w:eastAsia="en-AU"/>
        </w:rPr>
      </w:pPr>
      <w:r w:rsidRPr="00EE18D4">
        <w:rPr>
          <w:rFonts w:ascii="Calibri" w:eastAsia="MS Mincho" w:hAnsi="Calibri" w:cs="Calibri"/>
          <w:lang w:eastAsia="en-AU"/>
        </w:rPr>
        <w:t>Eivind Mong</w:t>
      </w:r>
      <w:r w:rsidRPr="00EE18D4">
        <w:rPr>
          <w:rFonts w:ascii="Calibri" w:eastAsia="MS Mincho" w:hAnsi="Calibri" w:cs="Calibri"/>
          <w:lang w:eastAsia="en-AU"/>
        </w:rPr>
        <w:tab/>
      </w:r>
      <w:r w:rsidRPr="00EE18D4">
        <w:rPr>
          <w:rFonts w:ascii="Calibri" w:eastAsia="MS Mincho" w:hAnsi="Calibri" w:cs="Calibri"/>
          <w:lang w:eastAsia="en-AU"/>
        </w:rPr>
        <w:tab/>
      </w:r>
      <w:r w:rsidRPr="00EE18D4">
        <w:rPr>
          <w:rFonts w:ascii="Calibri" w:eastAsia="MS Mincho" w:hAnsi="Calibri" w:cs="Calibri"/>
          <w:lang w:eastAsia="en-AU"/>
        </w:rPr>
        <w:tab/>
        <w:t>Canadian Coast Guard</w:t>
      </w:r>
    </w:p>
    <w:p w14:paraId="33FC1E16" w14:textId="77777777" w:rsidR="009A75FC" w:rsidRPr="00EE18D4" w:rsidRDefault="009A75FC" w:rsidP="009A75FC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lang w:eastAsia="en-AU"/>
        </w:rPr>
      </w:pPr>
      <w:r w:rsidRPr="00EE18D4">
        <w:rPr>
          <w:rFonts w:ascii="Calibri" w:eastAsia="MS Mincho" w:hAnsi="Calibri" w:cs="Calibri"/>
          <w:lang w:eastAsia="en-AU"/>
        </w:rPr>
        <w:t>Yong Baek</w:t>
      </w:r>
      <w:r w:rsidRPr="00EE18D4">
        <w:rPr>
          <w:rFonts w:ascii="Calibri" w:eastAsia="MS Mincho" w:hAnsi="Calibri" w:cs="Calibri"/>
          <w:lang w:eastAsia="en-AU"/>
        </w:rPr>
        <w:tab/>
      </w:r>
      <w:r w:rsidRPr="00EE18D4">
        <w:rPr>
          <w:rFonts w:ascii="Calibri" w:eastAsia="MS Mincho" w:hAnsi="Calibri" w:cs="Calibri"/>
          <w:lang w:eastAsia="en-AU"/>
        </w:rPr>
        <w:tab/>
      </w:r>
      <w:r w:rsidRPr="00EE18D4">
        <w:rPr>
          <w:rFonts w:ascii="Calibri" w:eastAsia="MS Mincho" w:hAnsi="Calibri" w:cs="Calibri"/>
          <w:lang w:eastAsia="en-AU"/>
        </w:rPr>
        <w:tab/>
        <w:t>KHOA</w:t>
      </w:r>
    </w:p>
    <w:p w14:paraId="6A1B0FA6" w14:textId="77777777" w:rsidR="009A75FC" w:rsidRPr="00EE18D4" w:rsidRDefault="009A75FC" w:rsidP="009A75FC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lang w:eastAsia="en-AU"/>
        </w:rPr>
      </w:pPr>
      <w:proofErr w:type="spellStart"/>
      <w:r w:rsidRPr="00EE18D4">
        <w:rPr>
          <w:rFonts w:ascii="Calibri" w:eastAsia="MS Mincho" w:hAnsi="Calibri" w:cs="Calibri"/>
          <w:lang w:eastAsia="en-AU"/>
        </w:rPr>
        <w:t>Sewoong</w:t>
      </w:r>
      <w:proofErr w:type="spellEnd"/>
      <w:r w:rsidRPr="00EE18D4">
        <w:rPr>
          <w:rFonts w:ascii="Calibri" w:eastAsia="MS Mincho" w:hAnsi="Calibri" w:cs="Calibri"/>
          <w:lang w:eastAsia="en-AU"/>
        </w:rPr>
        <w:t xml:space="preserve"> OH</w:t>
      </w:r>
      <w:r w:rsidRPr="00EE18D4">
        <w:rPr>
          <w:rFonts w:ascii="Calibri" w:eastAsia="MS Mincho" w:hAnsi="Calibri" w:cs="Calibri"/>
          <w:lang w:eastAsia="en-AU"/>
        </w:rPr>
        <w:tab/>
      </w:r>
      <w:r w:rsidRPr="00EE18D4">
        <w:rPr>
          <w:rFonts w:ascii="Calibri" w:eastAsia="MS Mincho" w:hAnsi="Calibri" w:cs="Calibri"/>
          <w:lang w:eastAsia="en-AU"/>
        </w:rPr>
        <w:tab/>
      </w:r>
      <w:r w:rsidRPr="00EE18D4">
        <w:rPr>
          <w:rFonts w:ascii="Calibri" w:eastAsia="MS Mincho" w:hAnsi="Calibri" w:cs="Calibri"/>
          <w:lang w:eastAsia="en-AU"/>
        </w:rPr>
        <w:tab/>
      </w:r>
      <w:proofErr w:type="spellStart"/>
      <w:r w:rsidRPr="00EE18D4">
        <w:rPr>
          <w:rFonts w:ascii="Calibri" w:eastAsia="MS Mincho" w:hAnsi="Calibri" w:cs="Calibri"/>
          <w:lang w:eastAsia="en-AU"/>
        </w:rPr>
        <w:t>Kriso</w:t>
      </w:r>
      <w:proofErr w:type="spellEnd"/>
      <w:r w:rsidRPr="00EE18D4">
        <w:rPr>
          <w:rFonts w:ascii="Calibri" w:eastAsia="MS Mincho" w:hAnsi="Calibri" w:cs="Calibri"/>
          <w:lang w:eastAsia="en-AU"/>
        </w:rPr>
        <w:t xml:space="preserve"> (+ 5 others)</w:t>
      </w:r>
    </w:p>
    <w:p w14:paraId="2B345575" w14:textId="77777777" w:rsidR="009A75FC" w:rsidRPr="00EE18D4" w:rsidRDefault="009A75FC" w:rsidP="009A75FC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lang w:eastAsia="en-AU"/>
        </w:rPr>
      </w:pPr>
      <w:r w:rsidRPr="00EE18D4">
        <w:rPr>
          <w:rFonts w:ascii="Calibri" w:eastAsia="MS Mincho" w:hAnsi="Calibri" w:cs="Calibri"/>
          <w:lang w:eastAsia="en-AU"/>
        </w:rPr>
        <w:t xml:space="preserve">Robert </w:t>
      </w:r>
      <w:proofErr w:type="spellStart"/>
      <w:r w:rsidRPr="00EE18D4">
        <w:rPr>
          <w:rFonts w:ascii="Calibri" w:eastAsia="MS Mincho" w:hAnsi="Calibri" w:cs="Calibri"/>
          <w:lang w:eastAsia="en-AU"/>
        </w:rPr>
        <w:t>Sandvik</w:t>
      </w:r>
      <w:proofErr w:type="spellEnd"/>
      <w:r w:rsidRPr="00EE18D4">
        <w:rPr>
          <w:rFonts w:ascii="Calibri" w:eastAsia="MS Mincho" w:hAnsi="Calibri" w:cs="Calibri"/>
          <w:lang w:eastAsia="en-AU"/>
        </w:rPr>
        <w:tab/>
      </w:r>
      <w:r w:rsidRPr="00EE18D4">
        <w:rPr>
          <w:rFonts w:ascii="Calibri" w:eastAsia="MS Mincho" w:hAnsi="Calibri" w:cs="Calibri"/>
          <w:lang w:eastAsia="en-AU"/>
        </w:rPr>
        <w:tab/>
      </w:r>
      <w:r w:rsidRPr="00EE18D4">
        <w:rPr>
          <w:rFonts w:ascii="Calibri" w:eastAsia="MS Mincho" w:hAnsi="Calibri" w:cs="Calibri"/>
          <w:lang w:eastAsia="en-AU"/>
        </w:rPr>
        <w:tab/>
        <w:t>ECC</w:t>
      </w:r>
    </w:p>
    <w:p w14:paraId="11BF308A" w14:textId="77893B11" w:rsidR="009A75FC" w:rsidRPr="00EE18D4" w:rsidRDefault="009A75FC" w:rsidP="009A75FC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lang w:eastAsia="en-AU"/>
        </w:rPr>
      </w:pPr>
      <w:r w:rsidRPr="00EE18D4">
        <w:rPr>
          <w:rFonts w:ascii="Calibri" w:eastAsia="MS Mincho" w:hAnsi="Calibri" w:cs="Calibri"/>
          <w:lang w:eastAsia="en-AU"/>
        </w:rPr>
        <w:t>Brianna Sullivan</w:t>
      </w:r>
      <w:r w:rsidRPr="00EE18D4">
        <w:rPr>
          <w:rFonts w:ascii="Calibri" w:eastAsia="MS Mincho" w:hAnsi="Calibri" w:cs="Calibri"/>
          <w:lang w:eastAsia="en-AU"/>
        </w:rPr>
        <w:tab/>
      </w:r>
      <w:r w:rsidRPr="00EE18D4">
        <w:rPr>
          <w:rFonts w:ascii="Calibri" w:eastAsia="MS Mincho" w:hAnsi="Calibri" w:cs="Calibri"/>
          <w:lang w:eastAsia="en-AU"/>
        </w:rPr>
        <w:tab/>
      </w:r>
      <w:r>
        <w:rPr>
          <w:rFonts w:ascii="Calibri" w:eastAsia="MS Mincho" w:hAnsi="Calibri" w:cs="Calibri"/>
          <w:lang w:eastAsia="en-AU"/>
        </w:rPr>
        <w:tab/>
      </w:r>
      <w:r w:rsidRPr="00EE18D4">
        <w:rPr>
          <w:rFonts w:ascii="Calibri" w:eastAsia="MS Mincho" w:hAnsi="Calibri" w:cs="Calibri"/>
          <w:lang w:eastAsia="en-AU"/>
        </w:rPr>
        <w:t xml:space="preserve">University of </w:t>
      </w:r>
      <w:r w:rsidR="00800D84">
        <w:rPr>
          <w:rFonts w:ascii="Calibri" w:eastAsia="MS Mincho" w:hAnsi="Calibri" w:cs="Calibri"/>
          <w:lang w:eastAsia="en-AU"/>
        </w:rPr>
        <w:t xml:space="preserve">New </w:t>
      </w:r>
      <w:r w:rsidRPr="00EE18D4">
        <w:rPr>
          <w:rFonts w:ascii="Calibri" w:eastAsia="MS Mincho" w:hAnsi="Calibri" w:cs="Calibri"/>
          <w:lang w:eastAsia="en-AU"/>
        </w:rPr>
        <w:t>Hampshire</w:t>
      </w:r>
    </w:p>
    <w:p w14:paraId="6EB5D919" w14:textId="77777777" w:rsidR="009A75FC" w:rsidRPr="00EE18D4" w:rsidRDefault="009A75FC" w:rsidP="009A75FC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lang w:eastAsia="en-AU"/>
        </w:rPr>
      </w:pPr>
      <w:r w:rsidRPr="00EE18D4">
        <w:rPr>
          <w:rFonts w:ascii="Calibri" w:eastAsia="MS Mincho" w:hAnsi="Calibri" w:cs="Calibri"/>
          <w:lang w:eastAsia="en-AU"/>
        </w:rPr>
        <w:t>Svein Skjaeveland</w:t>
      </w:r>
      <w:r w:rsidRPr="00EE18D4">
        <w:rPr>
          <w:rFonts w:ascii="Calibri" w:eastAsia="MS Mincho" w:hAnsi="Calibri" w:cs="Calibri"/>
          <w:lang w:eastAsia="en-AU"/>
        </w:rPr>
        <w:tab/>
      </w:r>
      <w:r w:rsidRPr="00EE18D4">
        <w:rPr>
          <w:rFonts w:ascii="Calibri" w:eastAsia="MS Mincho" w:hAnsi="Calibri" w:cs="Calibri"/>
          <w:lang w:eastAsia="en-AU"/>
        </w:rPr>
        <w:tab/>
        <w:t>ECC &amp; PRIMAR</w:t>
      </w:r>
    </w:p>
    <w:p w14:paraId="51569269" w14:textId="77777777" w:rsidR="009A75FC" w:rsidRPr="00EE18D4" w:rsidRDefault="009A75FC" w:rsidP="009A75FC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lang w:eastAsia="en-AU"/>
        </w:rPr>
      </w:pPr>
      <w:r w:rsidRPr="00EE18D4">
        <w:rPr>
          <w:rFonts w:ascii="Calibri" w:eastAsia="MS Mincho" w:hAnsi="Calibri" w:cs="Calibri"/>
          <w:lang w:eastAsia="en-AU"/>
        </w:rPr>
        <w:t>Tony Pharaoh</w:t>
      </w:r>
      <w:r w:rsidRPr="00EE18D4">
        <w:rPr>
          <w:rFonts w:ascii="Calibri" w:eastAsia="MS Mincho" w:hAnsi="Calibri" w:cs="Calibri"/>
          <w:lang w:eastAsia="en-AU"/>
        </w:rPr>
        <w:tab/>
      </w:r>
      <w:r w:rsidRPr="00EE18D4">
        <w:rPr>
          <w:rFonts w:ascii="Calibri" w:eastAsia="MS Mincho" w:hAnsi="Calibri" w:cs="Calibri"/>
          <w:lang w:eastAsia="en-AU"/>
        </w:rPr>
        <w:tab/>
      </w:r>
      <w:r w:rsidRPr="00EE18D4">
        <w:rPr>
          <w:rFonts w:ascii="Calibri" w:eastAsia="MS Mincho" w:hAnsi="Calibri" w:cs="Calibri"/>
          <w:lang w:eastAsia="en-AU"/>
        </w:rPr>
        <w:tab/>
        <w:t>IHB</w:t>
      </w:r>
    </w:p>
    <w:p w14:paraId="013BA994" w14:textId="77777777" w:rsidR="009A75FC" w:rsidRPr="00EE18D4" w:rsidRDefault="009A75FC" w:rsidP="009A75FC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lang w:eastAsia="en-AU"/>
        </w:rPr>
      </w:pPr>
      <w:r w:rsidRPr="00EE18D4">
        <w:rPr>
          <w:rFonts w:ascii="Calibri" w:eastAsia="MS Mincho" w:hAnsi="Calibri" w:cs="Calibri"/>
          <w:lang w:eastAsia="en-AU"/>
        </w:rPr>
        <w:t xml:space="preserve">Tom De </w:t>
      </w:r>
      <w:proofErr w:type="spellStart"/>
      <w:r w:rsidRPr="00EE18D4">
        <w:rPr>
          <w:rFonts w:ascii="Calibri" w:eastAsia="MS Mincho" w:hAnsi="Calibri" w:cs="Calibri"/>
          <w:lang w:eastAsia="en-AU"/>
        </w:rPr>
        <w:t>Puyt</w:t>
      </w:r>
      <w:proofErr w:type="spellEnd"/>
      <w:r w:rsidRPr="00EE18D4">
        <w:rPr>
          <w:rFonts w:ascii="Calibri" w:eastAsia="MS Mincho" w:hAnsi="Calibri" w:cs="Calibri"/>
          <w:lang w:eastAsia="en-AU"/>
        </w:rPr>
        <w:tab/>
      </w:r>
      <w:r w:rsidRPr="00EE18D4">
        <w:rPr>
          <w:rFonts w:ascii="Calibri" w:eastAsia="MS Mincho" w:hAnsi="Calibri" w:cs="Calibri"/>
          <w:lang w:eastAsia="en-AU"/>
        </w:rPr>
        <w:tab/>
      </w:r>
      <w:r w:rsidRPr="00EE18D4">
        <w:rPr>
          <w:rFonts w:ascii="Calibri" w:eastAsia="MS Mincho" w:hAnsi="Calibri" w:cs="Calibri"/>
          <w:lang w:eastAsia="en-AU"/>
        </w:rPr>
        <w:tab/>
        <w:t>ESRI</w:t>
      </w:r>
    </w:p>
    <w:p w14:paraId="68E547AA" w14:textId="77777777" w:rsidR="009A75FC" w:rsidRPr="00EE18D4" w:rsidRDefault="009A75FC" w:rsidP="009A75FC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lang w:eastAsia="en-AU"/>
        </w:rPr>
      </w:pPr>
      <w:r w:rsidRPr="00EE18D4">
        <w:rPr>
          <w:rFonts w:ascii="Calibri" w:eastAsia="MS Mincho" w:hAnsi="Calibri" w:cs="Calibri"/>
          <w:lang w:eastAsia="en-AU"/>
        </w:rPr>
        <w:t xml:space="preserve">Hugh </w:t>
      </w:r>
      <w:proofErr w:type="spellStart"/>
      <w:r w:rsidRPr="00EE18D4">
        <w:rPr>
          <w:rFonts w:ascii="Calibri" w:eastAsia="MS Mincho" w:hAnsi="Calibri" w:cs="Calibri"/>
          <w:lang w:eastAsia="en-AU"/>
        </w:rPr>
        <w:t>Astle</w:t>
      </w:r>
      <w:proofErr w:type="spellEnd"/>
      <w:r w:rsidRPr="00EE18D4">
        <w:rPr>
          <w:rFonts w:ascii="Calibri" w:eastAsia="MS Mincho" w:hAnsi="Calibri" w:cs="Calibri"/>
          <w:lang w:eastAsia="en-AU"/>
        </w:rPr>
        <w:tab/>
      </w:r>
      <w:r w:rsidRPr="00EE18D4">
        <w:rPr>
          <w:rFonts w:ascii="Calibri" w:eastAsia="MS Mincho" w:hAnsi="Calibri" w:cs="Calibri"/>
          <w:lang w:eastAsia="en-AU"/>
        </w:rPr>
        <w:tab/>
      </w:r>
      <w:r w:rsidRPr="00EE18D4">
        <w:rPr>
          <w:rFonts w:ascii="Calibri" w:eastAsia="MS Mincho" w:hAnsi="Calibri" w:cs="Calibri"/>
          <w:lang w:eastAsia="en-AU"/>
        </w:rPr>
        <w:tab/>
        <w:t xml:space="preserve">Teledyne </w:t>
      </w:r>
      <w:proofErr w:type="spellStart"/>
      <w:r w:rsidRPr="00EE18D4">
        <w:rPr>
          <w:rFonts w:ascii="Calibri" w:eastAsia="MS Mincho" w:hAnsi="Calibri" w:cs="Calibri"/>
          <w:lang w:eastAsia="en-AU"/>
        </w:rPr>
        <w:t>Caris</w:t>
      </w:r>
      <w:proofErr w:type="spellEnd"/>
    </w:p>
    <w:p w14:paraId="3EFB27BD" w14:textId="77777777" w:rsidR="009A75FC" w:rsidRPr="00EE18D4" w:rsidRDefault="009A75FC" w:rsidP="009A75FC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lang w:eastAsia="en-AU"/>
        </w:rPr>
      </w:pPr>
      <w:r w:rsidRPr="00EE18D4">
        <w:rPr>
          <w:rFonts w:ascii="Calibri" w:eastAsia="MS Mincho" w:hAnsi="Calibri" w:cs="Calibri"/>
          <w:lang w:eastAsia="en-AU"/>
        </w:rPr>
        <w:t>Jonathan Pritchard</w:t>
      </w:r>
      <w:r w:rsidRPr="00EE18D4">
        <w:rPr>
          <w:rFonts w:ascii="Calibri" w:eastAsia="MS Mincho" w:hAnsi="Calibri" w:cs="Calibri"/>
          <w:lang w:eastAsia="en-AU"/>
        </w:rPr>
        <w:tab/>
      </w:r>
      <w:r w:rsidRPr="00EE18D4">
        <w:rPr>
          <w:rFonts w:ascii="Calibri" w:eastAsia="MS Mincho" w:hAnsi="Calibri" w:cs="Calibri"/>
          <w:lang w:eastAsia="en-AU"/>
        </w:rPr>
        <w:tab/>
        <w:t>IIC</w:t>
      </w:r>
    </w:p>
    <w:p w14:paraId="443060F1" w14:textId="77777777" w:rsidR="009A75FC" w:rsidRPr="00EE18D4" w:rsidRDefault="009A75FC" w:rsidP="009A75FC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lang w:eastAsia="en-AU"/>
        </w:rPr>
      </w:pPr>
      <w:r w:rsidRPr="00EE18D4">
        <w:rPr>
          <w:rFonts w:ascii="Calibri" w:eastAsia="MS Mincho" w:hAnsi="Calibri" w:cs="Calibri"/>
          <w:lang w:eastAsia="en-AU"/>
        </w:rPr>
        <w:t>Julia Powell</w:t>
      </w:r>
      <w:r w:rsidRPr="00EE18D4">
        <w:rPr>
          <w:rFonts w:ascii="Calibri" w:eastAsia="MS Mincho" w:hAnsi="Calibri" w:cs="Calibri"/>
          <w:lang w:eastAsia="en-AU"/>
        </w:rPr>
        <w:tab/>
      </w:r>
      <w:r w:rsidRPr="00EE18D4">
        <w:rPr>
          <w:rFonts w:ascii="Calibri" w:eastAsia="MS Mincho" w:hAnsi="Calibri" w:cs="Calibri"/>
          <w:lang w:eastAsia="en-AU"/>
        </w:rPr>
        <w:tab/>
      </w:r>
      <w:r w:rsidRPr="00EE18D4">
        <w:rPr>
          <w:rFonts w:ascii="Calibri" w:eastAsia="MS Mincho" w:hAnsi="Calibri" w:cs="Calibri"/>
          <w:lang w:eastAsia="en-AU"/>
        </w:rPr>
        <w:tab/>
        <w:t>NOAA</w:t>
      </w:r>
    </w:p>
    <w:p w14:paraId="0F03CAE1" w14:textId="1F85ED6F" w:rsidR="009A75FC" w:rsidRPr="00EE18D4" w:rsidRDefault="009A75FC" w:rsidP="009A75FC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lang w:eastAsia="en-AU"/>
        </w:rPr>
      </w:pPr>
      <w:r w:rsidRPr="00EE18D4">
        <w:rPr>
          <w:rFonts w:ascii="Calibri" w:eastAsia="MS Mincho" w:hAnsi="Calibri" w:cs="Calibri"/>
          <w:lang w:eastAsia="en-AU"/>
        </w:rPr>
        <w:t>John</w:t>
      </w:r>
      <w:r w:rsidR="00B53096">
        <w:rPr>
          <w:rFonts w:ascii="Calibri" w:eastAsia="MS Mincho" w:hAnsi="Calibri" w:cs="Calibri"/>
          <w:lang w:eastAsia="en-AU"/>
        </w:rPr>
        <w:tab/>
      </w:r>
      <w:r w:rsidRPr="00EE18D4">
        <w:rPr>
          <w:rFonts w:ascii="Calibri" w:eastAsia="MS Mincho" w:hAnsi="Calibri" w:cs="Calibri"/>
          <w:lang w:eastAsia="en-AU"/>
        </w:rPr>
        <w:tab/>
      </w:r>
      <w:r w:rsidRPr="00EE18D4">
        <w:rPr>
          <w:rFonts w:ascii="Calibri" w:eastAsia="MS Mincho" w:hAnsi="Calibri" w:cs="Calibri"/>
          <w:lang w:eastAsia="en-AU"/>
        </w:rPr>
        <w:tab/>
      </w:r>
      <w:r w:rsidRPr="00EE18D4">
        <w:rPr>
          <w:rFonts w:ascii="Calibri" w:eastAsia="MS Mincho" w:hAnsi="Calibri" w:cs="Calibri"/>
          <w:lang w:eastAsia="en-AU"/>
        </w:rPr>
        <w:tab/>
        <w:t>US waterways (working with S-124, S-112)</w:t>
      </w:r>
    </w:p>
    <w:p w14:paraId="1F8ADE9A" w14:textId="77777777" w:rsidR="009A75FC" w:rsidRPr="00EE18D4" w:rsidRDefault="009A75FC" w:rsidP="009A75FC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lang w:eastAsia="en-AU"/>
        </w:rPr>
      </w:pPr>
      <w:r w:rsidRPr="00EE18D4">
        <w:rPr>
          <w:rFonts w:ascii="Calibri" w:eastAsia="MS Mincho" w:hAnsi="Calibri" w:cs="Calibri"/>
          <w:lang w:eastAsia="en-AU"/>
        </w:rPr>
        <w:t xml:space="preserve">Ed </w:t>
      </w:r>
      <w:proofErr w:type="spellStart"/>
      <w:r w:rsidRPr="00EE18D4">
        <w:rPr>
          <w:rFonts w:ascii="Calibri" w:eastAsia="MS Mincho" w:hAnsi="Calibri" w:cs="Calibri"/>
          <w:lang w:eastAsia="en-AU"/>
        </w:rPr>
        <w:t>Kuwalec</w:t>
      </w:r>
      <w:proofErr w:type="spellEnd"/>
      <w:r w:rsidRPr="00EE18D4">
        <w:rPr>
          <w:rFonts w:ascii="Calibri" w:eastAsia="MS Mincho" w:hAnsi="Calibri" w:cs="Calibri"/>
          <w:lang w:eastAsia="en-AU"/>
        </w:rPr>
        <w:tab/>
      </w:r>
      <w:r w:rsidRPr="00EE18D4">
        <w:rPr>
          <w:rFonts w:ascii="Calibri" w:eastAsia="MS Mincho" w:hAnsi="Calibri" w:cs="Calibri"/>
          <w:lang w:eastAsia="en-AU"/>
        </w:rPr>
        <w:tab/>
      </w:r>
      <w:r w:rsidRPr="00EE18D4">
        <w:rPr>
          <w:rFonts w:ascii="Calibri" w:eastAsia="MS Mincho" w:hAnsi="Calibri" w:cs="Calibri"/>
          <w:lang w:eastAsia="en-AU"/>
        </w:rPr>
        <w:tab/>
        <w:t>IIC</w:t>
      </w:r>
    </w:p>
    <w:p w14:paraId="2D8A6AA6" w14:textId="77777777" w:rsidR="009A75FC" w:rsidRPr="00EE18D4" w:rsidRDefault="009A75FC" w:rsidP="009A75FC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lang w:eastAsia="en-AU"/>
        </w:rPr>
      </w:pPr>
      <w:r w:rsidRPr="00EE18D4">
        <w:rPr>
          <w:rFonts w:ascii="Calibri" w:eastAsia="MS Mincho" w:hAnsi="Calibri" w:cs="Calibri"/>
          <w:lang w:eastAsia="en-AU"/>
        </w:rPr>
        <w:t>Stefan Engström</w:t>
      </w:r>
      <w:r w:rsidRPr="00EE18D4">
        <w:rPr>
          <w:rFonts w:ascii="Calibri" w:eastAsia="MS Mincho" w:hAnsi="Calibri" w:cs="Calibri"/>
          <w:lang w:eastAsia="en-AU"/>
        </w:rPr>
        <w:tab/>
      </w:r>
      <w:r w:rsidRPr="00EE18D4">
        <w:rPr>
          <w:rFonts w:ascii="Calibri" w:eastAsia="MS Mincho" w:hAnsi="Calibri" w:cs="Calibri"/>
          <w:lang w:eastAsia="en-AU"/>
        </w:rPr>
        <w:tab/>
        <w:t>FTA</w:t>
      </w:r>
    </w:p>
    <w:p w14:paraId="322A3EB1" w14:textId="454B33CA" w:rsidR="009A75FC" w:rsidRPr="00EE18D4" w:rsidRDefault="00762DD1" w:rsidP="009A75FC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lang w:eastAsia="en-AU"/>
        </w:rPr>
      </w:pPr>
      <w:proofErr w:type="spellStart"/>
      <w:r>
        <w:rPr>
          <w:rFonts w:ascii="Calibri" w:eastAsia="MS Mincho" w:hAnsi="Calibri" w:cs="Calibri"/>
          <w:lang w:eastAsia="en-AU"/>
        </w:rPr>
        <w:t>Hyo-seung</w:t>
      </w:r>
      <w:proofErr w:type="spellEnd"/>
      <w:r w:rsidR="009A75FC" w:rsidRPr="00EE18D4">
        <w:rPr>
          <w:rFonts w:ascii="Calibri" w:eastAsia="MS Mincho" w:hAnsi="Calibri" w:cs="Calibri"/>
          <w:lang w:eastAsia="en-AU"/>
        </w:rPr>
        <w:t xml:space="preserve"> Kim (Kevin)</w:t>
      </w:r>
      <w:r w:rsidR="009A75FC" w:rsidRPr="00EE18D4">
        <w:rPr>
          <w:rFonts w:ascii="Calibri" w:eastAsia="MS Mincho" w:hAnsi="Calibri" w:cs="Calibri"/>
          <w:lang w:eastAsia="en-AU"/>
        </w:rPr>
        <w:tab/>
      </w:r>
      <w:r w:rsidR="009A75FC" w:rsidRPr="00EE18D4">
        <w:rPr>
          <w:rFonts w:ascii="Calibri" w:eastAsia="MS Mincho" w:hAnsi="Calibri" w:cs="Calibri"/>
          <w:lang w:eastAsia="en-AU"/>
        </w:rPr>
        <w:tab/>
        <w:t>KMOU</w:t>
      </w:r>
    </w:p>
    <w:p w14:paraId="19B3E4B8" w14:textId="77777777" w:rsidR="009A75FC" w:rsidRPr="00EE18D4" w:rsidRDefault="009A75FC" w:rsidP="009A75FC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lang w:eastAsia="en-AU"/>
        </w:rPr>
      </w:pPr>
      <w:r w:rsidRPr="00EE18D4">
        <w:rPr>
          <w:rFonts w:ascii="Calibri" w:eastAsia="MS Mincho" w:hAnsi="Calibri" w:cs="Calibri"/>
          <w:lang w:eastAsia="en-AU"/>
        </w:rPr>
        <w:t>Seojeong Lee</w:t>
      </w:r>
      <w:r w:rsidRPr="00EE18D4">
        <w:rPr>
          <w:rFonts w:ascii="Calibri" w:eastAsia="MS Mincho" w:hAnsi="Calibri" w:cs="Calibri"/>
          <w:lang w:eastAsia="en-AU"/>
        </w:rPr>
        <w:tab/>
      </w:r>
      <w:r w:rsidRPr="00EE18D4">
        <w:rPr>
          <w:rFonts w:ascii="Calibri" w:eastAsia="MS Mincho" w:hAnsi="Calibri" w:cs="Calibri"/>
          <w:lang w:eastAsia="en-AU"/>
        </w:rPr>
        <w:tab/>
      </w:r>
      <w:r w:rsidRPr="00EE18D4">
        <w:rPr>
          <w:rFonts w:ascii="Calibri" w:eastAsia="MS Mincho" w:hAnsi="Calibri" w:cs="Calibri"/>
          <w:lang w:eastAsia="en-AU"/>
        </w:rPr>
        <w:tab/>
        <w:t>KMOU</w:t>
      </w:r>
    </w:p>
    <w:p w14:paraId="255A2736" w14:textId="77777777" w:rsidR="009A75FC" w:rsidRPr="00EE18D4" w:rsidRDefault="009A75FC" w:rsidP="009A75FC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lang w:eastAsia="en-AU"/>
        </w:rPr>
      </w:pPr>
      <w:r w:rsidRPr="00EE18D4">
        <w:rPr>
          <w:rFonts w:ascii="Calibri" w:eastAsia="MS Mincho" w:hAnsi="Calibri" w:cs="Calibri"/>
          <w:lang w:eastAsia="en-AU"/>
        </w:rPr>
        <w:t>Hannu Peiponen</w:t>
      </w:r>
      <w:r w:rsidRPr="00EE18D4">
        <w:rPr>
          <w:rFonts w:ascii="Calibri" w:eastAsia="MS Mincho" w:hAnsi="Calibri" w:cs="Calibri"/>
          <w:lang w:eastAsia="en-AU"/>
        </w:rPr>
        <w:tab/>
      </w:r>
      <w:r w:rsidRPr="00EE18D4">
        <w:rPr>
          <w:rFonts w:ascii="Calibri" w:eastAsia="MS Mincho" w:hAnsi="Calibri" w:cs="Calibri"/>
          <w:lang w:eastAsia="en-AU"/>
        </w:rPr>
        <w:tab/>
        <w:t>FFOY</w:t>
      </w:r>
    </w:p>
    <w:p w14:paraId="0E9EF738" w14:textId="77777777" w:rsidR="009A75FC" w:rsidRPr="00EE18D4" w:rsidRDefault="009A75FC" w:rsidP="009A75FC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lang w:eastAsia="en-AU"/>
        </w:rPr>
      </w:pPr>
      <w:r w:rsidRPr="00EE18D4">
        <w:rPr>
          <w:rFonts w:ascii="Calibri" w:eastAsia="MS Mincho" w:hAnsi="Calibri" w:cs="Calibri"/>
          <w:lang w:eastAsia="en-AU"/>
        </w:rPr>
        <w:t>Nick Lemon</w:t>
      </w:r>
      <w:r w:rsidRPr="00EE18D4">
        <w:rPr>
          <w:rFonts w:ascii="Calibri" w:eastAsia="MS Mincho" w:hAnsi="Calibri" w:cs="Calibri"/>
          <w:lang w:eastAsia="en-AU"/>
        </w:rPr>
        <w:tab/>
      </w:r>
      <w:r w:rsidRPr="00EE18D4">
        <w:rPr>
          <w:rFonts w:ascii="Calibri" w:eastAsia="MS Mincho" w:hAnsi="Calibri" w:cs="Calibri"/>
          <w:lang w:eastAsia="en-AU"/>
        </w:rPr>
        <w:tab/>
      </w:r>
      <w:r w:rsidRPr="00EE18D4">
        <w:rPr>
          <w:rFonts w:ascii="Calibri" w:eastAsia="MS Mincho" w:hAnsi="Calibri" w:cs="Calibri"/>
          <w:lang w:eastAsia="en-AU"/>
        </w:rPr>
        <w:tab/>
        <w:t>AMSA</w:t>
      </w:r>
    </w:p>
    <w:p w14:paraId="037EE674" w14:textId="77777777" w:rsidR="009A75FC" w:rsidRPr="00EE18D4" w:rsidRDefault="009A75FC" w:rsidP="009A75FC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lang w:eastAsia="en-AU"/>
        </w:rPr>
      </w:pPr>
      <w:r w:rsidRPr="00EE18D4">
        <w:rPr>
          <w:rFonts w:ascii="Calibri" w:eastAsia="MS Mincho" w:hAnsi="Calibri" w:cs="Calibri"/>
          <w:lang w:eastAsia="en-AU"/>
        </w:rPr>
        <w:t>Lindsay Perryman</w:t>
      </w:r>
      <w:r w:rsidRPr="00EE18D4">
        <w:rPr>
          <w:rFonts w:ascii="Calibri" w:eastAsia="MS Mincho" w:hAnsi="Calibri" w:cs="Calibri"/>
          <w:lang w:eastAsia="en-AU"/>
        </w:rPr>
        <w:tab/>
      </w:r>
      <w:r w:rsidRPr="00EE18D4">
        <w:rPr>
          <w:rFonts w:ascii="Calibri" w:eastAsia="MS Mincho" w:hAnsi="Calibri" w:cs="Calibri"/>
          <w:lang w:eastAsia="en-AU"/>
        </w:rPr>
        <w:tab/>
        <w:t xml:space="preserve">AMSA </w:t>
      </w:r>
    </w:p>
    <w:p w14:paraId="365BB214" w14:textId="5D929571" w:rsidR="009A75FC" w:rsidRPr="00EE18D4" w:rsidRDefault="009A75FC" w:rsidP="009A75FC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lang w:eastAsia="en-AU"/>
        </w:rPr>
      </w:pPr>
      <w:r w:rsidRPr="00EE18D4">
        <w:rPr>
          <w:rFonts w:ascii="Calibri" w:eastAsia="MS Mincho" w:hAnsi="Calibri" w:cs="Calibri"/>
          <w:lang w:eastAsia="en-AU"/>
        </w:rPr>
        <w:t xml:space="preserve">Martin </w:t>
      </w:r>
      <w:r w:rsidR="009B668E">
        <w:rPr>
          <w:rFonts w:ascii="Calibri" w:eastAsia="MS Mincho" w:hAnsi="Calibri" w:cs="Calibri"/>
          <w:lang w:eastAsia="en-AU"/>
        </w:rPr>
        <w:t>Park</w:t>
      </w:r>
      <w:r w:rsidRPr="00EE18D4">
        <w:rPr>
          <w:rFonts w:ascii="Calibri" w:eastAsia="MS Mincho" w:hAnsi="Calibri" w:cs="Calibri"/>
          <w:lang w:eastAsia="en-AU"/>
        </w:rPr>
        <w:tab/>
      </w:r>
      <w:r w:rsidRPr="00EE18D4">
        <w:rPr>
          <w:rFonts w:ascii="Calibri" w:eastAsia="MS Mincho" w:hAnsi="Calibri" w:cs="Calibri"/>
          <w:lang w:eastAsia="en-AU"/>
        </w:rPr>
        <w:tab/>
      </w:r>
      <w:r w:rsidRPr="00EE18D4">
        <w:rPr>
          <w:rFonts w:ascii="Calibri" w:eastAsia="MS Mincho" w:hAnsi="Calibri" w:cs="Calibri"/>
          <w:lang w:eastAsia="en-AU"/>
        </w:rPr>
        <w:tab/>
        <w:t>KHOA</w:t>
      </w:r>
    </w:p>
    <w:p w14:paraId="76CB7D1B" w14:textId="77777777" w:rsidR="009A75FC" w:rsidRPr="00EE18D4" w:rsidRDefault="009A75FC" w:rsidP="009A75FC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lang w:eastAsia="en-AU"/>
        </w:rPr>
      </w:pPr>
      <w:r w:rsidRPr="00EE18D4">
        <w:rPr>
          <w:rFonts w:ascii="Calibri" w:eastAsia="MS Mincho" w:hAnsi="Calibri" w:cs="Calibri"/>
          <w:lang w:eastAsia="en-AU"/>
        </w:rPr>
        <w:t xml:space="preserve">Chris Hens </w:t>
      </w:r>
      <w:r w:rsidRPr="00EE18D4">
        <w:rPr>
          <w:rFonts w:ascii="Calibri" w:eastAsia="MS Mincho" w:hAnsi="Calibri" w:cs="Calibri"/>
          <w:lang w:eastAsia="en-AU"/>
        </w:rPr>
        <w:tab/>
      </w:r>
      <w:r w:rsidRPr="00EE18D4">
        <w:rPr>
          <w:rFonts w:ascii="Calibri" w:eastAsia="MS Mincho" w:hAnsi="Calibri" w:cs="Calibri"/>
          <w:lang w:eastAsia="en-AU"/>
        </w:rPr>
        <w:tab/>
      </w:r>
      <w:r w:rsidRPr="00EE18D4">
        <w:rPr>
          <w:rFonts w:ascii="Calibri" w:eastAsia="MS Mincho" w:hAnsi="Calibri" w:cs="Calibri"/>
          <w:lang w:eastAsia="en-AU"/>
        </w:rPr>
        <w:tab/>
        <w:t>OMC Int’l (via GoToMeeting)</w:t>
      </w:r>
    </w:p>
    <w:p w14:paraId="778B7ED3" w14:textId="77777777" w:rsidR="009A75FC" w:rsidRPr="00EE18D4" w:rsidRDefault="009A75FC" w:rsidP="009A75FC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lang w:eastAsia="en-AU"/>
        </w:rPr>
      </w:pPr>
    </w:p>
    <w:p w14:paraId="3D8D54F8" w14:textId="77777777" w:rsidR="009A75FC" w:rsidRDefault="009A75FC" w:rsidP="009A75FC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b/>
          <w:lang w:eastAsia="en-AU"/>
        </w:rPr>
      </w:pPr>
    </w:p>
    <w:p w14:paraId="720192B8" w14:textId="77777777" w:rsidR="009A75FC" w:rsidRDefault="009A75FC" w:rsidP="009A75FC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b/>
          <w:lang w:eastAsia="en-AU"/>
        </w:rPr>
      </w:pPr>
      <w:r>
        <w:rPr>
          <w:rFonts w:ascii="Calibri" w:eastAsia="MS Mincho" w:hAnsi="Calibri" w:cs="Calibri"/>
          <w:b/>
          <w:lang w:eastAsia="en-AU"/>
        </w:rPr>
        <w:t>Day 2</w:t>
      </w:r>
    </w:p>
    <w:p w14:paraId="41669AE0" w14:textId="77777777" w:rsidR="009A75FC" w:rsidRDefault="009A75FC" w:rsidP="009A75FC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b/>
          <w:lang w:eastAsia="en-AU"/>
        </w:rPr>
      </w:pPr>
    </w:p>
    <w:p w14:paraId="18504AEF" w14:textId="77777777" w:rsidR="009A75FC" w:rsidRDefault="009A75FC" w:rsidP="009A75FC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b/>
          <w:lang w:eastAsia="en-AU"/>
        </w:rPr>
      </w:pPr>
      <w:r>
        <w:rPr>
          <w:rFonts w:ascii="Calibri" w:eastAsia="MS Mincho" w:hAnsi="Calibri" w:cs="Calibri"/>
          <w:b/>
          <w:lang w:eastAsia="en-AU"/>
        </w:rPr>
        <w:t xml:space="preserve">Name </w:t>
      </w:r>
      <w:r>
        <w:rPr>
          <w:rFonts w:ascii="Calibri" w:eastAsia="MS Mincho" w:hAnsi="Calibri" w:cs="Calibri"/>
          <w:b/>
          <w:lang w:eastAsia="en-AU"/>
        </w:rPr>
        <w:tab/>
      </w:r>
      <w:r>
        <w:rPr>
          <w:rFonts w:ascii="Calibri" w:eastAsia="MS Mincho" w:hAnsi="Calibri" w:cs="Calibri"/>
          <w:b/>
          <w:lang w:eastAsia="en-AU"/>
        </w:rPr>
        <w:tab/>
      </w:r>
      <w:r>
        <w:rPr>
          <w:rFonts w:ascii="Calibri" w:eastAsia="MS Mincho" w:hAnsi="Calibri" w:cs="Calibri"/>
          <w:b/>
          <w:lang w:eastAsia="en-AU"/>
        </w:rPr>
        <w:tab/>
      </w:r>
      <w:r>
        <w:rPr>
          <w:rFonts w:ascii="Calibri" w:eastAsia="MS Mincho" w:hAnsi="Calibri" w:cs="Calibri"/>
          <w:b/>
          <w:lang w:eastAsia="en-AU"/>
        </w:rPr>
        <w:tab/>
        <w:t>Organisation</w:t>
      </w:r>
    </w:p>
    <w:p w14:paraId="5B577835" w14:textId="77777777" w:rsidR="009A75FC" w:rsidRDefault="009A75FC" w:rsidP="009A75FC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b/>
          <w:lang w:eastAsia="en-AU"/>
        </w:rPr>
      </w:pPr>
    </w:p>
    <w:p w14:paraId="45AB6ABC" w14:textId="77777777" w:rsidR="009A75FC" w:rsidRPr="00505138" w:rsidRDefault="009A75FC" w:rsidP="009A75FC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lang w:eastAsia="en-AU"/>
        </w:rPr>
      </w:pPr>
      <w:r w:rsidRPr="00505138">
        <w:rPr>
          <w:rFonts w:ascii="Calibri" w:eastAsia="MS Mincho" w:hAnsi="Calibri" w:cs="Calibri"/>
          <w:lang w:eastAsia="en-AU"/>
        </w:rPr>
        <w:t xml:space="preserve">Nick Lemon </w:t>
      </w:r>
      <w:r w:rsidRPr="00505138">
        <w:rPr>
          <w:rFonts w:ascii="Calibri" w:eastAsia="MS Mincho" w:hAnsi="Calibri" w:cs="Calibri"/>
          <w:lang w:eastAsia="en-AU"/>
        </w:rPr>
        <w:tab/>
      </w:r>
      <w:r w:rsidRPr="00505138">
        <w:rPr>
          <w:rFonts w:ascii="Calibri" w:eastAsia="MS Mincho" w:hAnsi="Calibri" w:cs="Calibri"/>
          <w:lang w:eastAsia="en-AU"/>
        </w:rPr>
        <w:tab/>
      </w:r>
      <w:r>
        <w:rPr>
          <w:rFonts w:ascii="Calibri" w:eastAsia="MS Mincho" w:hAnsi="Calibri" w:cs="Calibri"/>
          <w:lang w:eastAsia="en-AU"/>
        </w:rPr>
        <w:tab/>
      </w:r>
      <w:r w:rsidRPr="00505138">
        <w:rPr>
          <w:rFonts w:ascii="Calibri" w:eastAsia="MS Mincho" w:hAnsi="Calibri" w:cs="Calibri"/>
          <w:lang w:eastAsia="en-AU"/>
        </w:rPr>
        <w:t>AMSA</w:t>
      </w:r>
    </w:p>
    <w:p w14:paraId="5C2A9433" w14:textId="77777777" w:rsidR="009A75FC" w:rsidRPr="00505138" w:rsidRDefault="009A75FC" w:rsidP="009A75FC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lang w:eastAsia="en-AU"/>
        </w:rPr>
      </w:pPr>
      <w:r w:rsidRPr="00505138">
        <w:rPr>
          <w:rFonts w:ascii="Calibri" w:eastAsia="MS Mincho" w:hAnsi="Calibri" w:cs="Calibri"/>
          <w:lang w:eastAsia="en-AU"/>
        </w:rPr>
        <w:t>Lindsay Perryman</w:t>
      </w:r>
      <w:r w:rsidRPr="00505138">
        <w:rPr>
          <w:rFonts w:ascii="Calibri" w:eastAsia="MS Mincho" w:hAnsi="Calibri" w:cs="Calibri"/>
          <w:lang w:eastAsia="en-AU"/>
        </w:rPr>
        <w:tab/>
      </w:r>
      <w:r>
        <w:rPr>
          <w:rFonts w:ascii="Calibri" w:eastAsia="MS Mincho" w:hAnsi="Calibri" w:cs="Calibri"/>
          <w:lang w:eastAsia="en-AU"/>
        </w:rPr>
        <w:tab/>
      </w:r>
      <w:r w:rsidRPr="00505138">
        <w:rPr>
          <w:rFonts w:ascii="Calibri" w:eastAsia="MS Mincho" w:hAnsi="Calibri" w:cs="Calibri"/>
          <w:lang w:eastAsia="en-AU"/>
        </w:rPr>
        <w:t>AMSA</w:t>
      </w:r>
    </w:p>
    <w:p w14:paraId="68844390" w14:textId="77777777" w:rsidR="009A75FC" w:rsidRPr="00505138" w:rsidRDefault="009A75FC" w:rsidP="009A75FC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lang w:eastAsia="en-AU"/>
        </w:rPr>
      </w:pPr>
      <w:r w:rsidRPr="00505138">
        <w:rPr>
          <w:rFonts w:ascii="Calibri" w:eastAsia="MS Mincho" w:hAnsi="Calibri" w:cs="Calibri"/>
          <w:lang w:eastAsia="en-AU"/>
        </w:rPr>
        <w:t>Dong Woo Kang</w:t>
      </w:r>
      <w:r w:rsidRPr="00505138">
        <w:rPr>
          <w:rFonts w:ascii="Calibri" w:eastAsia="MS Mincho" w:hAnsi="Calibri" w:cs="Calibri"/>
          <w:lang w:eastAsia="en-AU"/>
        </w:rPr>
        <w:tab/>
      </w:r>
      <w:r>
        <w:rPr>
          <w:rFonts w:ascii="Calibri" w:eastAsia="MS Mincho" w:hAnsi="Calibri" w:cs="Calibri"/>
          <w:lang w:eastAsia="en-AU"/>
        </w:rPr>
        <w:tab/>
      </w:r>
      <w:r>
        <w:rPr>
          <w:rFonts w:ascii="Calibri" w:eastAsia="MS Mincho" w:hAnsi="Calibri" w:cs="Calibri"/>
          <w:lang w:eastAsia="en-AU"/>
        </w:rPr>
        <w:tab/>
      </w:r>
      <w:r w:rsidRPr="00505138">
        <w:rPr>
          <w:rFonts w:ascii="Calibri" w:eastAsia="MS Mincho" w:hAnsi="Calibri" w:cs="Calibri"/>
          <w:lang w:eastAsia="en-AU"/>
        </w:rPr>
        <w:t>KRISO</w:t>
      </w:r>
    </w:p>
    <w:p w14:paraId="3520DFC1" w14:textId="77777777" w:rsidR="009A75FC" w:rsidRPr="00505138" w:rsidRDefault="009A75FC" w:rsidP="009A75FC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lang w:eastAsia="en-AU"/>
        </w:rPr>
      </w:pPr>
      <w:proofErr w:type="spellStart"/>
      <w:r w:rsidRPr="00505138">
        <w:rPr>
          <w:rFonts w:ascii="Calibri" w:eastAsia="MS Mincho" w:hAnsi="Calibri" w:cs="Calibri"/>
          <w:lang w:eastAsia="en-AU"/>
        </w:rPr>
        <w:t>Hyua</w:t>
      </w:r>
      <w:proofErr w:type="spellEnd"/>
      <w:r w:rsidRPr="00505138">
        <w:rPr>
          <w:rFonts w:ascii="Calibri" w:eastAsia="MS Mincho" w:hAnsi="Calibri" w:cs="Calibri"/>
          <w:lang w:eastAsia="en-AU"/>
        </w:rPr>
        <w:t xml:space="preserve"> </w:t>
      </w:r>
      <w:proofErr w:type="spellStart"/>
      <w:r w:rsidRPr="00505138">
        <w:rPr>
          <w:rFonts w:ascii="Calibri" w:eastAsia="MS Mincho" w:hAnsi="Calibri" w:cs="Calibri"/>
          <w:lang w:eastAsia="en-AU"/>
        </w:rPr>
        <w:t>Soo</w:t>
      </w:r>
      <w:proofErr w:type="spellEnd"/>
      <w:r w:rsidRPr="00505138">
        <w:rPr>
          <w:rFonts w:ascii="Calibri" w:eastAsia="MS Mincho" w:hAnsi="Calibri" w:cs="Calibri"/>
          <w:lang w:eastAsia="en-AU"/>
        </w:rPr>
        <w:t xml:space="preserve"> Choi</w:t>
      </w:r>
      <w:r w:rsidRPr="00505138">
        <w:rPr>
          <w:rFonts w:ascii="Calibri" w:eastAsia="MS Mincho" w:hAnsi="Calibri" w:cs="Calibri"/>
          <w:lang w:eastAsia="en-AU"/>
        </w:rPr>
        <w:tab/>
      </w:r>
      <w:r w:rsidRPr="00505138">
        <w:rPr>
          <w:rFonts w:ascii="Calibri" w:eastAsia="MS Mincho" w:hAnsi="Calibri" w:cs="Calibri"/>
          <w:lang w:eastAsia="en-AU"/>
        </w:rPr>
        <w:tab/>
      </w:r>
      <w:r>
        <w:rPr>
          <w:rFonts w:ascii="Calibri" w:eastAsia="MS Mincho" w:hAnsi="Calibri" w:cs="Calibri"/>
          <w:lang w:eastAsia="en-AU"/>
        </w:rPr>
        <w:tab/>
      </w:r>
      <w:r w:rsidRPr="00505138">
        <w:rPr>
          <w:rFonts w:ascii="Calibri" w:eastAsia="MS Mincho" w:hAnsi="Calibri" w:cs="Calibri"/>
          <w:lang w:eastAsia="en-AU"/>
        </w:rPr>
        <w:t>KRISO</w:t>
      </w:r>
    </w:p>
    <w:p w14:paraId="4934ACEE" w14:textId="77777777" w:rsidR="009A75FC" w:rsidRPr="00505138" w:rsidRDefault="009A75FC" w:rsidP="009A75FC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lang w:eastAsia="en-AU"/>
        </w:rPr>
      </w:pPr>
      <w:r w:rsidRPr="00505138">
        <w:rPr>
          <w:rFonts w:ascii="Calibri" w:eastAsia="MS Mincho" w:hAnsi="Calibri" w:cs="Calibri"/>
          <w:lang w:eastAsia="en-AU"/>
        </w:rPr>
        <w:t xml:space="preserve">Stefan </w:t>
      </w:r>
      <w:proofErr w:type="spellStart"/>
      <w:r w:rsidRPr="00505138">
        <w:rPr>
          <w:rFonts w:ascii="Calibri" w:eastAsia="MS Mincho" w:hAnsi="Calibri" w:cs="Calibri"/>
          <w:lang w:eastAsia="en-AU"/>
        </w:rPr>
        <w:t>Engstrom</w:t>
      </w:r>
      <w:proofErr w:type="spellEnd"/>
      <w:r w:rsidRPr="00505138">
        <w:rPr>
          <w:rFonts w:ascii="Calibri" w:eastAsia="MS Mincho" w:hAnsi="Calibri" w:cs="Calibri"/>
          <w:lang w:eastAsia="en-AU"/>
        </w:rPr>
        <w:tab/>
      </w:r>
      <w:r>
        <w:rPr>
          <w:rFonts w:ascii="Calibri" w:eastAsia="MS Mincho" w:hAnsi="Calibri" w:cs="Calibri"/>
          <w:lang w:eastAsia="en-AU"/>
        </w:rPr>
        <w:tab/>
      </w:r>
      <w:r w:rsidRPr="00505138">
        <w:rPr>
          <w:rFonts w:ascii="Calibri" w:eastAsia="MS Mincho" w:hAnsi="Calibri" w:cs="Calibri"/>
          <w:lang w:eastAsia="en-AU"/>
        </w:rPr>
        <w:t>Finish Transport Authority</w:t>
      </w:r>
    </w:p>
    <w:p w14:paraId="04DAFAAF" w14:textId="77777777" w:rsidR="009A75FC" w:rsidRPr="00505138" w:rsidRDefault="009A75FC" w:rsidP="009A75FC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lang w:eastAsia="en-AU"/>
        </w:rPr>
      </w:pPr>
      <w:r w:rsidRPr="00505138">
        <w:rPr>
          <w:rFonts w:ascii="Calibri" w:eastAsia="MS Mincho" w:hAnsi="Calibri" w:cs="Calibri"/>
          <w:lang w:eastAsia="en-AU"/>
        </w:rPr>
        <w:t>Eivind Mong</w:t>
      </w:r>
      <w:r w:rsidRPr="00505138">
        <w:rPr>
          <w:rFonts w:ascii="Calibri" w:eastAsia="MS Mincho" w:hAnsi="Calibri" w:cs="Calibri"/>
          <w:lang w:eastAsia="en-AU"/>
        </w:rPr>
        <w:tab/>
      </w:r>
      <w:r w:rsidRPr="00505138">
        <w:rPr>
          <w:rFonts w:ascii="Calibri" w:eastAsia="MS Mincho" w:hAnsi="Calibri" w:cs="Calibri"/>
          <w:lang w:eastAsia="en-AU"/>
        </w:rPr>
        <w:tab/>
      </w:r>
      <w:r>
        <w:rPr>
          <w:rFonts w:ascii="Calibri" w:eastAsia="MS Mincho" w:hAnsi="Calibri" w:cs="Calibri"/>
          <w:lang w:eastAsia="en-AU"/>
        </w:rPr>
        <w:tab/>
      </w:r>
      <w:r w:rsidRPr="00505138">
        <w:rPr>
          <w:rFonts w:ascii="Calibri" w:eastAsia="MS Mincho" w:hAnsi="Calibri" w:cs="Calibri"/>
          <w:lang w:eastAsia="en-AU"/>
        </w:rPr>
        <w:t>CCG</w:t>
      </w:r>
    </w:p>
    <w:p w14:paraId="5FCFC558" w14:textId="77777777" w:rsidR="009A75FC" w:rsidRPr="00505138" w:rsidRDefault="009A75FC" w:rsidP="009A75FC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lang w:eastAsia="en-AU"/>
        </w:rPr>
      </w:pPr>
      <w:r w:rsidRPr="00505138">
        <w:rPr>
          <w:rFonts w:ascii="Calibri" w:eastAsia="MS Mincho" w:hAnsi="Calibri" w:cs="Calibri"/>
          <w:lang w:eastAsia="en-AU"/>
        </w:rPr>
        <w:t>Briana Sullivan</w:t>
      </w:r>
      <w:r w:rsidRPr="00505138">
        <w:rPr>
          <w:rFonts w:ascii="Calibri" w:eastAsia="MS Mincho" w:hAnsi="Calibri" w:cs="Calibri"/>
          <w:lang w:eastAsia="en-AU"/>
        </w:rPr>
        <w:tab/>
      </w:r>
      <w:r w:rsidRPr="00505138">
        <w:rPr>
          <w:rFonts w:ascii="Calibri" w:eastAsia="MS Mincho" w:hAnsi="Calibri" w:cs="Calibri"/>
          <w:lang w:eastAsia="en-AU"/>
        </w:rPr>
        <w:tab/>
      </w:r>
      <w:r>
        <w:rPr>
          <w:rFonts w:ascii="Calibri" w:eastAsia="MS Mincho" w:hAnsi="Calibri" w:cs="Calibri"/>
          <w:lang w:eastAsia="en-AU"/>
        </w:rPr>
        <w:tab/>
      </w:r>
      <w:r w:rsidRPr="00505138">
        <w:rPr>
          <w:rFonts w:ascii="Calibri" w:eastAsia="MS Mincho" w:hAnsi="Calibri" w:cs="Calibri"/>
          <w:lang w:eastAsia="en-AU"/>
        </w:rPr>
        <w:t>UNH</w:t>
      </w:r>
    </w:p>
    <w:p w14:paraId="40D29C88" w14:textId="77777777" w:rsidR="009A75FC" w:rsidRPr="00505138" w:rsidRDefault="009A75FC" w:rsidP="009A75FC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lang w:eastAsia="en-AU"/>
        </w:rPr>
      </w:pPr>
      <w:r w:rsidRPr="00505138">
        <w:rPr>
          <w:rFonts w:ascii="Calibri" w:eastAsia="MS Mincho" w:hAnsi="Calibri" w:cs="Calibri"/>
          <w:lang w:eastAsia="en-AU"/>
        </w:rPr>
        <w:t>Seojeong Lee</w:t>
      </w:r>
      <w:r w:rsidRPr="00505138">
        <w:rPr>
          <w:rFonts w:ascii="Calibri" w:eastAsia="MS Mincho" w:hAnsi="Calibri" w:cs="Calibri"/>
          <w:lang w:eastAsia="en-AU"/>
        </w:rPr>
        <w:tab/>
      </w:r>
      <w:r w:rsidRPr="00505138">
        <w:rPr>
          <w:rFonts w:ascii="Calibri" w:eastAsia="MS Mincho" w:hAnsi="Calibri" w:cs="Calibri"/>
          <w:lang w:eastAsia="en-AU"/>
        </w:rPr>
        <w:tab/>
      </w:r>
      <w:r>
        <w:rPr>
          <w:rFonts w:ascii="Calibri" w:eastAsia="MS Mincho" w:hAnsi="Calibri" w:cs="Calibri"/>
          <w:lang w:eastAsia="en-AU"/>
        </w:rPr>
        <w:tab/>
      </w:r>
      <w:r w:rsidRPr="00505138">
        <w:rPr>
          <w:rFonts w:ascii="Calibri" w:eastAsia="MS Mincho" w:hAnsi="Calibri" w:cs="Calibri"/>
          <w:lang w:eastAsia="en-AU"/>
        </w:rPr>
        <w:t>KMOU</w:t>
      </w:r>
    </w:p>
    <w:p w14:paraId="6ACBE5E5" w14:textId="77777777" w:rsidR="009A75FC" w:rsidRPr="00505138" w:rsidRDefault="009A75FC" w:rsidP="009A75FC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lang w:eastAsia="en-AU"/>
        </w:rPr>
      </w:pPr>
      <w:r w:rsidRPr="00505138">
        <w:rPr>
          <w:rFonts w:ascii="Calibri" w:eastAsia="MS Mincho" w:hAnsi="Calibri" w:cs="Calibri"/>
          <w:lang w:eastAsia="en-AU"/>
        </w:rPr>
        <w:t>Sv</w:t>
      </w:r>
      <w:r>
        <w:rPr>
          <w:rFonts w:ascii="Calibri" w:eastAsia="MS Mincho" w:hAnsi="Calibri" w:cs="Calibri"/>
          <w:lang w:eastAsia="en-AU"/>
        </w:rPr>
        <w:t>ei</w:t>
      </w:r>
      <w:r w:rsidRPr="00505138">
        <w:rPr>
          <w:rFonts w:ascii="Calibri" w:eastAsia="MS Mincho" w:hAnsi="Calibri" w:cs="Calibri"/>
          <w:lang w:eastAsia="en-AU"/>
        </w:rPr>
        <w:t>n Skjaeveland</w:t>
      </w:r>
      <w:r w:rsidRPr="00505138">
        <w:rPr>
          <w:rFonts w:ascii="Calibri" w:eastAsia="MS Mincho" w:hAnsi="Calibri" w:cs="Calibri"/>
          <w:lang w:eastAsia="en-AU"/>
        </w:rPr>
        <w:tab/>
      </w:r>
      <w:r>
        <w:rPr>
          <w:rFonts w:ascii="Calibri" w:eastAsia="MS Mincho" w:hAnsi="Calibri" w:cs="Calibri"/>
          <w:lang w:eastAsia="en-AU"/>
        </w:rPr>
        <w:tab/>
      </w:r>
      <w:r w:rsidRPr="00505138">
        <w:rPr>
          <w:rFonts w:ascii="Calibri" w:eastAsia="MS Mincho" w:hAnsi="Calibri" w:cs="Calibri"/>
          <w:lang w:eastAsia="en-AU"/>
        </w:rPr>
        <w:t>PRIMAR</w:t>
      </w:r>
    </w:p>
    <w:p w14:paraId="2B3F6FE3" w14:textId="77777777" w:rsidR="009A75FC" w:rsidRPr="00505138" w:rsidRDefault="009A75FC" w:rsidP="009A75FC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lang w:eastAsia="en-AU"/>
        </w:rPr>
      </w:pPr>
      <w:r w:rsidRPr="00505138">
        <w:rPr>
          <w:rFonts w:ascii="Calibri" w:eastAsia="MS Mincho" w:hAnsi="Calibri" w:cs="Calibri"/>
          <w:lang w:eastAsia="en-AU"/>
        </w:rPr>
        <w:t xml:space="preserve">Chris Hens </w:t>
      </w:r>
      <w:r w:rsidRPr="00505138">
        <w:rPr>
          <w:rFonts w:ascii="Calibri" w:eastAsia="MS Mincho" w:hAnsi="Calibri" w:cs="Calibri"/>
          <w:lang w:eastAsia="en-AU"/>
        </w:rPr>
        <w:tab/>
      </w:r>
      <w:r w:rsidRPr="00505138">
        <w:rPr>
          <w:rFonts w:ascii="Calibri" w:eastAsia="MS Mincho" w:hAnsi="Calibri" w:cs="Calibri"/>
          <w:lang w:eastAsia="en-AU"/>
        </w:rPr>
        <w:tab/>
      </w:r>
      <w:r>
        <w:rPr>
          <w:rFonts w:ascii="Calibri" w:eastAsia="MS Mincho" w:hAnsi="Calibri" w:cs="Calibri"/>
          <w:lang w:eastAsia="en-AU"/>
        </w:rPr>
        <w:tab/>
      </w:r>
      <w:r w:rsidRPr="00505138">
        <w:rPr>
          <w:rFonts w:ascii="Calibri" w:eastAsia="MS Mincho" w:hAnsi="Calibri" w:cs="Calibri"/>
          <w:lang w:eastAsia="en-AU"/>
        </w:rPr>
        <w:t>OMC Int’l</w:t>
      </w:r>
      <w:r>
        <w:rPr>
          <w:rFonts w:ascii="Calibri" w:eastAsia="MS Mincho" w:hAnsi="Calibri" w:cs="Calibri"/>
          <w:lang w:eastAsia="en-AU"/>
        </w:rPr>
        <w:t xml:space="preserve"> </w:t>
      </w:r>
      <w:r w:rsidRPr="00505138">
        <w:rPr>
          <w:rFonts w:ascii="Calibri" w:eastAsia="MS Mincho" w:hAnsi="Calibri" w:cs="Calibri"/>
          <w:lang w:eastAsia="en-AU"/>
        </w:rPr>
        <w:t>(</w:t>
      </w:r>
      <w:r>
        <w:rPr>
          <w:rFonts w:ascii="Calibri" w:eastAsia="MS Mincho" w:hAnsi="Calibri" w:cs="Calibri"/>
          <w:lang w:eastAsia="en-AU"/>
        </w:rPr>
        <w:t xml:space="preserve">via </w:t>
      </w:r>
      <w:r w:rsidRPr="00505138">
        <w:rPr>
          <w:rFonts w:ascii="Calibri" w:eastAsia="MS Mincho" w:hAnsi="Calibri" w:cs="Calibri"/>
          <w:lang w:eastAsia="en-AU"/>
        </w:rPr>
        <w:t>GoToMeeting)</w:t>
      </w:r>
    </w:p>
    <w:p w14:paraId="3BB42E4F" w14:textId="77777777" w:rsidR="009A75FC" w:rsidRDefault="009A75FC" w:rsidP="009A75FC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lang w:eastAsia="en-AU"/>
        </w:rPr>
      </w:pPr>
      <w:proofErr w:type="spellStart"/>
      <w:r w:rsidRPr="00505138">
        <w:rPr>
          <w:rFonts w:ascii="Calibri" w:eastAsia="MS Mincho" w:hAnsi="Calibri" w:cs="Calibri"/>
          <w:lang w:eastAsia="en-AU"/>
        </w:rPr>
        <w:t>Hyoseung</w:t>
      </w:r>
      <w:proofErr w:type="spellEnd"/>
      <w:r w:rsidRPr="00505138">
        <w:rPr>
          <w:rFonts w:ascii="Calibri" w:eastAsia="MS Mincho" w:hAnsi="Calibri" w:cs="Calibri"/>
          <w:lang w:eastAsia="en-AU"/>
        </w:rPr>
        <w:t xml:space="preserve"> Kim (Kevin) </w:t>
      </w:r>
      <w:r w:rsidRPr="00505138">
        <w:rPr>
          <w:rFonts w:ascii="Calibri" w:eastAsia="MS Mincho" w:hAnsi="Calibri" w:cs="Calibri"/>
          <w:lang w:eastAsia="en-AU"/>
        </w:rPr>
        <w:tab/>
      </w:r>
      <w:r>
        <w:rPr>
          <w:rFonts w:ascii="Calibri" w:eastAsia="MS Mincho" w:hAnsi="Calibri" w:cs="Calibri"/>
          <w:lang w:eastAsia="en-AU"/>
        </w:rPr>
        <w:tab/>
      </w:r>
      <w:r w:rsidRPr="00505138">
        <w:rPr>
          <w:rFonts w:ascii="Calibri" w:eastAsia="MS Mincho" w:hAnsi="Calibri" w:cs="Calibri"/>
          <w:lang w:eastAsia="en-AU"/>
        </w:rPr>
        <w:t>KMOU</w:t>
      </w:r>
    </w:p>
    <w:p w14:paraId="0A61542F" w14:textId="1F395869" w:rsidR="009A75FC" w:rsidRPr="00EE18D4" w:rsidRDefault="009A75FC" w:rsidP="009A75FC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lang w:eastAsia="en-AU"/>
        </w:rPr>
      </w:pPr>
      <w:r w:rsidRPr="00EE18D4">
        <w:rPr>
          <w:rFonts w:ascii="Calibri" w:eastAsia="MS Mincho" w:hAnsi="Calibri" w:cs="Calibri"/>
          <w:lang w:eastAsia="en-AU"/>
        </w:rPr>
        <w:t xml:space="preserve">Ed Weaver </w:t>
      </w:r>
      <w:r w:rsidRPr="00EE18D4">
        <w:rPr>
          <w:rFonts w:ascii="Calibri" w:eastAsia="MS Mincho" w:hAnsi="Calibri" w:cs="Calibri"/>
          <w:lang w:eastAsia="en-AU"/>
        </w:rPr>
        <w:tab/>
      </w:r>
      <w:r w:rsidRPr="00EE18D4">
        <w:rPr>
          <w:rFonts w:ascii="Calibri" w:eastAsia="MS Mincho" w:hAnsi="Calibri" w:cs="Calibri"/>
          <w:lang w:eastAsia="en-AU"/>
        </w:rPr>
        <w:tab/>
      </w:r>
      <w:r>
        <w:rPr>
          <w:rFonts w:ascii="Calibri" w:eastAsia="MS Mincho" w:hAnsi="Calibri" w:cs="Calibri"/>
          <w:lang w:eastAsia="en-AU"/>
        </w:rPr>
        <w:tab/>
      </w:r>
      <w:r w:rsidR="00D0140D">
        <w:rPr>
          <w:rFonts w:ascii="Calibri" w:eastAsia="MS Mincho" w:hAnsi="Calibri" w:cs="Calibri"/>
          <w:lang w:eastAsia="en-AU"/>
        </w:rPr>
        <w:t xml:space="preserve">WR Systems </w:t>
      </w:r>
      <w:r w:rsidRPr="00EE18D4">
        <w:rPr>
          <w:rFonts w:ascii="Calibri" w:eastAsia="MS Mincho" w:hAnsi="Calibri" w:cs="Calibri"/>
          <w:lang w:eastAsia="en-AU"/>
        </w:rPr>
        <w:t>(</w:t>
      </w:r>
      <w:r>
        <w:rPr>
          <w:rFonts w:ascii="Calibri" w:eastAsia="MS Mincho" w:hAnsi="Calibri" w:cs="Calibri"/>
          <w:lang w:eastAsia="en-AU"/>
        </w:rPr>
        <w:t xml:space="preserve">via </w:t>
      </w:r>
      <w:r w:rsidRPr="00EE18D4">
        <w:rPr>
          <w:rFonts w:ascii="Calibri" w:eastAsia="MS Mincho" w:hAnsi="Calibri" w:cs="Calibri"/>
          <w:lang w:eastAsia="en-AU"/>
        </w:rPr>
        <w:t>GoToMeeting)</w:t>
      </w:r>
    </w:p>
    <w:p w14:paraId="52E74D7D" w14:textId="77777777" w:rsidR="009A75FC" w:rsidRDefault="009A75FC" w:rsidP="009A75FC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lang w:eastAsia="en-AU"/>
        </w:rPr>
      </w:pPr>
    </w:p>
    <w:p w14:paraId="0E949A04" w14:textId="77777777" w:rsidR="009A75FC" w:rsidRDefault="009A75FC" w:rsidP="009A75FC">
      <w:pPr>
        <w:rPr>
          <w:rFonts w:ascii="Calibri" w:eastAsia="MS Mincho" w:hAnsi="Calibri" w:cs="Calibri"/>
          <w:lang w:eastAsia="en-AU"/>
        </w:rPr>
      </w:pPr>
      <w:r>
        <w:rPr>
          <w:rFonts w:ascii="Calibri" w:eastAsia="MS Mincho" w:hAnsi="Calibri" w:cs="Calibri"/>
          <w:lang w:eastAsia="en-AU"/>
        </w:rPr>
        <w:br w:type="page"/>
      </w:r>
    </w:p>
    <w:p w14:paraId="75E54A9D" w14:textId="77777777" w:rsidR="00547494" w:rsidRPr="00547494" w:rsidRDefault="00547494" w:rsidP="00547494">
      <w:pPr>
        <w:jc w:val="right"/>
        <w:rPr>
          <w:color w:val="FF0000"/>
        </w:rPr>
      </w:pPr>
      <w:r w:rsidRPr="00547494">
        <w:rPr>
          <w:color w:val="FF0000"/>
        </w:rPr>
        <w:lastRenderedPageBreak/>
        <w:t xml:space="preserve">Annex </w:t>
      </w:r>
      <w:r w:rsidR="009A75FC">
        <w:rPr>
          <w:color w:val="FF0000"/>
        </w:rPr>
        <w:t>C</w:t>
      </w:r>
    </w:p>
    <w:p w14:paraId="786C6DF4" w14:textId="77777777" w:rsidR="007F45DF" w:rsidRDefault="00547494" w:rsidP="00547494">
      <w:pPr>
        <w:jc w:val="center"/>
        <w:rPr>
          <w:b/>
          <w:sz w:val="24"/>
          <w:szCs w:val="24"/>
          <w:u w:val="single"/>
          <w:lang w:val="en-US"/>
        </w:rPr>
      </w:pPr>
      <w:r w:rsidRPr="007F45DF">
        <w:rPr>
          <w:b/>
          <w:sz w:val="24"/>
          <w:szCs w:val="24"/>
          <w:u w:val="single"/>
          <w:lang w:val="en-US"/>
        </w:rPr>
        <w:t>Result of S-129 Project Team discussion on definitions of static and dynamic UKCM</w:t>
      </w:r>
      <w:bookmarkStart w:id="3" w:name="CurrentCursorPosition"/>
      <w:bookmarkEnd w:id="3"/>
      <w:r w:rsidRPr="007F45DF">
        <w:rPr>
          <w:b/>
          <w:sz w:val="24"/>
          <w:szCs w:val="24"/>
          <w:u w:val="single"/>
          <w:lang w:val="en-US"/>
        </w:rPr>
        <w:t xml:space="preserve"> </w:t>
      </w:r>
    </w:p>
    <w:p w14:paraId="72C332D5" w14:textId="77777777" w:rsidR="00547494" w:rsidRPr="007F45DF" w:rsidRDefault="00547494" w:rsidP="00547494">
      <w:pPr>
        <w:jc w:val="center"/>
        <w:rPr>
          <w:b/>
          <w:sz w:val="24"/>
          <w:szCs w:val="24"/>
          <w:u w:val="single"/>
          <w:lang w:val="en-US"/>
        </w:rPr>
      </w:pPr>
      <w:r w:rsidRPr="007F45DF">
        <w:rPr>
          <w:b/>
          <w:sz w:val="24"/>
          <w:szCs w:val="24"/>
          <w:u w:val="single"/>
          <w:lang w:val="en-US"/>
        </w:rPr>
        <w:t>(17 and 18 Sep 2018)</w:t>
      </w:r>
    </w:p>
    <w:p w14:paraId="458205B2" w14:textId="77777777" w:rsidR="00547494" w:rsidRPr="00547494" w:rsidRDefault="00547494" w:rsidP="00547494">
      <w:pPr>
        <w:numPr>
          <w:ilvl w:val="0"/>
          <w:numId w:val="2"/>
        </w:numPr>
        <w:suppressAutoHyphens/>
        <w:contextualSpacing/>
        <w:rPr>
          <w:lang w:val="en-US"/>
        </w:rPr>
      </w:pPr>
      <w:r w:rsidRPr="00547494">
        <w:rPr>
          <w:lang w:val="en-US"/>
        </w:rPr>
        <w:t xml:space="preserve">Use of the words “static” and “dynamic” was agreed as being readily understandable due to the existing uses of the words.  </w:t>
      </w:r>
    </w:p>
    <w:p w14:paraId="2821624B" w14:textId="77777777" w:rsidR="00547494" w:rsidRPr="00547494" w:rsidRDefault="00547494" w:rsidP="00547494">
      <w:pPr>
        <w:suppressAutoHyphens/>
        <w:ind w:left="1080"/>
        <w:contextualSpacing/>
        <w:jc w:val="both"/>
        <w:rPr>
          <w:lang w:val="en-US"/>
        </w:rPr>
      </w:pPr>
    </w:p>
    <w:p w14:paraId="23C4AEEA" w14:textId="77777777" w:rsidR="00547494" w:rsidRPr="00547494" w:rsidRDefault="00547494" w:rsidP="00547494">
      <w:pPr>
        <w:numPr>
          <w:ilvl w:val="0"/>
          <w:numId w:val="2"/>
        </w:numPr>
        <w:suppressAutoHyphens/>
        <w:contextualSpacing/>
        <w:jc w:val="both"/>
        <w:rPr>
          <w:lang w:val="en-US"/>
        </w:rPr>
      </w:pPr>
      <w:r w:rsidRPr="00547494">
        <w:rPr>
          <w:lang w:val="en-US"/>
        </w:rPr>
        <w:t>The S-129 PT further developed definitions of Static and Dynamic Under Keel Clearance Management as follows:</w:t>
      </w:r>
    </w:p>
    <w:p w14:paraId="4B770E6A" w14:textId="77777777" w:rsidR="00547494" w:rsidRPr="00547494" w:rsidRDefault="00547494" w:rsidP="00547494">
      <w:pPr>
        <w:suppressAutoHyphens/>
        <w:ind w:left="720"/>
        <w:contextualSpacing/>
        <w:rPr>
          <w:lang w:val="en-US"/>
        </w:rPr>
      </w:pPr>
    </w:p>
    <w:p w14:paraId="3170D652" w14:textId="39E1CF68" w:rsidR="00547494" w:rsidRPr="00547494" w:rsidRDefault="00547494" w:rsidP="00547494">
      <w:pPr>
        <w:numPr>
          <w:ilvl w:val="1"/>
          <w:numId w:val="2"/>
        </w:numPr>
        <w:suppressAutoHyphens/>
        <w:contextualSpacing/>
        <w:jc w:val="both"/>
        <w:rPr>
          <w:lang w:val="en-US"/>
        </w:rPr>
      </w:pPr>
      <w:r w:rsidRPr="00547494">
        <w:rPr>
          <w:lang w:val="en-US"/>
        </w:rPr>
        <w:t xml:space="preserve">Static Under Keel Clearance Management — A method based on rules that use a vessel’s static draught measurements and predicted tidal or water level information to estimate a vessel’s under keel clearance when underway in a depth constrained waterway.  Static </w:t>
      </w:r>
      <w:proofErr w:type="gramStart"/>
      <w:r w:rsidRPr="00547494">
        <w:rPr>
          <w:lang w:val="en-US"/>
        </w:rPr>
        <w:t>Under</w:t>
      </w:r>
      <w:proofErr w:type="gramEnd"/>
      <w:r w:rsidRPr="00547494">
        <w:rPr>
          <w:lang w:val="en-US"/>
        </w:rPr>
        <w:t xml:space="preserve"> Keel Clearance Management approaches do not involve real-time interaction between vessels and shore-based service providers.</w:t>
      </w:r>
    </w:p>
    <w:p w14:paraId="50DACB26" w14:textId="77777777" w:rsidR="00547494" w:rsidRPr="00547494" w:rsidRDefault="00547494" w:rsidP="00547494">
      <w:pPr>
        <w:suppressAutoHyphens/>
        <w:ind w:left="720" w:firstLine="720"/>
        <w:jc w:val="both"/>
        <w:rPr>
          <w:lang w:val="en-US"/>
        </w:rPr>
      </w:pPr>
      <w:r w:rsidRPr="00547494">
        <w:rPr>
          <w:noProof/>
          <w:lang w:val="fr-FR" w:eastAsia="fr-FR"/>
        </w:rPr>
        <w:drawing>
          <wp:inline distT="0" distB="0" distL="0" distR="0" wp14:anchorId="728FF085" wp14:editId="170B24D1">
            <wp:extent cx="4009292" cy="20945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tic_uk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582" cy="21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055F4" w14:textId="77777777" w:rsidR="00547494" w:rsidRPr="00547494" w:rsidRDefault="00547494" w:rsidP="00547494">
      <w:pPr>
        <w:numPr>
          <w:ilvl w:val="1"/>
          <w:numId w:val="2"/>
        </w:numPr>
        <w:suppressAutoHyphens/>
        <w:contextualSpacing/>
        <w:jc w:val="both"/>
        <w:rPr>
          <w:lang w:val="en-US"/>
        </w:rPr>
      </w:pPr>
      <w:r w:rsidRPr="00547494">
        <w:rPr>
          <w:lang w:val="en-US"/>
        </w:rPr>
        <w:t xml:space="preserve">Dynamic </w:t>
      </w:r>
      <w:proofErr w:type="gramStart"/>
      <w:r w:rsidRPr="00547494">
        <w:rPr>
          <w:lang w:val="en-US"/>
        </w:rPr>
        <w:t>Under</w:t>
      </w:r>
      <w:proofErr w:type="gramEnd"/>
      <w:r w:rsidRPr="00547494">
        <w:rPr>
          <w:lang w:val="en-US"/>
        </w:rPr>
        <w:t xml:space="preserve"> Keel Clearance Management System — A system that typically involves interaction between vessels and shore-based service providers and which calculates a vessel’s under keel clearance.  Dynamic </w:t>
      </w:r>
      <w:proofErr w:type="gramStart"/>
      <w:r w:rsidRPr="00547494">
        <w:rPr>
          <w:lang w:val="en-US"/>
        </w:rPr>
        <w:t>Under</w:t>
      </w:r>
      <w:proofErr w:type="gramEnd"/>
      <w:r w:rsidRPr="00547494">
        <w:rPr>
          <w:lang w:val="en-US"/>
        </w:rPr>
        <w:t xml:space="preserve"> Keel Clearance Management Systems use sophisticated models and real-time met-ocean inputs to produce vessel-specific services (e.g. tidal windows, routes, no-go and almost no-go areas) to ensure minimum under keel clearances are maintained.  </w:t>
      </w:r>
    </w:p>
    <w:p w14:paraId="2BDE7A16" w14:textId="77777777" w:rsidR="00547494" w:rsidRPr="00547494" w:rsidRDefault="00547494" w:rsidP="00547494">
      <w:pPr>
        <w:ind w:left="720" w:firstLine="360"/>
        <w:rPr>
          <w:lang w:val="en-US"/>
        </w:rPr>
      </w:pPr>
      <w:r w:rsidRPr="00547494">
        <w:rPr>
          <w:noProof/>
          <w:lang w:val="fr-FR" w:eastAsia="fr-FR"/>
        </w:rPr>
        <w:drawing>
          <wp:inline distT="0" distB="0" distL="0" distR="0" wp14:anchorId="21901B34" wp14:editId="307052FD">
            <wp:extent cx="4783015" cy="2242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ynamic_uk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328" cy="225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E6EFE" w14:textId="77777777" w:rsidR="00547494" w:rsidRDefault="00547494">
      <w:pPr>
        <w:rPr>
          <w:lang w:val="en-US"/>
        </w:rPr>
      </w:pPr>
      <w:r>
        <w:rPr>
          <w:lang w:val="en-US"/>
        </w:rPr>
        <w:br w:type="page"/>
      </w:r>
    </w:p>
    <w:p w14:paraId="0BF4C751" w14:textId="77777777" w:rsidR="009A75FC" w:rsidRDefault="009A75FC" w:rsidP="009A75FC">
      <w:pPr>
        <w:jc w:val="right"/>
        <w:rPr>
          <w:color w:val="FF0000"/>
        </w:rPr>
      </w:pPr>
      <w:r>
        <w:rPr>
          <w:color w:val="FF0000"/>
        </w:rPr>
        <w:lastRenderedPageBreak/>
        <w:t>Annex D</w:t>
      </w:r>
    </w:p>
    <w:p w14:paraId="488F1503" w14:textId="77777777" w:rsidR="009A75FC" w:rsidRDefault="009A75FC" w:rsidP="009A75FC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="MS Mincho" w:hAnsi="Calibri" w:cs="Calibri"/>
          <w:b/>
          <w:sz w:val="24"/>
          <w:szCs w:val="24"/>
          <w:lang w:eastAsia="en-AU"/>
        </w:rPr>
      </w:pPr>
      <w:r>
        <w:rPr>
          <w:rFonts w:ascii="Calibri" w:eastAsia="MS Mincho" w:hAnsi="Calibri" w:cs="Calibri"/>
          <w:b/>
          <w:sz w:val="24"/>
          <w:szCs w:val="24"/>
          <w:lang w:eastAsia="en-AU"/>
        </w:rPr>
        <w:t>3</w:t>
      </w:r>
      <w:r w:rsidRPr="009A75FC">
        <w:rPr>
          <w:rFonts w:ascii="Calibri" w:eastAsia="MS Mincho" w:hAnsi="Calibri" w:cs="Calibri"/>
          <w:b/>
          <w:sz w:val="24"/>
          <w:szCs w:val="24"/>
          <w:vertAlign w:val="superscript"/>
          <w:lang w:eastAsia="en-AU"/>
        </w:rPr>
        <w:t>rd</w:t>
      </w:r>
      <w:r>
        <w:rPr>
          <w:rFonts w:ascii="Calibri" w:eastAsia="MS Mincho" w:hAnsi="Calibri" w:cs="Calibri"/>
          <w:b/>
          <w:sz w:val="24"/>
          <w:szCs w:val="24"/>
          <w:lang w:eastAsia="en-AU"/>
        </w:rPr>
        <w:t xml:space="preserve"> S-129 PT Meeting – Table of Actions</w:t>
      </w:r>
    </w:p>
    <w:p w14:paraId="342602D6" w14:textId="77777777" w:rsidR="00D37853" w:rsidRDefault="00D37853" w:rsidP="009A75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0"/>
        <w:gridCol w:w="3238"/>
        <w:gridCol w:w="3260"/>
        <w:gridCol w:w="1508"/>
      </w:tblGrid>
      <w:tr w:rsidR="0056337B" w14:paraId="0C6AED3E" w14:textId="77777777" w:rsidTr="0056337B">
        <w:tc>
          <w:tcPr>
            <w:tcW w:w="1010" w:type="dxa"/>
          </w:tcPr>
          <w:p w14:paraId="3147910D" w14:textId="77777777" w:rsidR="0056337B" w:rsidRPr="00D37853" w:rsidRDefault="0056337B" w:rsidP="009A75FC">
            <w:pPr>
              <w:rPr>
                <w:b/>
              </w:rPr>
            </w:pPr>
            <w:r w:rsidRPr="00D37853">
              <w:rPr>
                <w:b/>
              </w:rPr>
              <w:t>Action</w:t>
            </w:r>
          </w:p>
        </w:tc>
        <w:tc>
          <w:tcPr>
            <w:tcW w:w="3238" w:type="dxa"/>
          </w:tcPr>
          <w:p w14:paraId="21947A3D" w14:textId="77777777" w:rsidR="0056337B" w:rsidRPr="00D37853" w:rsidRDefault="0056337B" w:rsidP="009A75FC">
            <w:pPr>
              <w:rPr>
                <w:b/>
              </w:rPr>
            </w:pPr>
            <w:r w:rsidRPr="00D37853">
              <w:rPr>
                <w:b/>
              </w:rPr>
              <w:t>Description</w:t>
            </w:r>
          </w:p>
        </w:tc>
        <w:tc>
          <w:tcPr>
            <w:tcW w:w="3260" w:type="dxa"/>
          </w:tcPr>
          <w:p w14:paraId="582239D2" w14:textId="77777777" w:rsidR="0056337B" w:rsidRPr="00D37853" w:rsidRDefault="0056337B" w:rsidP="009A75FC">
            <w:pPr>
              <w:rPr>
                <w:b/>
              </w:rPr>
            </w:pPr>
            <w:r w:rsidRPr="00D37853">
              <w:rPr>
                <w:b/>
              </w:rPr>
              <w:t>Allocated to</w:t>
            </w:r>
          </w:p>
        </w:tc>
        <w:tc>
          <w:tcPr>
            <w:tcW w:w="1508" w:type="dxa"/>
          </w:tcPr>
          <w:p w14:paraId="341107F4" w14:textId="77777777" w:rsidR="0056337B" w:rsidRPr="00D37853" w:rsidRDefault="0056337B" w:rsidP="009A75FC">
            <w:pPr>
              <w:rPr>
                <w:b/>
              </w:rPr>
            </w:pPr>
            <w:r>
              <w:rPr>
                <w:b/>
              </w:rPr>
              <w:t>Due by</w:t>
            </w:r>
          </w:p>
        </w:tc>
      </w:tr>
      <w:tr w:rsidR="0056337B" w14:paraId="4F97360F" w14:textId="77777777" w:rsidTr="0056337B">
        <w:tc>
          <w:tcPr>
            <w:tcW w:w="1010" w:type="dxa"/>
          </w:tcPr>
          <w:p w14:paraId="7D1C0F94" w14:textId="77777777" w:rsidR="0056337B" w:rsidRDefault="0056337B" w:rsidP="009A75FC">
            <w:r>
              <w:t>PT3 - 1</w:t>
            </w:r>
          </w:p>
        </w:tc>
        <w:tc>
          <w:tcPr>
            <w:tcW w:w="3238" w:type="dxa"/>
          </w:tcPr>
          <w:p w14:paraId="388E997A" w14:textId="77777777" w:rsidR="0056337B" w:rsidRDefault="0056337B" w:rsidP="0056337B">
            <w:r w:rsidRPr="0056337B">
              <w:t xml:space="preserve">text in Sections 1.1, 1.2 and 1.3 to be tidied up (minor changes) </w:t>
            </w:r>
          </w:p>
        </w:tc>
        <w:tc>
          <w:tcPr>
            <w:tcW w:w="3260" w:type="dxa"/>
          </w:tcPr>
          <w:p w14:paraId="51A2A8C6" w14:textId="77777777" w:rsidR="0056337B" w:rsidRDefault="0056337B" w:rsidP="009A75FC">
            <w:r w:rsidRPr="00D37853">
              <w:t>Lindsay P and Chris H</w:t>
            </w:r>
          </w:p>
        </w:tc>
        <w:tc>
          <w:tcPr>
            <w:tcW w:w="1508" w:type="dxa"/>
          </w:tcPr>
          <w:p w14:paraId="68318A65" w14:textId="26DE9A01" w:rsidR="0056337B" w:rsidRPr="00D37853" w:rsidRDefault="00E1778C" w:rsidP="009A75FC">
            <w:r>
              <w:t xml:space="preserve">05 </w:t>
            </w:r>
            <w:r w:rsidR="0056337B">
              <w:t>Oct</w:t>
            </w:r>
          </w:p>
        </w:tc>
      </w:tr>
      <w:tr w:rsidR="0056337B" w14:paraId="0AD3936D" w14:textId="77777777" w:rsidTr="0056337B">
        <w:tc>
          <w:tcPr>
            <w:tcW w:w="1010" w:type="dxa"/>
          </w:tcPr>
          <w:p w14:paraId="7701B077" w14:textId="77777777" w:rsidR="0056337B" w:rsidRDefault="0056337B" w:rsidP="009A75FC">
            <w:r>
              <w:t>PT3 - 2</w:t>
            </w:r>
          </w:p>
        </w:tc>
        <w:tc>
          <w:tcPr>
            <w:tcW w:w="3238" w:type="dxa"/>
          </w:tcPr>
          <w:p w14:paraId="16DBCF53" w14:textId="77777777" w:rsidR="0056337B" w:rsidRDefault="0056337B" w:rsidP="0056337B">
            <w:r>
              <w:t>r</w:t>
            </w:r>
            <w:r w:rsidRPr="0056337B">
              <w:t>eview/check and update Section 1.4 if needed</w:t>
            </w:r>
          </w:p>
        </w:tc>
        <w:tc>
          <w:tcPr>
            <w:tcW w:w="3260" w:type="dxa"/>
          </w:tcPr>
          <w:p w14:paraId="09AD7401" w14:textId="77777777" w:rsidR="0056337B" w:rsidRDefault="0056337B" w:rsidP="009A75FC">
            <w:r w:rsidRPr="0056337B">
              <w:t>Chris  H</w:t>
            </w:r>
          </w:p>
        </w:tc>
        <w:tc>
          <w:tcPr>
            <w:tcW w:w="1508" w:type="dxa"/>
          </w:tcPr>
          <w:p w14:paraId="5E47FD76" w14:textId="44C6EE4E" w:rsidR="0056337B" w:rsidRDefault="00E1778C" w:rsidP="009A75FC">
            <w:r>
              <w:t>05</w:t>
            </w:r>
            <w:r w:rsidRPr="0056337B">
              <w:t xml:space="preserve"> </w:t>
            </w:r>
            <w:r w:rsidR="0056337B" w:rsidRPr="0056337B">
              <w:t>Oct</w:t>
            </w:r>
          </w:p>
        </w:tc>
      </w:tr>
      <w:tr w:rsidR="0056337B" w14:paraId="1AAB2B5D" w14:textId="77777777" w:rsidTr="0056337B">
        <w:tc>
          <w:tcPr>
            <w:tcW w:w="1010" w:type="dxa"/>
          </w:tcPr>
          <w:p w14:paraId="71CB843A" w14:textId="77777777" w:rsidR="0056337B" w:rsidRDefault="0056337B" w:rsidP="0056337B">
            <w:r>
              <w:t>PT3 - 3</w:t>
            </w:r>
          </w:p>
        </w:tc>
        <w:tc>
          <w:tcPr>
            <w:tcW w:w="3238" w:type="dxa"/>
          </w:tcPr>
          <w:p w14:paraId="279C97CA" w14:textId="77777777" w:rsidR="0056337B" w:rsidRDefault="0056337B" w:rsidP="0056337B">
            <w:r w:rsidRPr="0056337B">
              <w:t>update Section 3</w:t>
            </w:r>
          </w:p>
        </w:tc>
        <w:tc>
          <w:tcPr>
            <w:tcW w:w="3260" w:type="dxa"/>
          </w:tcPr>
          <w:p w14:paraId="3D77D775" w14:textId="77777777" w:rsidR="0056337B" w:rsidRDefault="0056337B" w:rsidP="0056337B">
            <w:r w:rsidRPr="0056337B">
              <w:t>Eivind M</w:t>
            </w:r>
          </w:p>
        </w:tc>
        <w:tc>
          <w:tcPr>
            <w:tcW w:w="1508" w:type="dxa"/>
          </w:tcPr>
          <w:p w14:paraId="39916A63" w14:textId="1EB10D4A" w:rsidR="0056337B" w:rsidRPr="00D37853" w:rsidRDefault="00E1778C" w:rsidP="007B504D">
            <w:r>
              <w:t>1</w:t>
            </w:r>
            <w:r w:rsidR="007B504D">
              <w:t>1</w:t>
            </w:r>
            <w:r>
              <w:t xml:space="preserve"> </w:t>
            </w:r>
            <w:r w:rsidR="0056337B">
              <w:t>Oct</w:t>
            </w:r>
          </w:p>
        </w:tc>
      </w:tr>
      <w:tr w:rsidR="0056337B" w14:paraId="1C15DEC4" w14:textId="77777777" w:rsidTr="0056337B">
        <w:tc>
          <w:tcPr>
            <w:tcW w:w="1010" w:type="dxa"/>
          </w:tcPr>
          <w:p w14:paraId="33AB48A2" w14:textId="77777777" w:rsidR="0056337B" w:rsidRDefault="0056337B" w:rsidP="0056337B">
            <w:r>
              <w:t>PT3 - 4</w:t>
            </w:r>
          </w:p>
        </w:tc>
        <w:tc>
          <w:tcPr>
            <w:tcW w:w="3238" w:type="dxa"/>
          </w:tcPr>
          <w:p w14:paraId="4D0E2B05" w14:textId="77777777" w:rsidR="0056337B" w:rsidRDefault="0056337B" w:rsidP="0056337B">
            <w:r w:rsidRPr="0056337B">
              <w:t>update Section 4</w:t>
            </w:r>
          </w:p>
        </w:tc>
        <w:tc>
          <w:tcPr>
            <w:tcW w:w="3260" w:type="dxa"/>
          </w:tcPr>
          <w:p w14:paraId="33953330" w14:textId="77777777" w:rsidR="0056337B" w:rsidRDefault="0056337B" w:rsidP="0056337B">
            <w:r w:rsidRPr="0056337B">
              <w:t>KMOU (Kevin) and Chris H</w:t>
            </w:r>
          </w:p>
        </w:tc>
        <w:tc>
          <w:tcPr>
            <w:tcW w:w="1508" w:type="dxa"/>
          </w:tcPr>
          <w:p w14:paraId="7DD98024" w14:textId="09579964" w:rsidR="0056337B" w:rsidRDefault="00E1778C" w:rsidP="007B504D">
            <w:r>
              <w:t>1</w:t>
            </w:r>
            <w:r w:rsidR="007B504D">
              <w:t>2</w:t>
            </w:r>
            <w:r w:rsidRPr="0056337B">
              <w:t xml:space="preserve"> </w:t>
            </w:r>
            <w:r w:rsidR="0056337B" w:rsidRPr="0056337B">
              <w:t>Oct</w:t>
            </w:r>
          </w:p>
        </w:tc>
      </w:tr>
      <w:tr w:rsidR="0056337B" w14:paraId="76315BCC" w14:textId="77777777" w:rsidTr="0056337B">
        <w:tc>
          <w:tcPr>
            <w:tcW w:w="1010" w:type="dxa"/>
          </w:tcPr>
          <w:p w14:paraId="0E0FB815" w14:textId="77777777" w:rsidR="0056337B" w:rsidRDefault="0056337B" w:rsidP="0056337B">
            <w:r>
              <w:t>PT3 – 5</w:t>
            </w:r>
          </w:p>
        </w:tc>
        <w:tc>
          <w:tcPr>
            <w:tcW w:w="3238" w:type="dxa"/>
          </w:tcPr>
          <w:p w14:paraId="0C15BDEC" w14:textId="77777777" w:rsidR="0056337B" w:rsidRDefault="0056337B" w:rsidP="0056337B">
            <w:r w:rsidRPr="0056337B">
              <w:t>update Section 5</w:t>
            </w:r>
          </w:p>
        </w:tc>
        <w:tc>
          <w:tcPr>
            <w:tcW w:w="3260" w:type="dxa"/>
          </w:tcPr>
          <w:p w14:paraId="3923B45E" w14:textId="77777777" w:rsidR="0056337B" w:rsidRDefault="0056337B" w:rsidP="0056337B">
            <w:r w:rsidRPr="0056337B">
              <w:t>Eivind M</w:t>
            </w:r>
          </w:p>
        </w:tc>
        <w:tc>
          <w:tcPr>
            <w:tcW w:w="1508" w:type="dxa"/>
          </w:tcPr>
          <w:p w14:paraId="29CB4561" w14:textId="00A44C13" w:rsidR="0056337B" w:rsidRPr="00D37853" w:rsidRDefault="00F3468F" w:rsidP="007B504D">
            <w:r>
              <w:t>1</w:t>
            </w:r>
            <w:r w:rsidR="007B504D">
              <w:t>8</w:t>
            </w:r>
            <w:r>
              <w:t xml:space="preserve"> </w:t>
            </w:r>
            <w:r w:rsidR="0056337B">
              <w:t>Oct</w:t>
            </w:r>
          </w:p>
        </w:tc>
      </w:tr>
      <w:tr w:rsidR="0056337B" w14:paraId="79270E3C" w14:textId="77777777" w:rsidTr="0056337B">
        <w:tc>
          <w:tcPr>
            <w:tcW w:w="1010" w:type="dxa"/>
          </w:tcPr>
          <w:p w14:paraId="5E9B9ED6" w14:textId="77777777" w:rsidR="0056337B" w:rsidRDefault="0056337B" w:rsidP="0056337B">
            <w:r>
              <w:t>PT3 – 6</w:t>
            </w:r>
          </w:p>
        </w:tc>
        <w:tc>
          <w:tcPr>
            <w:tcW w:w="3238" w:type="dxa"/>
          </w:tcPr>
          <w:p w14:paraId="13297028" w14:textId="77777777" w:rsidR="0056337B" w:rsidRDefault="0056337B" w:rsidP="0056337B">
            <w:r w:rsidRPr="0056337B">
              <w:t>update using the headings currently used in Section 4.0, but with more concise text</w:t>
            </w:r>
          </w:p>
        </w:tc>
        <w:tc>
          <w:tcPr>
            <w:tcW w:w="3260" w:type="dxa"/>
          </w:tcPr>
          <w:p w14:paraId="37C05E09" w14:textId="77777777" w:rsidR="0056337B" w:rsidRDefault="0056337B" w:rsidP="0056337B">
            <w:r w:rsidRPr="0056337B">
              <w:t>Chris H and Nick L</w:t>
            </w:r>
          </w:p>
        </w:tc>
        <w:tc>
          <w:tcPr>
            <w:tcW w:w="1508" w:type="dxa"/>
          </w:tcPr>
          <w:p w14:paraId="69E45F40" w14:textId="3A0737F7" w:rsidR="0056337B" w:rsidRDefault="00F3468F" w:rsidP="0056337B">
            <w:r>
              <w:t>05</w:t>
            </w:r>
            <w:r w:rsidRPr="0056337B">
              <w:t xml:space="preserve"> </w:t>
            </w:r>
            <w:r w:rsidR="0056337B" w:rsidRPr="0056337B">
              <w:t>Oct</w:t>
            </w:r>
          </w:p>
        </w:tc>
      </w:tr>
      <w:tr w:rsidR="0056337B" w14:paraId="170458DA" w14:textId="77777777" w:rsidTr="0056337B">
        <w:tc>
          <w:tcPr>
            <w:tcW w:w="1010" w:type="dxa"/>
          </w:tcPr>
          <w:p w14:paraId="6A5A1AE4" w14:textId="77777777" w:rsidR="0056337B" w:rsidRDefault="0056337B" w:rsidP="0056337B">
            <w:r>
              <w:t>PT3 – 7</w:t>
            </w:r>
          </w:p>
        </w:tc>
        <w:tc>
          <w:tcPr>
            <w:tcW w:w="3238" w:type="dxa"/>
          </w:tcPr>
          <w:p w14:paraId="1DC689DA" w14:textId="77777777" w:rsidR="0056337B" w:rsidRDefault="0056337B" w:rsidP="0056337B">
            <w:r w:rsidRPr="0056337B">
              <w:t xml:space="preserve">provide the draft PS to the Data Quality Working Group along with a description of the scope of S-129 </w:t>
            </w:r>
          </w:p>
        </w:tc>
        <w:tc>
          <w:tcPr>
            <w:tcW w:w="3260" w:type="dxa"/>
          </w:tcPr>
          <w:p w14:paraId="64A32EAF" w14:textId="77777777" w:rsidR="0056337B" w:rsidRDefault="0056337B" w:rsidP="0056337B">
            <w:r w:rsidRPr="0056337B">
              <w:t>Nick L</w:t>
            </w:r>
          </w:p>
        </w:tc>
        <w:tc>
          <w:tcPr>
            <w:tcW w:w="1508" w:type="dxa"/>
          </w:tcPr>
          <w:p w14:paraId="6342DC25" w14:textId="4CD7F2C1" w:rsidR="0056337B" w:rsidRPr="00D37853" w:rsidRDefault="003B0A85" w:rsidP="003B0A85">
            <w:r>
              <w:t>15</w:t>
            </w:r>
            <w:r w:rsidR="0056337B">
              <w:t xml:space="preserve"> </w:t>
            </w:r>
            <w:r>
              <w:t>Nov</w:t>
            </w:r>
          </w:p>
        </w:tc>
      </w:tr>
      <w:tr w:rsidR="0056337B" w14:paraId="6F547A35" w14:textId="77777777" w:rsidTr="0056337B">
        <w:tc>
          <w:tcPr>
            <w:tcW w:w="1010" w:type="dxa"/>
          </w:tcPr>
          <w:p w14:paraId="1CD15BC5" w14:textId="77777777" w:rsidR="0056337B" w:rsidRDefault="0056337B" w:rsidP="0056337B">
            <w:r>
              <w:t>PT3 - 8</w:t>
            </w:r>
          </w:p>
        </w:tc>
        <w:tc>
          <w:tcPr>
            <w:tcW w:w="3238" w:type="dxa"/>
          </w:tcPr>
          <w:p w14:paraId="26BA4D5D" w14:textId="77777777" w:rsidR="0056337B" w:rsidRDefault="0056337B" w:rsidP="0056337B">
            <w:r w:rsidRPr="0056337B">
              <w:t xml:space="preserve">Complete </w:t>
            </w:r>
            <w:r>
              <w:t>registration of the PC and FC (supports Section 10)</w:t>
            </w:r>
          </w:p>
        </w:tc>
        <w:tc>
          <w:tcPr>
            <w:tcW w:w="3260" w:type="dxa"/>
          </w:tcPr>
          <w:p w14:paraId="5436B67C" w14:textId="77777777" w:rsidR="0056337B" w:rsidRDefault="0056337B" w:rsidP="0056337B">
            <w:r w:rsidRPr="0056337B">
              <w:t>Lindsay P supported by Eivind M</w:t>
            </w:r>
          </w:p>
        </w:tc>
        <w:tc>
          <w:tcPr>
            <w:tcW w:w="1508" w:type="dxa"/>
          </w:tcPr>
          <w:p w14:paraId="52039ABF" w14:textId="1388C3E3" w:rsidR="0056337B" w:rsidRDefault="00F3468F" w:rsidP="007B504D">
            <w:r>
              <w:t>1</w:t>
            </w:r>
            <w:r w:rsidR="007B504D">
              <w:t>8</w:t>
            </w:r>
            <w:r w:rsidRPr="0056337B">
              <w:t xml:space="preserve"> </w:t>
            </w:r>
            <w:r w:rsidR="0056337B" w:rsidRPr="0056337B">
              <w:t>Oct</w:t>
            </w:r>
          </w:p>
        </w:tc>
      </w:tr>
      <w:tr w:rsidR="0056337B" w14:paraId="1F2AB765" w14:textId="77777777" w:rsidTr="0056337B">
        <w:tc>
          <w:tcPr>
            <w:tcW w:w="1010" w:type="dxa"/>
          </w:tcPr>
          <w:p w14:paraId="16E147E1" w14:textId="77777777" w:rsidR="0056337B" w:rsidRDefault="0056337B" w:rsidP="0056337B">
            <w:r>
              <w:t>PT3 – 9</w:t>
            </w:r>
          </w:p>
        </w:tc>
        <w:tc>
          <w:tcPr>
            <w:tcW w:w="3238" w:type="dxa"/>
          </w:tcPr>
          <w:p w14:paraId="5B8F49B2" w14:textId="77777777" w:rsidR="0056337B" w:rsidRDefault="0056337B" w:rsidP="0056337B">
            <w:r w:rsidRPr="0056337B">
              <w:t>After completion of PT3 – 8 complete Section 10</w:t>
            </w:r>
          </w:p>
        </w:tc>
        <w:tc>
          <w:tcPr>
            <w:tcW w:w="3260" w:type="dxa"/>
          </w:tcPr>
          <w:p w14:paraId="230B0C08" w14:textId="77777777" w:rsidR="0056337B" w:rsidRDefault="0056337B" w:rsidP="0056337B">
            <w:r w:rsidRPr="0056337B">
              <w:t>KRISO</w:t>
            </w:r>
          </w:p>
        </w:tc>
        <w:tc>
          <w:tcPr>
            <w:tcW w:w="1508" w:type="dxa"/>
          </w:tcPr>
          <w:p w14:paraId="79D944A0" w14:textId="00CF92EA" w:rsidR="0056337B" w:rsidRPr="00D37853" w:rsidRDefault="00DD2247" w:rsidP="0056337B">
            <w:r>
              <w:t xml:space="preserve">26 </w:t>
            </w:r>
            <w:r w:rsidR="0056337B">
              <w:t>Oct</w:t>
            </w:r>
          </w:p>
        </w:tc>
      </w:tr>
      <w:tr w:rsidR="0056337B" w14:paraId="1952A874" w14:textId="77777777" w:rsidTr="0056337B">
        <w:tc>
          <w:tcPr>
            <w:tcW w:w="1010" w:type="dxa"/>
          </w:tcPr>
          <w:p w14:paraId="44CA6E8A" w14:textId="77777777" w:rsidR="0056337B" w:rsidRDefault="0056337B" w:rsidP="0056337B">
            <w:r>
              <w:t>PT3 – 10</w:t>
            </w:r>
          </w:p>
        </w:tc>
        <w:tc>
          <w:tcPr>
            <w:tcW w:w="3238" w:type="dxa"/>
          </w:tcPr>
          <w:p w14:paraId="24FF7D99" w14:textId="77777777" w:rsidR="0056337B" w:rsidRDefault="0056337B" w:rsidP="00DE69CB">
            <w:r w:rsidRPr="0056337B">
              <w:t xml:space="preserve">check </w:t>
            </w:r>
            <w:r w:rsidR="00DE69CB" w:rsidRPr="0056337B">
              <w:t xml:space="preserve">Section 11 </w:t>
            </w:r>
            <w:r w:rsidRPr="0056337B">
              <w:t>and update if needed</w:t>
            </w:r>
          </w:p>
        </w:tc>
        <w:tc>
          <w:tcPr>
            <w:tcW w:w="3260" w:type="dxa"/>
          </w:tcPr>
          <w:p w14:paraId="78822BC6" w14:textId="77777777" w:rsidR="0056337B" w:rsidRDefault="0056337B" w:rsidP="0056337B">
            <w:r w:rsidRPr="0056337B">
              <w:t>Nick L and Chris H</w:t>
            </w:r>
          </w:p>
        </w:tc>
        <w:tc>
          <w:tcPr>
            <w:tcW w:w="1508" w:type="dxa"/>
          </w:tcPr>
          <w:p w14:paraId="34D638ED" w14:textId="3643DE5F" w:rsidR="0056337B" w:rsidRDefault="00DD2247" w:rsidP="0056337B">
            <w:r>
              <w:t>05</w:t>
            </w:r>
            <w:r w:rsidRPr="0056337B">
              <w:t xml:space="preserve"> </w:t>
            </w:r>
            <w:r w:rsidR="0056337B" w:rsidRPr="0056337B">
              <w:t>Oct</w:t>
            </w:r>
          </w:p>
        </w:tc>
      </w:tr>
      <w:tr w:rsidR="0056337B" w14:paraId="3DC39909" w14:textId="77777777" w:rsidTr="0056337B">
        <w:tc>
          <w:tcPr>
            <w:tcW w:w="1010" w:type="dxa"/>
          </w:tcPr>
          <w:p w14:paraId="13152124" w14:textId="77777777" w:rsidR="0056337B" w:rsidRDefault="0056337B" w:rsidP="0056337B">
            <w:r>
              <w:t>PT3 – 11</w:t>
            </w:r>
          </w:p>
        </w:tc>
        <w:tc>
          <w:tcPr>
            <w:tcW w:w="3238" w:type="dxa"/>
          </w:tcPr>
          <w:p w14:paraId="2CA521FE" w14:textId="679A6B56" w:rsidR="0056337B" w:rsidRDefault="00DE69CB" w:rsidP="0056337B">
            <w:r w:rsidRPr="00DE69CB">
              <w:t>prepare a short paragraph that refers to Annex</w:t>
            </w:r>
            <w:r w:rsidR="00DD2247">
              <w:t xml:space="preserve"> D</w:t>
            </w:r>
          </w:p>
        </w:tc>
        <w:tc>
          <w:tcPr>
            <w:tcW w:w="3260" w:type="dxa"/>
          </w:tcPr>
          <w:p w14:paraId="5615E4CA" w14:textId="77777777" w:rsidR="0056337B" w:rsidRDefault="00DE69CB" w:rsidP="0056337B">
            <w:r w:rsidRPr="00DE69CB">
              <w:t>KMOU (Kevin)</w:t>
            </w:r>
          </w:p>
        </w:tc>
        <w:tc>
          <w:tcPr>
            <w:tcW w:w="1508" w:type="dxa"/>
          </w:tcPr>
          <w:p w14:paraId="20F6F938" w14:textId="22F640E7" w:rsidR="0056337B" w:rsidRPr="00D37853" w:rsidRDefault="00F87557" w:rsidP="00F87557">
            <w:r>
              <w:t>1</w:t>
            </w:r>
            <w:r w:rsidR="00DD2247">
              <w:t xml:space="preserve">0 </w:t>
            </w:r>
            <w:r w:rsidR="0056337B">
              <w:t>Oct</w:t>
            </w:r>
          </w:p>
        </w:tc>
      </w:tr>
      <w:tr w:rsidR="0056337B" w14:paraId="48A8252B" w14:textId="77777777" w:rsidTr="0056337B">
        <w:tc>
          <w:tcPr>
            <w:tcW w:w="1010" w:type="dxa"/>
          </w:tcPr>
          <w:p w14:paraId="13D2B0E2" w14:textId="77777777" w:rsidR="0056337B" w:rsidRDefault="0056337B" w:rsidP="0056337B">
            <w:r>
              <w:t>PT3 – 12</w:t>
            </w:r>
          </w:p>
        </w:tc>
        <w:tc>
          <w:tcPr>
            <w:tcW w:w="3238" w:type="dxa"/>
          </w:tcPr>
          <w:p w14:paraId="14D893F0" w14:textId="77777777" w:rsidR="0056337B" w:rsidRDefault="00DE69CB" w:rsidP="00DE69CB">
            <w:r>
              <w:t>Section 13 to be completed</w:t>
            </w:r>
          </w:p>
        </w:tc>
        <w:tc>
          <w:tcPr>
            <w:tcW w:w="3260" w:type="dxa"/>
          </w:tcPr>
          <w:p w14:paraId="53B01CC0" w14:textId="77777777" w:rsidR="0056337B" w:rsidRDefault="00DE69CB" w:rsidP="0056337B">
            <w:r w:rsidRPr="00DE69CB">
              <w:t>KMOU (Kevin) with assistance from Eivind M</w:t>
            </w:r>
          </w:p>
        </w:tc>
        <w:tc>
          <w:tcPr>
            <w:tcW w:w="1508" w:type="dxa"/>
          </w:tcPr>
          <w:p w14:paraId="264BE54B" w14:textId="4D56F484" w:rsidR="0056337B" w:rsidRDefault="00DD2247" w:rsidP="0056337B">
            <w:r>
              <w:t>19</w:t>
            </w:r>
            <w:r w:rsidRPr="0056337B">
              <w:t xml:space="preserve"> </w:t>
            </w:r>
            <w:r w:rsidR="0056337B" w:rsidRPr="0056337B">
              <w:t>Oct</w:t>
            </w:r>
          </w:p>
        </w:tc>
      </w:tr>
      <w:tr w:rsidR="0056337B" w14:paraId="6F2B78DC" w14:textId="77777777" w:rsidTr="0056337B">
        <w:tc>
          <w:tcPr>
            <w:tcW w:w="1010" w:type="dxa"/>
          </w:tcPr>
          <w:p w14:paraId="75A6C1ED" w14:textId="77777777" w:rsidR="0056337B" w:rsidRDefault="0056337B" w:rsidP="0056337B">
            <w:r>
              <w:t>PT3 – 13</w:t>
            </w:r>
          </w:p>
        </w:tc>
        <w:tc>
          <w:tcPr>
            <w:tcW w:w="3238" w:type="dxa"/>
          </w:tcPr>
          <w:p w14:paraId="196AA31A" w14:textId="77777777" w:rsidR="0056337B" w:rsidRDefault="00DE69CB" w:rsidP="0056337B">
            <w:r w:rsidRPr="00DE69CB">
              <w:t>review and update Section 14 using the use case information</w:t>
            </w:r>
          </w:p>
        </w:tc>
        <w:tc>
          <w:tcPr>
            <w:tcW w:w="3260" w:type="dxa"/>
          </w:tcPr>
          <w:p w14:paraId="2AFFD59E" w14:textId="77777777" w:rsidR="0056337B" w:rsidRDefault="00DE69CB" w:rsidP="0056337B">
            <w:r w:rsidRPr="00DE69CB">
              <w:t>Chris H and Stephan E</w:t>
            </w:r>
          </w:p>
        </w:tc>
        <w:tc>
          <w:tcPr>
            <w:tcW w:w="1508" w:type="dxa"/>
          </w:tcPr>
          <w:p w14:paraId="33B2D894" w14:textId="1BEF5B39" w:rsidR="0056337B" w:rsidRPr="00D37853" w:rsidRDefault="00DD2247" w:rsidP="007B504D">
            <w:r>
              <w:t>1</w:t>
            </w:r>
            <w:r w:rsidR="007B504D">
              <w:t>1</w:t>
            </w:r>
            <w:r>
              <w:t xml:space="preserve"> </w:t>
            </w:r>
            <w:r w:rsidR="0056337B">
              <w:t>Oct</w:t>
            </w:r>
          </w:p>
        </w:tc>
      </w:tr>
      <w:tr w:rsidR="0056337B" w14:paraId="4B03CFD0" w14:textId="77777777" w:rsidTr="0056337B">
        <w:tc>
          <w:tcPr>
            <w:tcW w:w="1010" w:type="dxa"/>
          </w:tcPr>
          <w:p w14:paraId="71C87A9E" w14:textId="77777777" w:rsidR="0056337B" w:rsidRDefault="0056337B" w:rsidP="0056337B">
            <w:r>
              <w:t>PT3 – 14</w:t>
            </w:r>
          </w:p>
        </w:tc>
        <w:tc>
          <w:tcPr>
            <w:tcW w:w="3238" w:type="dxa"/>
          </w:tcPr>
          <w:p w14:paraId="3314F26A" w14:textId="77777777" w:rsidR="0056337B" w:rsidRDefault="00DE69CB" w:rsidP="00DE69CB">
            <w:r>
              <w:t>u</w:t>
            </w:r>
            <w:r w:rsidRPr="00DE69CB">
              <w:t>pdate</w:t>
            </w:r>
            <w:r>
              <w:t xml:space="preserve"> Section 14</w:t>
            </w:r>
            <w:r w:rsidRPr="00DE69CB">
              <w:t xml:space="preserve"> to S-100 Ed 4 and make other updates as needed</w:t>
            </w:r>
          </w:p>
        </w:tc>
        <w:tc>
          <w:tcPr>
            <w:tcW w:w="3260" w:type="dxa"/>
          </w:tcPr>
          <w:p w14:paraId="45A49F74" w14:textId="77777777" w:rsidR="0056337B" w:rsidRDefault="00DE69CB" w:rsidP="0056337B">
            <w:r w:rsidRPr="00DE69CB">
              <w:t>Eivind M</w:t>
            </w:r>
          </w:p>
        </w:tc>
        <w:tc>
          <w:tcPr>
            <w:tcW w:w="1508" w:type="dxa"/>
          </w:tcPr>
          <w:p w14:paraId="578601E7" w14:textId="488B696E" w:rsidR="0056337B" w:rsidRDefault="00DD2247" w:rsidP="007B504D">
            <w:r>
              <w:t>2</w:t>
            </w:r>
            <w:r w:rsidR="007B504D">
              <w:t>5</w:t>
            </w:r>
            <w:r w:rsidRPr="0056337B">
              <w:t xml:space="preserve"> </w:t>
            </w:r>
            <w:r w:rsidR="0056337B" w:rsidRPr="0056337B">
              <w:t>Oct</w:t>
            </w:r>
          </w:p>
        </w:tc>
      </w:tr>
      <w:tr w:rsidR="0056337B" w14:paraId="41EB8EAC" w14:textId="77777777" w:rsidTr="0056337B">
        <w:tc>
          <w:tcPr>
            <w:tcW w:w="1010" w:type="dxa"/>
          </w:tcPr>
          <w:p w14:paraId="6C4830AE" w14:textId="77777777" w:rsidR="0056337B" w:rsidRDefault="0056337B" w:rsidP="0056337B">
            <w:r>
              <w:t>PT3 – 15</w:t>
            </w:r>
          </w:p>
        </w:tc>
        <w:tc>
          <w:tcPr>
            <w:tcW w:w="3238" w:type="dxa"/>
          </w:tcPr>
          <w:p w14:paraId="2880866A" w14:textId="77777777" w:rsidR="0056337B" w:rsidRDefault="00DE69CB" w:rsidP="0056337B">
            <w:r w:rsidRPr="00DE69CB">
              <w:t>amend Section 15 tables from S-100 Ed 4 UML package an</w:t>
            </w:r>
            <w:r>
              <w:t>d include in Section 15</w:t>
            </w:r>
          </w:p>
        </w:tc>
        <w:tc>
          <w:tcPr>
            <w:tcW w:w="3260" w:type="dxa"/>
          </w:tcPr>
          <w:p w14:paraId="65B14614" w14:textId="77777777" w:rsidR="0056337B" w:rsidRDefault="00DE69CB" w:rsidP="0056337B">
            <w:r w:rsidRPr="00DE69CB">
              <w:t>Eivind M</w:t>
            </w:r>
          </w:p>
        </w:tc>
        <w:tc>
          <w:tcPr>
            <w:tcW w:w="1508" w:type="dxa"/>
          </w:tcPr>
          <w:p w14:paraId="5CDA6899" w14:textId="275884FE" w:rsidR="0056337B" w:rsidRPr="00D37853" w:rsidRDefault="00DD2247" w:rsidP="007B504D">
            <w:r>
              <w:t>2</w:t>
            </w:r>
            <w:r w:rsidR="007B504D">
              <w:t>5</w:t>
            </w:r>
            <w:r>
              <w:t xml:space="preserve"> </w:t>
            </w:r>
            <w:r w:rsidR="0056337B">
              <w:t>Oct</w:t>
            </w:r>
          </w:p>
        </w:tc>
      </w:tr>
      <w:tr w:rsidR="0056337B" w14:paraId="752C6EEC" w14:textId="77777777" w:rsidTr="0056337B">
        <w:tc>
          <w:tcPr>
            <w:tcW w:w="1010" w:type="dxa"/>
          </w:tcPr>
          <w:p w14:paraId="04CD3534" w14:textId="77777777" w:rsidR="0056337B" w:rsidRDefault="0056337B" w:rsidP="0056337B">
            <w:r>
              <w:t>PT3 - 16</w:t>
            </w:r>
          </w:p>
        </w:tc>
        <w:tc>
          <w:tcPr>
            <w:tcW w:w="3238" w:type="dxa"/>
          </w:tcPr>
          <w:p w14:paraId="4F7EC1C3" w14:textId="77777777" w:rsidR="0056337B" w:rsidRDefault="00DE69CB" w:rsidP="0056337B">
            <w:r w:rsidRPr="00DE69CB">
              <w:t xml:space="preserve">update the model of the metadata to reflect the updated tables from </w:t>
            </w:r>
            <w:r>
              <w:t xml:space="preserve">action </w:t>
            </w:r>
            <w:r w:rsidRPr="00DE69CB">
              <w:t>PT3 - 15</w:t>
            </w:r>
          </w:p>
        </w:tc>
        <w:tc>
          <w:tcPr>
            <w:tcW w:w="3260" w:type="dxa"/>
          </w:tcPr>
          <w:p w14:paraId="4CDC46AE" w14:textId="77777777" w:rsidR="0056337B" w:rsidRDefault="00DE69CB" w:rsidP="0056337B">
            <w:r>
              <w:t>KMOU (Kevin)</w:t>
            </w:r>
          </w:p>
        </w:tc>
        <w:tc>
          <w:tcPr>
            <w:tcW w:w="1508" w:type="dxa"/>
          </w:tcPr>
          <w:p w14:paraId="3990702E" w14:textId="09F2CA8F" w:rsidR="0056337B" w:rsidRDefault="006C58ED" w:rsidP="0056337B">
            <w:r>
              <w:t>26</w:t>
            </w:r>
            <w:r w:rsidRPr="0056337B">
              <w:t xml:space="preserve"> </w:t>
            </w:r>
            <w:r w:rsidR="0056337B" w:rsidRPr="0056337B">
              <w:t>Oct</w:t>
            </w:r>
          </w:p>
        </w:tc>
      </w:tr>
      <w:tr w:rsidR="0056337B" w14:paraId="56CF7846" w14:textId="77777777" w:rsidTr="0056337B">
        <w:tc>
          <w:tcPr>
            <w:tcW w:w="1010" w:type="dxa"/>
          </w:tcPr>
          <w:p w14:paraId="44A8483F" w14:textId="77777777" w:rsidR="0056337B" w:rsidRDefault="0056337B" w:rsidP="0056337B">
            <w:r>
              <w:t>PT3 – 17</w:t>
            </w:r>
          </w:p>
        </w:tc>
        <w:tc>
          <w:tcPr>
            <w:tcW w:w="3238" w:type="dxa"/>
          </w:tcPr>
          <w:p w14:paraId="06E8841D" w14:textId="77777777" w:rsidR="0056337B" w:rsidRDefault="00DE69CB" w:rsidP="0056337B">
            <w:r w:rsidRPr="00DE69CB">
              <w:t>complete Annex A</w:t>
            </w:r>
          </w:p>
        </w:tc>
        <w:tc>
          <w:tcPr>
            <w:tcW w:w="3260" w:type="dxa"/>
          </w:tcPr>
          <w:p w14:paraId="2120FD3E" w14:textId="77777777" w:rsidR="0056337B" w:rsidRDefault="00DE69CB" w:rsidP="0056337B">
            <w:r>
              <w:t>KRISO</w:t>
            </w:r>
          </w:p>
        </w:tc>
        <w:tc>
          <w:tcPr>
            <w:tcW w:w="1508" w:type="dxa"/>
          </w:tcPr>
          <w:p w14:paraId="099FE98D" w14:textId="425191F6" w:rsidR="0056337B" w:rsidRPr="00D37853" w:rsidRDefault="006C58ED" w:rsidP="0056337B">
            <w:r>
              <w:t xml:space="preserve">26 </w:t>
            </w:r>
            <w:r w:rsidR="0056337B">
              <w:t>Oct</w:t>
            </w:r>
          </w:p>
        </w:tc>
      </w:tr>
      <w:tr w:rsidR="0056337B" w14:paraId="406EF047" w14:textId="77777777" w:rsidTr="0056337B">
        <w:tc>
          <w:tcPr>
            <w:tcW w:w="1010" w:type="dxa"/>
          </w:tcPr>
          <w:p w14:paraId="7045FC27" w14:textId="77777777" w:rsidR="0056337B" w:rsidRDefault="0056337B" w:rsidP="0056337B">
            <w:r>
              <w:t>PT3 – 18</w:t>
            </w:r>
          </w:p>
        </w:tc>
        <w:tc>
          <w:tcPr>
            <w:tcW w:w="3238" w:type="dxa"/>
          </w:tcPr>
          <w:p w14:paraId="47E7657E" w14:textId="77777777" w:rsidR="0056337B" w:rsidRDefault="00DE69CB" w:rsidP="0056337B">
            <w:r w:rsidRPr="00DE69CB">
              <w:t>complete Annex B</w:t>
            </w:r>
          </w:p>
        </w:tc>
        <w:tc>
          <w:tcPr>
            <w:tcW w:w="3260" w:type="dxa"/>
          </w:tcPr>
          <w:p w14:paraId="132D8066" w14:textId="77777777" w:rsidR="0056337B" w:rsidRDefault="00DE69CB" w:rsidP="0056337B">
            <w:r w:rsidRPr="00DE69CB">
              <w:t>Eivind M</w:t>
            </w:r>
          </w:p>
        </w:tc>
        <w:tc>
          <w:tcPr>
            <w:tcW w:w="1508" w:type="dxa"/>
          </w:tcPr>
          <w:p w14:paraId="53A37290" w14:textId="4E59652E" w:rsidR="0056337B" w:rsidRDefault="006C58ED" w:rsidP="007B504D">
            <w:r>
              <w:t>2</w:t>
            </w:r>
            <w:r w:rsidR="007B504D">
              <w:t>5</w:t>
            </w:r>
            <w:r w:rsidRPr="0056337B">
              <w:t xml:space="preserve"> </w:t>
            </w:r>
            <w:r w:rsidR="0056337B" w:rsidRPr="0056337B">
              <w:t>Oct</w:t>
            </w:r>
          </w:p>
        </w:tc>
      </w:tr>
      <w:tr w:rsidR="0056337B" w14:paraId="3B2226BF" w14:textId="77777777" w:rsidTr="0056337B">
        <w:tc>
          <w:tcPr>
            <w:tcW w:w="1010" w:type="dxa"/>
          </w:tcPr>
          <w:p w14:paraId="7B04B832" w14:textId="77777777" w:rsidR="0056337B" w:rsidRDefault="0056337B" w:rsidP="0056337B">
            <w:r>
              <w:t>PT3 – 19</w:t>
            </w:r>
          </w:p>
        </w:tc>
        <w:tc>
          <w:tcPr>
            <w:tcW w:w="3238" w:type="dxa"/>
          </w:tcPr>
          <w:p w14:paraId="7F1B3F49" w14:textId="77777777" w:rsidR="0056337B" w:rsidRDefault="00DE69CB" w:rsidP="0056337B">
            <w:r w:rsidRPr="00DE69CB">
              <w:t>complete these Annexes C and D</w:t>
            </w:r>
          </w:p>
        </w:tc>
        <w:tc>
          <w:tcPr>
            <w:tcW w:w="3260" w:type="dxa"/>
          </w:tcPr>
          <w:p w14:paraId="5357CDBA" w14:textId="77777777" w:rsidR="0056337B" w:rsidRDefault="00DE69CB" w:rsidP="0056337B">
            <w:r w:rsidRPr="00DE69CB">
              <w:t>KMOU (Kevin)</w:t>
            </w:r>
          </w:p>
        </w:tc>
        <w:tc>
          <w:tcPr>
            <w:tcW w:w="1508" w:type="dxa"/>
          </w:tcPr>
          <w:p w14:paraId="6A7C3C4C" w14:textId="568B753E" w:rsidR="0056337B" w:rsidRPr="00D37853" w:rsidRDefault="006C58ED" w:rsidP="0056337B">
            <w:r>
              <w:t xml:space="preserve">26 </w:t>
            </w:r>
            <w:r w:rsidR="0056337B">
              <w:t>Oct</w:t>
            </w:r>
          </w:p>
        </w:tc>
      </w:tr>
      <w:tr w:rsidR="0056337B" w14:paraId="4E2958E3" w14:textId="77777777" w:rsidTr="0056337B">
        <w:tc>
          <w:tcPr>
            <w:tcW w:w="1010" w:type="dxa"/>
          </w:tcPr>
          <w:p w14:paraId="28353FE2" w14:textId="77777777" w:rsidR="0056337B" w:rsidRDefault="0056337B" w:rsidP="0056337B">
            <w:r>
              <w:t>PT3 – 20</w:t>
            </w:r>
          </w:p>
        </w:tc>
        <w:tc>
          <w:tcPr>
            <w:tcW w:w="3238" w:type="dxa"/>
          </w:tcPr>
          <w:p w14:paraId="1DE09A6B" w14:textId="77777777" w:rsidR="0056337B" w:rsidRDefault="00DE69CB" w:rsidP="0056337B">
            <w:r w:rsidRPr="00DE69CB">
              <w:t>complete Annex E using  S-122, S-123 and S-127 as a guide</w:t>
            </w:r>
          </w:p>
        </w:tc>
        <w:tc>
          <w:tcPr>
            <w:tcW w:w="3260" w:type="dxa"/>
          </w:tcPr>
          <w:p w14:paraId="4C90C221" w14:textId="77777777" w:rsidR="0056337B" w:rsidRDefault="00DE69CB" w:rsidP="0056337B">
            <w:r w:rsidRPr="00DE69CB">
              <w:t>PRIMAR (Svein S</w:t>
            </w:r>
            <w:r>
              <w:t>)</w:t>
            </w:r>
          </w:p>
        </w:tc>
        <w:tc>
          <w:tcPr>
            <w:tcW w:w="1508" w:type="dxa"/>
          </w:tcPr>
          <w:p w14:paraId="68743BDC" w14:textId="3F1DBC11" w:rsidR="0056337B" w:rsidRDefault="006C58ED" w:rsidP="007B504D">
            <w:r>
              <w:t>2</w:t>
            </w:r>
            <w:r w:rsidR="007B504D">
              <w:t>5</w:t>
            </w:r>
            <w:r w:rsidRPr="0056337B">
              <w:t xml:space="preserve"> </w:t>
            </w:r>
            <w:r w:rsidR="0056337B" w:rsidRPr="0056337B">
              <w:t>Oct</w:t>
            </w:r>
          </w:p>
        </w:tc>
      </w:tr>
      <w:tr w:rsidR="0056337B" w14:paraId="1D4C0526" w14:textId="77777777" w:rsidTr="0056337B">
        <w:tc>
          <w:tcPr>
            <w:tcW w:w="1010" w:type="dxa"/>
          </w:tcPr>
          <w:p w14:paraId="2343E0DF" w14:textId="77777777" w:rsidR="0056337B" w:rsidRDefault="0056337B" w:rsidP="0056337B">
            <w:r>
              <w:t>PT3 – 21</w:t>
            </w:r>
          </w:p>
        </w:tc>
        <w:tc>
          <w:tcPr>
            <w:tcW w:w="3238" w:type="dxa"/>
          </w:tcPr>
          <w:p w14:paraId="7E168DC5" w14:textId="695C10CF" w:rsidR="0056337B" w:rsidRDefault="00DE69CB" w:rsidP="001D7770">
            <w:r w:rsidRPr="00DE69CB">
              <w:t>carry out an overall formatting check of the document once the other draf</w:t>
            </w:r>
            <w:r>
              <w:t xml:space="preserve">ting actions </w:t>
            </w:r>
            <w:proofErr w:type="spellStart"/>
            <w:r w:rsidR="001D7770">
              <w:t>are</w:t>
            </w:r>
            <w:r>
              <w:t>complete</w:t>
            </w:r>
            <w:proofErr w:type="spellEnd"/>
          </w:p>
        </w:tc>
        <w:tc>
          <w:tcPr>
            <w:tcW w:w="3260" w:type="dxa"/>
          </w:tcPr>
          <w:p w14:paraId="4249B8B3" w14:textId="77777777" w:rsidR="0056337B" w:rsidRDefault="00DE69CB" w:rsidP="0056337B">
            <w:r w:rsidRPr="00DE69CB">
              <w:t>Briana S</w:t>
            </w:r>
          </w:p>
        </w:tc>
        <w:tc>
          <w:tcPr>
            <w:tcW w:w="1508" w:type="dxa"/>
          </w:tcPr>
          <w:p w14:paraId="213F87DE" w14:textId="77777777" w:rsidR="0056337B" w:rsidRPr="00D37853" w:rsidRDefault="0056337B" w:rsidP="0056337B">
            <w:r>
              <w:t>31 Oct</w:t>
            </w:r>
          </w:p>
        </w:tc>
      </w:tr>
    </w:tbl>
    <w:p w14:paraId="086E50CF" w14:textId="77777777" w:rsidR="009A75FC" w:rsidRDefault="009A75FC" w:rsidP="009A75FC">
      <w:pPr>
        <w:rPr>
          <w:color w:val="FF0000"/>
        </w:rPr>
      </w:pPr>
      <w:r>
        <w:rPr>
          <w:color w:val="FF0000"/>
        </w:rPr>
        <w:br w:type="page"/>
      </w:r>
    </w:p>
    <w:p w14:paraId="0B1ECC0D" w14:textId="77777777" w:rsidR="00505138" w:rsidRPr="00547494" w:rsidRDefault="00505138" w:rsidP="00505138">
      <w:pPr>
        <w:jc w:val="right"/>
        <w:rPr>
          <w:color w:val="FF0000"/>
        </w:rPr>
      </w:pPr>
      <w:r w:rsidRPr="00547494">
        <w:rPr>
          <w:color w:val="FF0000"/>
        </w:rPr>
        <w:lastRenderedPageBreak/>
        <w:t>Annex</w:t>
      </w:r>
      <w:r w:rsidR="00D61FC6">
        <w:rPr>
          <w:color w:val="FF0000"/>
        </w:rPr>
        <w:t xml:space="preserve"> </w:t>
      </w:r>
      <w:r w:rsidR="009A75FC">
        <w:rPr>
          <w:color w:val="FF0000"/>
        </w:rPr>
        <w:t>E</w:t>
      </w:r>
    </w:p>
    <w:p w14:paraId="3786C0B3" w14:textId="77777777" w:rsidR="007F45DF" w:rsidRDefault="009A75FC" w:rsidP="007F45DF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="MS Mincho" w:hAnsi="Calibri" w:cs="Calibri"/>
          <w:b/>
          <w:sz w:val="24"/>
          <w:szCs w:val="24"/>
          <w:lang w:eastAsia="en-AU"/>
        </w:rPr>
      </w:pPr>
      <w:r>
        <w:rPr>
          <w:rFonts w:ascii="Calibri" w:eastAsia="MS Mincho" w:hAnsi="Calibri" w:cs="Calibri"/>
          <w:b/>
          <w:sz w:val="24"/>
          <w:szCs w:val="24"/>
          <w:lang w:eastAsia="en-AU"/>
        </w:rPr>
        <w:t>3</w:t>
      </w:r>
      <w:r w:rsidRPr="009A75FC">
        <w:rPr>
          <w:rFonts w:ascii="Calibri" w:eastAsia="MS Mincho" w:hAnsi="Calibri" w:cs="Calibri"/>
          <w:b/>
          <w:sz w:val="24"/>
          <w:szCs w:val="24"/>
          <w:vertAlign w:val="superscript"/>
          <w:lang w:eastAsia="en-AU"/>
        </w:rPr>
        <w:t>rd</w:t>
      </w:r>
      <w:r>
        <w:rPr>
          <w:rFonts w:ascii="Calibri" w:eastAsia="MS Mincho" w:hAnsi="Calibri" w:cs="Calibri"/>
          <w:b/>
          <w:sz w:val="24"/>
          <w:szCs w:val="24"/>
          <w:lang w:eastAsia="en-AU"/>
        </w:rPr>
        <w:t xml:space="preserve"> S-129 PT Meeting </w:t>
      </w:r>
      <w:r w:rsidR="00505138" w:rsidRPr="007F45DF">
        <w:rPr>
          <w:rFonts w:ascii="Calibri" w:eastAsia="MS Mincho" w:hAnsi="Calibri" w:cs="Calibri"/>
          <w:b/>
          <w:sz w:val="24"/>
          <w:szCs w:val="24"/>
          <w:lang w:eastAsia="en-AU"/>
        </w:rPr>
        <w:t>Photographs</w:t>
      </w:r>
    </w:p>
    <w:p w14:paraId="479B72C9" w14:textId="77777777" w:rsidR="007F45DF" w:rsidRDefault="007F45DF" w:rsidP="007F45DF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="MS Mincho" w:hAnsi="Calibri" w:cs="Calibri"/>
          <w:b/>
          <w:sz w:val="24"/>
          <w:szCs w:val="24"/>
          <w:lang w:eastAsia="en-AU"/>
        </w:rPr>
      </w:pPr>
    </w:p>
    <w:p w14:paraId="318F681B" w14:textId="77777777" w:rsidR="00505138" w:rsidRDefault="00364801" w:rsidP="007F45DF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="MS Mincho" w:hAnsi="Calibri" w:cs="Calibri"/>
          <w:lang w:eastAsia="en-AU"/>
        </w:rPr>
      </w:pPr>
      <w:r>
        <w:rPr>
          <w:rFonts w:ascii="Calibri" w:eastAsia="MS Mincho" w:hAnsi="Calibri" w:cs="Calibri"/>
          <w:lang w:eastAsia="en-AU"/>
        </w:rPr>
        <w:pict w14:anchorId="602C77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5pt;height:302pt">
            <v:imagedata r:id="rId9" o:title="17 Sep-2"/>
          </v:shape>
        </w:pict>
      </w:r>
    </w:p>
    <w:p w14:paraId="65999A8A" w14:textId="77777777" w:rsidR="00505138" w:rsidRDefault="009A3E33" w:rsidP="007F45DF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="MS Mincho" w:hAnsi="Calibri" w:cs="Calibri"/>
          <w:lang w:eastAsia="en-AU"/>
        </w:rPr>
      </w:pPr>
      <w:r>
        <w:rPr>
          <w:rFonts w:ascii="Calibri" w:eastAsia="MS Mincho" w:hAnsi="Calibri" w:cs="Calibri"/>
          <w:lang w:eastAsia="en-AU"/>
        </w:rPr>
        <w:t>Day 1</w:t>
      </w:r>
    </w:p>
    <w:p w14:paraId="50CA8BF4" w14:textId="77777777" w:rsidR="007F45DF" w:rsidRDefault="007F45DF" w:rsidP="007F45DF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="MS Mincho" w:hAnsi="Calibri" w:cs="Calibri"/>
          <w:lang w:eastAsia="en-AU"/>
        </w:rPr>
      </w:pPr>
    </w:p>
    <w:p w14:paraId="0567F818" w14:textId="77777777" w:rsidR="009A3E33" w:rsidRDefault="00364801" w:rsidP="007F45DF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="MS Mincho" w:hAnsi="Calibri" w:cs="Calibri"/>
          <w:lang w:eastAsia="en-AU"/>
        </w:rPr>
      </w:pPr>
      <w:r>
        <w:rPr>
          <w:rFonts w:ascii="Calibri" w:eastAsia="MS Mincho" w:hAnsi="Calibri" w:cs="Calibri"/>
          <w:lang w:eastAsia="en-AU"/>
        </w:rPr>
        <w:pict w14:anchorId="24E2B77B">
          <v:shape id="_x0000_i1026" type="#_x0000_t75" style="width:389pt;height:290.5pt">
            <v:imagedata r:id="rId10" o:title="17 Sep-5"/>
          </v:shape>
        </w:pict>
      </w:r>
    </w:p>
    <w:p w14:paraId="00A56C24" w14:textId="77777777" w:rsidR="009A3E33" w:rsidRDefault="009A3E33" w:rsidP="007F45DF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="MS Mincho" w:hAnsi="Calibri" w:cs="Calibri"/>
          <w:lang w:eastAsia="en-AU"/>
        </w:rPr>
      </w:pPr>
      <w:r>
        <w:rPr>
          <w:rFonts w:ascii="Calibri" w:eastAsia="MS Mincho" w:hAnsi="Calibri" w:cs="Calibri"/>
          <w:lang w:eastAsia="en-AU"/>
        </w:rPr>
        <w:t>Day 1</w:t>
      </w:r>
    </w:p>
    <w:p w14:paraId="65325620" w14:textId="77777777" w:rsidR="009A3E33" w:rsidRDefault="009A3E33" w:rsidP="00547494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lang w:eastAsia="en-AU"/>
        </w:rPr>
      </w:pPr>
    </w:p>
    <w:p w14:paraId="571EFA8B" w14:textId="77777777" w:rsidR="009A3E33" w:rsidRDefault="009A3E33" w:rsidP="00547494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lang w:eastAsia="en-AU"/>
        </w:rPr>
      </w:pPr>
    </w:p>
    <w:p w14:paraId="5A7E8188" w14:textId="77777777" w:rsidR="00505138" w:rsidRDefault="00364801" w:rsidP="007F45DF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="MS Mincho" w:hAnsi="Calibri" w:cs="Calibri"/>
          <w:lang w:eastAsia="en-AU"/>
        </w:rPr>
      </w:pPr>
      <w:r>
        <w:rPr>
          <w:rFonts w:ascii="Calibri" w:eastAsia="MS Mincho" w:hAnsi="Calibri" w:cs="Calibri"/>
          <w:lang w:eastAsia="en-AU"/>
        </w:rPr>
        <w:pict w14:anchorId="28A5ADA5">
          <v:shape id="_x0000_i1027" type="#_x0000_t75" style="width:396.5pt;height:297pt">
            <v:imagedata r:id="rId11" o:title="18 Sep-3"/>
          </v:shape>
        </w:pict>
      </w:r>
    </w:p>
    <w:p w14:paraId="423C32D8" w14:textId="77777777" w:rsidR="009A3E33" w:rsidRDefault="009A3E33" w:rsidP="007F45DF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="MS Mincho" w:hAnsi="Calibri" w:cs="Calibri"/>
          <w:lang w:eastAsia="en-AU"/>
        </w:rPr>
      </w:pPr>
      <w:r>
        <w:rPr>
          <w:rFonts w:ascii="Calibri" w:eastAsia="MS Mincho" w:hAnsi="Calibri" w:cs="Calibri"/>
          <w:lang w:eastAsia="en-AU"/>
        </w:rPr>
        <w:t>Day 2</w:t>
      </w:r>
    </w:p>
    <w:p w14:paraId="1A776CA7" w14:textId="77777777" w:rsidR="009A3E33" w:rsidRPr="00505138" w:rsidRDefault="009A3E33" w:rsidP="00547494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lang w:eastAsia="en-AU"/>
        </w:rPr>
      </w:pPr>
    </w:p>
    <w:sectPr w:rsidR="009A3E33" w:rsidRPr="0050513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E8F762" w14:textId="77777777" w:rsidR="00597AF3" w:rsidRDefault="00597AF3" w:rsidP="00BD7F18">
      <w:pPr>
        <w:spacing w:after="0" w:line="240" w:lineRule="auto"/>
      </w:pPr>
      <w:r>
        <w:separator/>
      </w:r>
    </w:p>
  </w:endnote>
  <w:endnote w:type="continuationSeparator" w:id="0">
    <w:p w14:paraId="7D5F283C" w14:textId="77777777" w:rsidR="00597AF3" w:rsidRDefault="00597AF3" w:rsidP="00BD7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00DBCE" w14:textId="77777777" w:rsidR="00BD7F18" w:rsidRDefault="00BD7F1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DA1869" w14:textId="77777777" w:rsidR="00BD7F18" w:rsidRDefault="00BD7F1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64EF3C" w14:textId="77777777" w:rsidR="00BD7F18" w:rsidRDefault="00BD7F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EA3136" w14:textId="77777777" w:rsidR="00597AF3" w:rsidRDefault="00597AF3" w:rsidP="00BD7F18">
      <w:pPr>
        <w:spacing w:after="0" w:line="240" w:lineRule="auto"/>
      </w:pPr>
      <w:r>
        <w:separator/>
      </w:r>
    </w:p>
  </w:footnote>
  <w:footnote w:type="continuationSeparator" w:id="0">
    <w:p w14:paraId="4687F774" w14:textId="77777777" w:rsidR="00597AF3" w:rsidRDefault="00597AF3" w:rsidP="00BD7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A64C46" w14:textId="77777777" w:rsidR="00BD7F18" w:rsidRDefault="00BD7F1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F04958" w14:textId="632770A4" w:rsidR="00BD7F18" w:rsidRDefault="00BD7F1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DEAE4B" w14:textId="77777777" w:rsidR="00BD7F18" w:rsidRDefault="00BD7F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F17CF"/>
    <w:multiLevelType w:val="hybridMultilevel"/>
    <w:tmpl w:val="3998E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765B68"/>
    <w:multiLevelType w:val="hybridMultilevel"/>
    <w:tmpl w:val="F39A09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E52A81"/>
    <w:multiLevelType w:val="hybridMultilevel"/>
    <w:tmpl w:val="9B1635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D7C"/>
    <w:rsid w:val="00036802"/>
    <w:rsid w:val="000637E7"/>
    <w:rsid w:val="000974A8"/>
    <w:rsid w:val="000A48E5"/>
    <w:rsid w:val="001A390B"/>
    <w:rsid w:val="001B25EE"/>
    <w:rsid w:val="001D7770"/>
    <w:rsid w:val="002019BE"/>
    <w:rsid w:val="00215157"/>
    <w:rsid w:val="00220066"/>
    <w:rsid w:val="00221755"/>
    <w:rsid w:val="002536CB"/>
    <w:rsid w:val="002732FD"/>
    <w:rsid w:val="002A0196"/>
    <w:rsid w:val="00312E3E"/>
    <w:rsid w:val="00340148"/>
    <w:rsid w:val="00364801"/>
    <w:rsid w:val="003B0A85"/>
    <w:rsid w:val="003D58B4"/>
    <w:rsid w:val="003D6C53"/>
    <w:rsid w:val="00497E21"/>
    <w:rsid w:val="004A3DAD"/>
    <w:rsid w:val="00505138"/>
    <w:rsid w:val="00521D7C"/>
    <w:rsid w:val="00547494"/>
    <w:rsid w:val="00551E27"/>
    <w:rsid w:val="0056337B"/>
    <w:rsid w:val="0058491A"/>
    <w:rsid w:val="00597AF3"/>
    <w:rsid w:val="005D19C4"/>
    <w:rsid w:val="0060767F"/>
    <w:rsid w:val="00625052"/>
    <w:rsid w:val="0063135F"/>
    <w:rsid w:val="00674BB5"/>
    <w:rsid w:val="006A2622"/>
    <w:rsid w:val="006B1DEA"/>
    <w:rsid w:val="006C58ED"/>
    <w:rsid w:val="00725AA7"/>
    <w:rsid w:val="00762DD1"/>
    <w:rsid w:val="007B504D"/>
    <w:rsid w:val="007F45DF"/>
    <w:rsid w:val="00800D84"/>
    <w:rsid w:val="008A425E"/>
    <w:rsid w:val="008C0FAC"/>
    <w:rsid w:val="008D58E5"/>
    <w:rsid w:val="008E21C0"/>
    <w:rsid w:val="008E732C"/>
    <w:rsid w:val="009252E6"/>
    <w:rsid w:val="00984A6A"/>
    <w:rsid w:val="009A3E33"/>
    <w:rsid w:val="009A75FC"/>
    <w:rsid w:val="009B668E"/>
    <w:rsid w:val="00A061E1"/>
    <w:rsid w:val="00A10E26"/>
    <w:rsid w:val="00A24BA5"/>
    <w:rsid w:val="00B0147C"/>
    <w:rsid w:val="00B24325"/>
    <w:rsid w:val="00B53096"/>
    <w:rsid w:val="00B725E1"/>
    <w:rsid w:val="00BA46E1"/>
    <w:rsid w:val="00BD4AC9"/>
    <w:rsid w:val="00BD6736"/>
    <w:rsid w:val="00BD7F18"/>
    <w:rsid w:val="00C51867"/>
    <w:rsid w:val="00C84425"/>
    <w:rsid w:val="00CA22E4"/>
    <w:rsid w:val="00CB2B27"/>
    <w:rsid w:val="00CD4EC6"/>
    <w:rsid w:val="00D0140D"/>
    <w:rsid w:val="00D136EF"/>
    <w:rsid w:val="00D37853"/>
    <w:rsid w:val="00D61FC6"/>
    <w:rsid w:val="00DA571D"/>
    <w:rsid w:val="00DD2247"/>
    <w:rsid w:val="00DE69CB"/>
    <w:rsid w:val="00E1778C"/>
    <w:rsid w:val="00E244DA"/>
    <w:rsid w:val="00E307D9"/>
    <w:rsid w:val="00EE18D4"/>
    <w:rsid w:val="00F26A63"/>
    <w:rsid w:val="00F3242B"/>
    <w:rsid w:val="00F3468F"/>
    <w:rsid w:val="00F87557"/>
    <w:rsid w:val="00F9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00EA82"/>
  <w15:chartTrackingRefBased/>
  <w15:docId w15:val="{2F222CE6-D169-4658-910A-25B7640A5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8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7E21"/>
    <w:pPr>
      <w:spacing w:after="0" w:line="240" w:lineRule="auto"/>
    </w:pPr>
    <w:rPr>
      <w:rFonts w:ascii="Batang" w:eastAsia="Batang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E21"/>
    <w:rPr>
      <w:rFonts w:ascii="Batang" w:eastAsia="Batang"/>
      <w:sz w:val="18"/>
      <w:szCs w:val="18"/>
    </w:rPr>
  </w:style>
  <w:style w:type="table" w:styleId="TableGrid">
    <w:name w:val="Table Grid"/>
    <w:basedOn w:val="TableNormal"/>
    <w:uiPriority w:val="39"/>
    <w:rsid w:val="00D378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E69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69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69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69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69C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D7F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F18"/>
  </w:style>
  <w:style w:type="paragraph" w:styleId="Footer">
    <w:name w:val="footer"/>
    <w:basedOn w:val="Normal"/>
    <w:link w:val="FooterChar"/>
    <w:uiPriority w:val="99"/>
    <w:unhideWhenUsed/>
    <w:rsid w:val="00BD7F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2445</Words>
  <Characters>13453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Australian Maritime Safety Authority</Company>
  <LinksUpToDate>false</LinksUpToDate>
  <CharactersWithSpaces>15867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Project Officer Peru</cp:lastModifiedBy>
  <cp:revision>2</cp:revision>
  <dcterms:created xsi:type="dcterms:W3CDTF">2019-08-09T09:20:00Z</dcterms:created>
  <dcterms:modified xsi:type="dcterms:W3CDTF">2019-08-09T09:20:00Z</dcterms:modified>
</cp:coreProperties>
</file>