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79C63" w14:textId="77777777" w:rsidR="00A82878" w:rsidRDefault="00A82878" w:rsidP="0011744E">
      <w:pPr>
        <w:jc w:val="center"/>
        <w:rPr>
          <w:b/>
          <w:sz w:val="28"/>
          <w:szCs w:val="28"/>
        </w:rPr>
      </w:pPr>
      <w:commentRangeStart w:id="0"/>
      <w:r>
        <w:rPr>
          <w:b/>
          <w:sz w:val="28"/>
          <w:szCs w:val="28"/>
        </w:rPr>
        <w:t xml:space="preserve">INTEROPERABILITY CATALOGUE </w:t>
      </w:r>
      <w:r w:rsidR="00AC7813">
        <w:rPr>
          <w:b/>
          <w:sz w:val="28"/>
          <w:szCs w:val="28"/>
        </w:rPr>
        <w:t>FUNCTIONAL PRINCIPLES</w:t>
      </w:r>
    </w:p>
    <w:p w14:paraId="2E61C700" w14:textId="237C43B2" w:rsidR="0011744E" w:rsidRDefault="00A82878" w:rsidP="0011744E">
      <w:pPr>
        <w:jc w:val="center"/>
        <w:rPr>
          <w:b/>
          <w:sz w:val="28"/>
          <w:szCs w:val="28"/>
        </w:rPr>
      </w:pPr>
      <w:r>
        <w:rPr>
          <w:b/>
          <w:sz w:val="28"/>
          <w:szCs w:val="28"/>
        </w:rPr>
        <w:t>OVERVIEW</w:t>
      </w:r>
      <w:commentRangeEnd w:id="0"/>
      <w:r w:rsidR="00B25664">
        <w:rPr>
          <w:rStyle w:val="CommentReference"/>
        </w:rPr>
        <w:commentReference w:id="0"/>
      </w:r>
    </w:p>
    <w:p w14:paraId="781C1DF1" w14:textId="77777777" w:rsidR="0011744E" w:rsidRPr="000705FA" w:rsidRDefault="0011744E" w:rsidP="0011744E">
      <w:pPr>
        <w:tabs>
          <w:tab w:val="center" w:pos="4514"/>
          <w:tab w:val="left" w:pos="5040"/>
          <w:tab w:val="left" w:pos="5760"/>
          <w:tab w:val="left" w:pos="6480"/>
          <w:tab w:val="left" w:pos="7200"/>
          <w:tab w:val="left" w:pos="7920"/>
          <w:tab w:val="left" w:pos="8640"/>
        </w:tabs>
        <w:spacing w:after="0" w:line="240" w:lineRule="auto"/>
        <w:jc w:val="center"/>
        <w:rPr>
          <w:sz w:val="32"/>
        </w:rPr>
      </w:pPr>
    </w:p>
    <w:p w14:paraId="69B5A9AC" w14:textId="77777777" w:rsidR="0011744E" w:rsidRPr="000705FA" w:rsidRDefault="0011744E" w:rsidP="0011744E"/>
    <w:p w14:paraId="793B26E3" w14:textId="0A7265BC" w:rsidR="0011744E" w:rsidRPr="00AF306D" w:rsidRDefault="0011744E" w:rsidP="0011744E">
      <w:pPr>
        <w:suppressAutoHyphens/>
        <w:spacing w:before="240" w:line="100" w:lineRule="atLeast"/>
        <w:jc w:val="center"/>
        <w:rPr>
          <w:rFonts w:eastAsia="Times New Roman" w:cs="Arial"/>
          <w:b/>
          <w:color w:val="000000"/>
          <w:sz w:val="24"/>
          <w:szCs w:val="32"/>
          <w:lang w:eastAsia="ar-SA"/>
        </w:rPr>
      </w:pPr>
      <w:r>
        <w:rPr>
          <w:rFonts w:eastAsia="Times New Roman" w:cs="Arial"/>
          <w:b/>
          <w:color w:val="000000"/>
          <w:sz w:val="24"/>
          <w:szCs w:val="32"/>
          <w:lang w:eastAsia="ar-SA"/>
        </w:rPr>
        <w:t>Version 0.</w:t>
      </w:r>
      <w:r w:rsidR="00AC7813">
        <w:rPr>
          <w:rFonts w:eastAsia="Times New Roman" w:cs="Arial"/>
          <w:b/>
          <w:color w:val="000000"/>
          <w:sz w:val="24"/>
          <w:szCs w:val="32"/>
          <w:lang w:eastAsia="ar-SA"/>
        </w:rPr>
        <w:t>1 Draft 1</w:t>
      </w:r>
      <w:r w:rsidRPr="00AF306D">
        <w:rPr>
          <w:rFonts w:eastAsia="Times New Roman" w:cs="Arial"/>
          <w:b/>
          <w:color w:val="000000"/>
          <w:sz w:val="24"/>
          <w:szCs w:val="32"/>
          <w:lang w:eastAsia="ar-SA"/>
        </w:rPr>
        <w:t xml:space="preserve"> </w:t>
      </w:r>
    </w:p>
    <w:p w14:paraId="6D4FD8E2" w14:textId="37E7552B" w:rsidR="0011744E" w:rsidRPr="000705FA" w:rsidRDefault="00AC7813" w:rsidP="0011744E">
      <w:pPr>
        <w:tabs>
          <w:tab w:val="center" w:pos="4514"/>
          <w:tab w:val="left" w:pos="5040"/>
          <w:tab w:val="left" w:pos="5760"/>
          <w:tab w:val="left" w:pos="6480"/>
          <w:tab w:val="left" w:pos="7200"/>
          <w:tab w:val="left" w:pos="7920"/>
          <w:tab w:val="left" w:pos="8640"/>
        </w:tabs>
        <w:spacing w:after="0" w:line="240" w:lineRule="auto"/>
        <w:jc w:val="center"/>
        <w:rPr>
          <w:b/>
          <w:sz w:val="28"/>
        </w:rPr>
      </w:pPr>
      <w:r>
        <w:rPr>
          <w:b/>
          <w:sz w:val="28"/>
        </w:rPr>
        <w:t>0</w:t>
      </w:r>
      <w:r w:rsidR="005E1437">
        <w:rPr>
          <w:b/>
          <w:sz w:val="28"/>
        </w:rPr>
        <w:t>8</w:t>
      </w:r>
      <w:r>
        <w:rPr>
          <w:b/>
          <w:sz w:val="28"/>
        </w:rPr>
        <w:t xml:space="preserve"> July 2018</w:t>
      </w:r>
    </w:p>
    <w:p w14:paraId="2B405136" w14:textId="77777777" w:rsidR="0011744E" w:rsidRPr="000705FA" w:rsidRDefault="0011744E" w:rsidP="0011744E">
      <w:pPr>
        <w:tabs>
          <w:tab w:val="center" w:pos="4514"/>
          <w:tab w:val="left" w:pos="5040"/>
          <w:tab w:val="left" w:pos="5760"/>
          <w:tab w:val="left" w:pos="6480"/>
          <w:tab w:val="left" w:pos="7200"/>
          <w:tab w:val="left" w:pos="7920"/>
          <w:tab w:val="left" w:pos="8640"/>
        </w:tabs>
        <w:spacing w:after="0" w:line="240" w:lineRule="auto"/>
        <w:jc w:val="center"/>
        <w:rPr>
          <w:b/>
          <w:sz w:val="28"/>
        </w:rPr>
      </w:pPr>
    </w:p>
    <w:p w14:paraId="5D7848E0" w14:textId="77777777" w:rsidR="0011744E" w:rsidRPr="000705FA" w:rsidRDefault="0011744E" w:rsidP="0011744E">
      <w:pPr>
        <w:tabs>
          <w:tab w:val="center" w:pos="4514"/>
          <w:tab w:val="left" w:pos="5040"/>
          <w:tab w:val="left" w:pos="5760"/>
          <w:tab w:val="left" w:pos="6480"/>
          <w:tab w:val="left" w:pos="7200"/>
          <w:tab w:val="left" w:pos="7920"/>
          <w:tab w:val="left" w:pos="8640"/>
        </w:tabs>
        <w:spacing w:after="0" w:line="240" w:lineRule="auto"/>
        <w:jc w:val="center"/>
        <w:rPr>
          <w:b/>
          <w:sz w:val="28"/>
        </w:rPr>
      </w:pPr>
    </w:p>
    <w:p w14:paraId="5BFDD14D" w14:textId="77777777" w:rsidR="00AC7813" w:rsidRDefault="00AC7813" w:rsidP="0011744E">
      <w:pPr>
        <w:pStyle w:val="zzCover"/>
        <w:spacing w:after="0"/>
        <w:jc w:val="both"/>
        <w:rPr>
          <w:b w:val="0"/>
          <w:noProof/>
          <w:color w:val="0000FF"/>
          <w:sz w:val="20"/>
        </w:rPr>
      </w:pPr>
      <w:r>
        <w:rPr>
          <w:b w:val="0"/>
          <w:noProof/>
          <w:color w:val="0000FF"/>
          <w:sz w:val="20"/>
        </w:rPr>
        <w:br w:type="page"/>
      </w:r>
    </w:p>
    <w:p w14:paraId="04A8AF66" w14:textId="2EF083D2" w:rsidR="0011744E" w:rsidRPr="000705FA" w:rsidRDefault="0011744E" w:rsidP="0011744E">
      <w:pPr>
        <w:pStyle w:val="zzCover"/>
        <w:spacing w:after="0"/>
        <w:jc w:val="both"/>
        <w:rPr>
          <w:b w:val="0"/>
          <w:noProof/>
          <w:color w:val="0000FF"/>
        </w:rPr>
      </w:pPr>
      <w:r w:rsidRPr="00675EAB">
        <w:rPr>
          <w:b w:val="0"/>
          <w:noProof/>
          <w:color w:val="0000FF"/>
          <w:sz w:val="20"/>
        </w:rPr>
        <w:lastRenderedPageBreak/>
        <w:fldChar w:fldCharType="begin"/>
      </w:r>
      <w:r w:rsidRPr="000705FA">
        <w:rPr>
          <w:b w:val="0"/>
          <w:noProof/>
          <w:color w:val="0000FF"/>
          <w:sz w:val="20"/>
        </w:rPr>
        <w:instrText xml:space="preserve"> REF DDSecr \* CHARFORMAT   \* MERGEFORMAT </w:instrText>
      </w:r>
      <w:r w:rsidRPr="00675EAB">
        <w:fldChar w:fldCharType="end"/>
      </w:r>
    </w:p>
    <w:p w14:paraId="565D9F0A" w14:textId="77777777" w:rsidR="0011744E" w:rsidRPr="000705FA" w:rsidRDefault="0011744E" w:rsidP="0011744E">
      <w:pPr>
        <w:spacing w:before="360" w:after="120" w:line="100" w:lineRule="atLeast"/>
        <w:jc w:val="center"/>
      </w:pPr>
      <w:r w:rsidRPr="000705FA">
        <w:rPr>
          <w:rFonts w:eastAsia="Times New Roman"/>
          <w:b/>
          <w:sz w:val="24"/>
          <w:szCs w:val="24"/>
        </w:rPr>
        <w:t>Revision History</w:t>
      </w:r>
    </w:p>
    <w:p w14:paraId="60AB2B4E" w14:textId="449A65F1" w:rsidR="0011744E" w:rsidRPr="000705FA" w:rsidRDefault="0011744E" w:rsidP="0011744E">
      <w:r w:rsidRPr="000705FA">
        <w:t xml:space="preserve">Changes to this </w:t>
      </w:r>
      <w:r w:rsidR="008F48C2">
        <w:t>white paper</w:t>
      </w:r>
      <w:r w:rsidRPr="000705FA">
        <w:t xml:space="preserve"> are coordinated by the IHO S-100 Working Group. </w:t>
      </w:r>
      <w:commentRangeStart w:id="1"/>
      <w:r w:rsidRPr="00B25664">
        <w:t>New editions will be made available via the IHO web site. Maintenance of the Specification shall conform to IHO Technical Resolution 2/2007 (revised 2010).</w:t>
      </w:r>
      <w:commentRangeEnd w:id="1"/>
      <w:r w:rsidR="00B25664">
        <w:rPr>
          <w:rStyle w:val="CommentReference"/>
        </w:rPr>
        <w:commentReference w:id="1"/>
      </w: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1744E" w:rsidRPr="000705FA" w14:paraId="1709AC3E" w14:textId="77777777" w:rsidTr="00B74B71">
        <w:tc>
          <w:tcPr>
            <w:tcW w:w="1710" w:type="dxa"/>
          </w:tcPr>
          <w:p w14:paraId="21A94606" w14:textId="77777777" w:rsidR="0011744E" w:rsidRPr="000705FA" w:rsidRDefault="0011744E" w:rsidP="00B74B71">
            <w:pPr>
              <w:spacing w:before="120" w:after="120"/>
              <w:rPr>
                <w:rFonts w:ascii="Times New Roman" w:hAnsi="Times New Roman"/>
              </w:rPr>
            </w:pPr>
            <w:r w:rsidRPr="000705FA">
              <w:rPr>
                <w:rFonts w:ascii="Times New Roman" w:hAnsi="Times New Roman"/>
              </w:rPr>
              <w:t>Version Number</w:t>
            </w:r>
          </w:p>
        </w:tc>
        <w:tc>
          <w:tcPr>
            <w:tcW w:w="1170" w:type="dxa"/>
          </w:tcPr>
          <w:p w14:paraId="75F0233A" w14:textId="77777777" w:rsidR="0011744E" w:rsidRPr="000705FA" w:rsidRDefault="0011744E" w:rsidP="00B74B71">
            <w:pPr>
              <w:spacing w:before="120" w:after="120"/>
              <w:ind w:left="-1" w:firstLine="1"/>
              <w:rPr>
                <w:rFonts w:ascii="Times New Roman" w:hAnsi="Times New Roman"/>
              </w:rPr>
            </w:pPr>
            <w:r w:rsidRPr="000705FA">
              <w:rPr>
                <w:rFonts w:ascii="Times New Roman" w:hAnsi="Times New Roman"/>
              </w:rPr>
              <w:t>Date</w:t>
            </w:r>
          </w:p>
        </w:tc>
        <w:tc>
          <w:tcPr>
            <w:tcW w:w="1545" w:type="dxa"/>
          </w:tcPr>
          <w:p w14:paraId="18845A1D" w14:textId="77777777" w:rsidR="0011744E" w:rsidRPr="000705FA" w:rsidRDefault="0011744E" w:rsidP="00B74B71">
            <w:pPr>
              <w:spacing w:before="120" w:after="120"/>
              <w:ind w:firstLine="21"/>
              <w:rPr>
                <w:rFonts w:ascii="Times New Roman" w:hAnsi="Times New Roman"/>
              </w:rPr>
            </w:pPr>
            <w:r w:rsidRPr="000705FA">
              <w:rPr>
                <w:rFonts w:ascii="Times New Roman" w:hAnsi="Times New Roman"/>
              </w:rPr>
              <w:t>Author</w:t>
            </w:r>
          </w:p>
        </w:tc>
        <w:tc>
          <w:tcPr>
            <w:tcW w:w="3855" w:type="dxa"/>
          </w:tcPr>
          <w:p w14:paraId="2881CFB2" w14:textId="77777777" w:rsidR="0011744E" w:rsidRPr="000705FA" w:rsidRDefault="0011744E" w:rsidP="00B74B71">
            <w:pPr>
              <w:spacing w:before="120" w:after="120"/>
              <w:ind w:left="44" w:firstLine="43"/>
              <w:rPr>
                <w:rFonts w:ascii="Times New Roman" w:hAnsi="Times New Roman"/>
              </w:rPr>
            </w:pPr>
            <w:r w:rsidRPr="000705FA">
              <w:rPr>
                <w:rFonts w:ascii="Times New Roman" w:hAnsi="Times New Roman"/>
              </w:rPr>
              <w:t>Purpose</w:t>
            </w:r>
          </w:p>
        </w:tc>
      </w:tr>
      <w:tr w:rsidR="0011744E" w:rsidRPr="000705FA" w14:paraId="1D912AFE" w14:textId="77777777" w:rsidTr="00B74B71">
        <w:tc>
          <w:tcPr>
            <w:tcW w:w="1710" w:type="dxa"/>
          </w:tcPr>
          <w:p w14:paraId="6921926C" w14:textId="77777777" w:rsidR="0011744E" w:rsidRPr="000705FA" w:rsidRDefault="0011744E" w:rsidP="00B74B71">
            <w:pPr>
              <w:spacing w:before="120" w:after="120"/>
              <w:rPr>
                <w:rFonts w:ascii="Times New Roman" w:hAnsi="Times New Roman"/>
              </w:rPr>
            </w:pPr>
            <w:r>
              <w:rPr>
                <w:rFonts w:ascii="Times New Roman" w:hAnsi="Times New Roman"/>
              </w:rPr>
              <w:t>0</w:t>
            </w:r>
            <w:r w:rsidRPr="000705FA">
              <w:rPr>
                <w:rFonts w:ascii="Times New Roman" w:hAnsi="Times New Roman"/>
              </w:rPr>
              <w:t>.1</w:t>
            </w:r>
          </w:p>
        </w:tc>
        <w:tc>
          <w:tcPr>
            <w:tcW w:w="1170" w:type="dxa"/>
          </w:tcPr>
          <w:p w14:paraId="47FB3983" w14:textId="6909EC80" w:rsidR="0011744E" w:rsidRPr="000705FA" w:rsidRDefault="0011744E" w:rsidP="00B74B71">
            <w:pPr>
              <w:spacing w:before="120" w:after="120"/>
              <w:ind w:left="-1" w:firstLine="1"/>
              <w:rPr>
                <w:rFonts w:ascii="Times New Roman" w:hAnsi="Times New Roman"/>
              </w:rPr>
            </w:pPr>
            <w:r>
              <w:rPr>
                <w:rFonts w:ascii="Times New Roman" w:hAnsi="Times New Roman"/>
              </w:rPr>
              <w:t>201</w:t>
            </w:r>
            <w:r w:rsidR="008F48C2">
              <w:rPr>
                <w:rFonts w:ascii="Times New Roman" w:hAnsi="Times New Roman"/>
              </w:rPr>
              <w:t>8</w:t>
            </w:r>
            <w:r>
              <w:rPr>
                <w:rFonts w:ascii="Times New Roman" w:hAnsi="Times New Roman"/>
              </w:rPr>
              <w:t>-07-</w:t>
            </w:r>
            <w:r w:rsidR="008F48C2">
              <w:rPr>
                <w:rFonts w:ascii="Times New Roman" w:hAnsi="Times New Roman"/>
              </w:rPr>
              <w:t>0</w:t>
            </w:r>
            <w:r w:rsidR="005E1437">
              <w:rPr>
                <w:rFonts w:ascii="Times New Roman" w:hAnsi="Times New Roman"/>
              </w:rPr>
              <w:t>8</w:t>
            </w:r>
          </w:p>
        </w:tc>
        <w:tc>
          <w:tcPr>
            <w:tcW w:w="1545" w:type="dxa"/>
          </w:tcPr>
          <w:p w14:paraId="0BDA2F3C" w14:textId="77777777" w:rsidR="0011744E" w:rsidRPr="000705FA" w:rsidRDefault="0011744E" w:rsidP="00B74B71">
            <w:pPr>
              <w:spacing w:before="120" w:after="120"/>
              <w:ind w:firstLine="21"/>
              <w:rPr>
                <w:rFonts w:ascii="Times New Roman" w:hAnsi="Times New Roman"/>
              </w:rPr>
            </w:pPr>
            <w:r w:rsidRPr="000705FA">
              <w:rPr>
                <w:rFonts w:ascii="Times New Roman" w:hAnsi="Times New Roman"/>
              </w:rPr>
              <w:t>EM, RM</w:t>
            </w:r>
          </w:p>
        </w:tc>
        <w:tc>
          <w:tcPr>
            <w:tcW w:w="3855" w:type="dxa"/>
          </w:tcPr>
          <w:p w14:paraId="4C52BFB4" w14:textId="77777777" w:rsidR="0011744E" w:rsidRPr="000705FA" w:rsidRDefault="0011744E" w:rsidP="00B74B71">
            <w:pPr>
              <w:spacing w:before="120" w:after="120"/>
              <w:ind w:left="44" w:firstLine="43"/>
              <w:rPr>
                <w:rFonts w:ascii="Times New Roman" w:hAnsi="Times New Roman"/>
              </w:rPr>
            </w:pPr>
            <w:r w:rsidRPr="000705FA">
              <w:rPr>
                <w:rFonts w:ascii="Times New Roman" w:hAnsi="Times New Roman"/>
              </w:rPr>
              <w:t>First draft</w:t>
            </w:r>
          </w:p>
        </w:tc>
      </w:tr>
      <w:tr w:rsidR="0011744E" w:rsidRPr="000705FA" w14:paraId="4BCD49A9" w14:textId="77777777" w:rsidTr="00B74B71">
        <w:tc>
          <w:tcPr>
            <w:tcW w:w="1710" w:type="dxa"/>
          </w:tcPr>
          <w:p w14:paraId="652B1A81" w14:textId="7AD74723" w:rsidR="0011744E" w:rsidRPr="000705FA" w:rsidRDefault="0011744E" w:rsidP="00B74B71">
            <w:pPr>
              <w:spacing w:before="120" w:after="120"/>
              <w:rPr>
                <w:rFonts w:ascii="Times New Roman" w:hAnsi="Times New Roman"/>
              </w:rPr>
            </w:pPr>
          </w:p>
        </w:tc>
        <w:tc>
          <w:tcPr>
            <w:tcW w:w="1170" w:type="dxa"/>
          </w:tcPr>
          <w:p w14:paraId="41A4A499" w14:textId="3DE44FD4" w:rsidR="0011744E" w:rsidRPr="000705FA" w:rsidRDefault="0011744E" w:rsidP="00B74B71">
            <w:pPr>
              <w:spacing w:before="120" w:after="120"/>
              <w:ind w:left="-1" w:firstLine="1"/>
              <w:rPr>
                <w:rFonts w:ascii="Times New Roman" w:hAnsi="Times New Roman"/>
              </w:rPr>
            </w:pPr>
          </w:p>
        </w:tc>
        <w:tc>
          <w:tcPr>
            <w:tcW w:w="1545" w:type="dxa"/>
          </w:tcPr>
          <w:p w14:paraId="644B6456" w14:textId="549EB6DE" w:rsidR="0011744E" w:rsidRPr="000705FA" w:rsidRDefault="0011744E" w:rsidP="00B74B71">
            <w:pPr>
              <w:spacing w:before="120" w:after="120"/>
              <w:ind w:firstLine="21"/>
              <w:rPr>
                <w:rFonts w:ascii="Times New Roman" w:hAnsi="Times New Roman"/>
              </w:rPr>
            </w:pPr>
          </w:p>
        </w:tc>
        <w:tc>
          <w:tcPr>
            <w:tcW w:w="3855" w:type="dxa"/>
          </w:tcPr>
          <w:p w14:paraId="3B552084" w14:textId="56AD623E" w:rsidR="0011744E" w:rsidRPr="000705FA" w:rsidRDefault="0011744E" w:rsidP="00B74B71">
            <w:pPr>
              <w:spacing w:before="120" w:after="120"/>
              <w:ind w:left="44" w:firstLine="43"/>
              <w:rPr>
                <w:rFonts w:ascii="Times New Roman" w:hAnsi="Times New Roman"/>
              </w:rPr>
            </w:pPr>
          </w:p>
        </w:tc>
      </w:tr>
      <w:tr w:rsidR="0011744E" w:rsidRPr="000705FA" w14:paraId="3B9E631D" w14:textId="77777777" w:rsidTr="00B74B71">
        <w:tc>
          <w:tcPr>
            <w:tcW w:w="1710" w:type="dxa"/>
          </w:tcPr>
          <w:p w14:paraId="1D8FACD7" w14:textId="06D68FB9" w:rsidR="0011744E" w:rsidRPr="000705FA" w:rsidRDefault="0011744E" w:rsidP="00B74B71">
            <w:pPr>
              <w:spacing w:before="120" w:after="120"/>
              <w:rPr>
                <w:rFonts w:ascii="Times New Roman" w:hAnsi="Times New Roman"/>
              </w:rPr>
            </w:pPr>
          </w:p>
        </w:tc>
        <w:tc>
          <w:tcPr>
            <w:tcW w:w="1170" w:type="dxa"/>
          </w:tcPr>
          <w:p w14:paraId="2BE682C8" w14:textId="775B5B9D" w:rsidR="0011744E" w:rsidRPr="000705FA" w:rsidRDefault="0011744E" w:rsidP="00B74B71">
            <w:pPr>
              <w:spacing w:before="120" w:after="120"/>
              <w:ind w:left="-1" w:firstLine="1"/>
              <w:rPr>
                <w:rFonts w:ascii="Times New Roman" w:hAnsi="Times New Roman"/>
              </w:rPr>
            </w:pPr>
          </w:p>
        </w:tc>
        <w:tc>
          <w:tcPr>
            <w:tcW w:w="1545" w:type="dxa"/>
          </w:tcPr>
          <w:p w14:paraId="453401DB" w14:textId="00625A8A" w:rsidR="0011744E" w:rsidRPr="000705FA" w:rsidRDefault="0011744E" w:rsidP="00B74B71">
            <w:pPr>
              <w:spacing w:before="120" w:after="120"/>
              <w:ind w:firstLine="21"/>
              <w:rPr>
                <w:rFonts w:ascii="Times New Roman" w:hAnsi="Times New Roman"/>
              </w:rPr>
            </w:pPr>
          </w:p>
        </w:tc>
        <w:tc>
          <w:tcPr>
            <w:tcW w:w="3855" w:type="dxa"/>
          </w:tcPr>
          <w:p w14:paraId="7738082B" w14:textId="2FD102BA" w:rsidR="0011744E" w:rsidRPr="000705FA" w:rsidRDefault="0011744E" w:rsidP="00B74B71">
            <w:pPr>
              <w:spacing w:before="120" w:after="120"/>
              <w:ind w:left="44" w:firstLine="43"/>
              <w:rPr>
                <w:rFonts w:ascii="Times New Roman" w:hAnsi="Times New Roman"/>
              </w:rPr>
            </w:pPr>
          </w:p>
        </w:tc>
      </w:tr>
      <w:tr w:rsidR="0011744E" w:rsidRPr="000705FA" w14:paraId="117F511E" w14:textId="77777777" w:rsidTr="00B74B71">
        <w:tc>
          <w:tcPr>
            <w:tcW w:w="1710" w:type="dxa"/>
          </w:tcPr>
          <w:p w14:paraId="464D355D" w14:textId="77777777" w:rsidR="0011744E" w:rsidRPr="000705FA" w:rsidRDefault="0011744E" w:rsidP="00B74B71">
            <w:pPr>
              <w:spacing w:before="120" w:after="120"/>
              <w:rPr>
                <w:rFonts w:ascii="Times New Roman" w:hAnsi="Times New Roman"/>
              </w:rPr>
            </w:pPr>
          </w:p>
        </w:tc>
        <w:tc>
          <w:tcPr>
            <w:tcW w:w="1170" w:type="dxa"/>
          </w:tcPr>
          <w:p w14:paraId="1B0504DB" w14:textId="77777777" w:rsidR="0011744E" w:rsidRPr="000705FA" w:rsidRDefault="0011744E" w:rsidP="00B74B71">
            <w:pPr>
              <w:spacing w:before="120" w:after="120"/>
              <w:ind w:left="-1" w:firstLine="1"/>
              <w:rPr>
                <w:rFonts w:ascii="Times New Roman" w:hAnsi="Times New Roman"/>
              </w:rPr>
            </w:pPr>
          </w:p>
        </w:tc>
        <w:tc>
          <w:tcPr>
            <w:tcW w:w="1545" w:type="dxa"/>
          </w:tcPr>
          <w:p w14:paraId="2A9817C2" w14:textId="77777777" w:rsidR="0011744E" w:rsidRPr="000705FA" w:rsidRDefault="0011744E" w:rsidP="00B74B71">
            <w:pPr>
              <w:spacing w:before="120" w:after="120"/>
              <w:ind w:firstLine="21"/>
              <w:rPr>
                <w:rFonts w:ascii="Times New Roman" w:hAnsi="Times New Roman"/>
              </w:rPr>
            </w:pPr>
          </w:p>
        </w:tc>
        <w:tc>
          <w:tcPr>
            <w:tcW w:w="3855" w:type="dxa"/>
          </w:tcPr>
          <w:p w14:paraId="27D42AEB" w14:textId="77777777" w:rsidR="0011744E" w:rsidRPr="000705FA" w:rsidRDefault="0011744E" w:rsidP="00B74B71">
            <w:pPr>
              <w:spacing w:before="120" w:after="120"/>
              <w:ind w:left="44" w:firstLine="43"/>
              <w:rPr>
                <w:rFonts w:ascii="Times New Roman" w:hAnsi="Times New Roman"/>
              </w:rPr>
            </w:pPr>
          </w:p>
        </w:tc>
      </w:tr>
      <w:tr w:rsidR="0011744E" w:rsidRPr="000705FA" w14:paraId="6ADC549D" w14:textId="77777777" w:rsidTr="00B74B71">
        <w:tc>
          <w:tcPr>
            <w:tcW w:w="1710" w:type="dxa"/>
          </w:tcPr>
          <w:p w14:paraId="5C5793E9" w14:textId="77777777" w:rsidR="0011744E" w:rsidRPr="000705FA" w:rsidRDefault="0011744E" w:rsidP="00B74B71">
            <w:pPr>
              <w:spacing w:before="120" w:after="120"/>
              <w:rPr>
                <w:rFonts w:ascii="Times New Roman" w:hAnsi="Times New Roman"/>
              </w:rPr>
            </w:pPr>
          </w:p>
        </w:tc>
        <w:tc>
          <w:tcPr>
            <w:tcW w:w="1170" w:type="dxa"/>
          </w:tcPr>
          <w:p w14:paraId="26D22B56" w14:textId="77777777" w:rsidR="0011744E" w:rsidRPr="000705FA" w:rsidRDefault="0011744E" w:rsidP="00B74B71">
            <w:pPr>
              <w:spacing w:before="120" w:after="120"/>
              <w:ind w:left="-1" w:firstLine="1"/>
              <w:rPr>
                <w:rFonts w:ascii="Times New Roman" w:hAnsi="Times New Roman"/>
              </w:rPr>
            </w:pPr>
          </w:p>
        </w:tc>
        <w:tc>
          <w:tcPr>
            <w:tcW w:w="1545" w:type="dxa"/>
          </w:tcPr>
          <w:p w14:paraId="67D545FA" w14:textId="77777777" w:rsidR="0011744E" w:rsidRPr="000705FA" w:rsidRDefault="0011744E" w:rsidP="00B74B71">
            <w:pPr>
              <w:spacing w:before="120" w:after="120"/>
              <w:ind w:firstLine="21"/>
              <w:rPr>
                <w:rFonts w:ascii="Times New Roman" w:hAnsi="Times New Roman"/>
              </w:rPr>
            </w:pPr>
          </w:p>
        </w:tc>
        <w:tc>
          <w:tcPr>
            <w:tcW w:w="3855" w:type="dxa"/>
          </w:tcPr>
          <w:p w14:paraId="7BEA6973" w14:textId="77777777" w:rsidR="0011744E" w:rsidRPr="000705FA" w:rsidRDefault="0011744E" w:rsidP="00B74B71">
            <w:pPr>
              <w:spacing w:before="120" w:after="120"/>
              <w:ind w:left="44" w:firstLine="43"/>
              <w:rPr>
                <w:rFonts w:ascii="Times New Roman" w:hAnsi="Times New Roman"/>
              </w:rPr>
            </w:pPr>
          </w:p>
        </w:tc>
      </w:tr>
      <w:tr w:rsidR="0011744E" w:rsidRPr="000705FA" w14:paraId="2ED8F0C1" w14:textId="77777777" w:rsidTr="00B74B71">
        <w:tc>
          <w:tcPr>
            <w:tcW w:w="1710" w:type="dxa"/>
          </w:tcPr>
          <w:p w14:paraId="21A70459" w14:textId="77777777" w:rsidR="0011744E" w:rsidRPr="000705FA" w:rsidRDefault="0011744E" w:rsidP="00B74B71">
            <w:pPr>
              <w:spacing w:before="120" w:after="120"/>
              <w:rPr>
                <w:rFonts w:ascii="Times New Roman" w:hAnsi="Times New Roman"/>
              </w:rPr>
            </w:pPr>
          </w:p>
        </w:tc>
        <w:tc>
          <w:tcPr>
            <w:tcW w:w="1170" w:type="dxa"/>
          </w:tcPr>
          <w:p w14:paraId="1F5E80CF" w14:textId="77777777" w:rsidR="0011744E" w:rsidRPr="000705FA" w:rsidRDefault="0011744E" w:rsidP="00B74B71">
            <w:pPr>
              <w:spacing w:before="120" w:after="120"/>
              <w:ind w:left="-1" w:firstLine="1"/>
              <w:rPr>
                <w:rFonts w:ascii="Times New Roman" w:hAnsi="Times New Roman"/>
              </w:rPr>
            </w:pPr>
          </w:p>
        </w:tc>
        <w:tc>
          <w:tcPr>
            <w:tcW w:w="1545" w:type="dxa"/>
          </w:tcPr>
          <w:p w14:paraId="07803AB4" w14:textId="77777777" w:rsidR="0011744E" w:rsidRPr="000705FA" w:rsidRDefault="0011744E" w:rsidP="00B74B71">
            <w:pPr>
              <w:spacing w:before="120" w:after="120"/>
              <w:ind w:firstLine="21"/>
              <w:rPr>
                <w:rFonts w:ascii="Times New Roman" w:hAnsi="Times New Roman"/>
              </w:rPr>
            </w:pPr>
          </w:p>
        </w:tc>
        <w:tc>
          <w:tcPr>
            <w:tcW w:w="3855" w:type="dxa"/>
          </w:tcPr>
          <w:p w14:paraId="5D58B307" w14:textId="77777777" w:rsidR="0011744E" w:rsidRPr="000705FA" w:rsidRDefault="0011744E" w:rsidP="00B74B71">
            <w:pPr>
              <w:spacing w:before="120" w:after="120"/>
              <w:ind w:left="44" w:firstLine="43"/>
              <w:rPr>
                <w:rFonts w:ascii="Times New Roman" w:hAnsi="Times New Roman"/>
              </w:rPr>
            </w:pPr>
          </w:p>
        </w:tc>
      </w:tr>
      <w:tr w:rsidR="0011744E" w:rsidRPr="000705FA" w14:paraId="7F197384" w14:textId="77777777" w:rsidTr="00B74B71">
        <w:tc>
          <w:tcPr>
            <w:tcW w:w="1710" w:type="dxa"/>
          </w:tcPr>
          <w:p w14:paraId="5398F474" w14:textId="77777777" w:rsidR="0011744E" w:rsidRPr="000705FA" w:rsidRDefault="0011744E" w:rsidP="00B74B71">
            <w:pPr>
              <w:spacing w:before="120" w:after="120"/>
              <w:rPr>
                <w:rFonts w:ascii="Times New Roman" w:hAnsi="Times New Roman"/>
              </w:rPr>
            </w:pPr>
          </w:p>
        </w:tc>
        <w:tc>
          <w:tcPr>
            <w:tcW w:w="1170" w:type="dxa"/>
          </w:tcPr>
          <w:p w14:paraId="2DE6E5E7" w14:textId="77777777" w:rsidR="0011744E" w:rsidRPr="000705FA" w:rsidRDefault="0011744E" w:rsidP="00B74B71">
            <w:pPr>
              <w:spacing w:before="120" w:after="120"/>
              <w:ind w:left="-1" w:firstLine="1"/>
              <w:rPr>
                <w:rFonts w:ascii="Times New Roman" w:hAnsi="Times New Roman"/>
              </w:rPr>
            </w:pPr>
          </w:p>
        </w:tc>
        <w:tc>
          <w:tcPr>
            <w:tcW w:w="1545" w:type="dxa"/>
          </w:tcPr>
          <w:p w14:paraId="0E0E87A4" w14:textId="77777777" w:rsidR="0011744E" w:rsidRPr="000705FA" w:rsidRDefault="0011744E" w:rsidP="00B74B71">
            <w:pPr>
              <w:spacing w:before="120" w:after="120"/>
              <w:ind w:firstLine="21"/>
              <w:rPr>
                <w:rFonts w:ascii="Times New Roman" w:hAnsi="Times New Roman"/>
              </w:rPr>
            </w:pPr>
          </w:p>
        </w:tc>
        <w:tc>
          <w:tcPr>
            <w:tcW w:w="3855" w:type="dxa"/>
          </w:tcPr>
          <w:p w14:paraId="5E76654F" w14:textId="77777777" w:rsidR="0011744E" w:rsidRPr="000705FA" w:rsidRDefault="0011744E" w:rsidP="00B74B71">
            <w:pPr>
              <w:spacing w:before="120" w:after="120"/>
              <w:ind w:left="44" w:firstLine="43"/>
              <w:rPr>
                <w:rFonts w:ascii="Times New Roman" w:hAnsi="Times New Roman"/>
              </w:rPr>
            </w:pPr>
          </w:p>
        </w:tc>
      </w:tr>
      <w:tr w:rsidR="0011744E" w:rsidRPr="000705FA" w14:paraId="67BFF3B6" w14:textId="77777777" w:rsidTr="00B74B71">
        <w:tc>
          <w:tcPr>
            <w:tcW w:w="1710" w:type="dxa"/>
          </w:tcPr>
          <w:p w14:paraId="0E719DC5" w14:textId="77777777" w:rsidR="0011744E" w:rsidRPr="000705FA" w:rsidRDefault="0011744E" w:rsidP="00B74B71">
            <w:pPr>
              <w:spacing w:before="120" w:after="120"/>
              <w:rPr>
                <w:rFonts w:ascii="Times New Roman" w:hAnsi="Times New Roman"/>
              </w:rPr>
            </w:pPr>
          </w:p>
        </w:tc>
        <w:tc>
          <w:tcPr>
            <w:tcW w:w="1170" w:type="dxa"/>
          </w:tcPr>
          <w:p w14:paraId="37BE4A23" w14:textId="77777777" w:rsidR="0011744E" w:rsidRPr="000705FA" w:rsidRDefault="0011744E" w:rsidP="00B74B71">
            <w:pPr>
              <w:spacing w:before="120" w:after="120"/>
              <w:ind w:left="-1" w:firstLine="1"/>
              <w:rPr>
                <w:rFonts w:ascii="Times New Roman" w:hAnsi="Times New Roman"/>
              </w:rPr>
            </w:pPr>
          </w:p>
        </w:tc>
        <w:tc>
          <w:tcPr>
            <w:tcW w:w="1545" w:type="dxa"/>
          </w:tcPr>
          <w:p w14:paraId="1A2EE3B4" w14:textId="77777777" w:rsidR="0011744E" w:rsidRPr="000705FA" w:rsidRDefault="0011744E" w:rsidP="00B74B71">
            <w:pPr>
              <w:spacing w:before="120" w:after="120"/>
              <w:ind w:firstLine="21"/>
              <w:rPr>
                <w:rFonts w:ascii="Times New Roman" w:hAnsi="Times New Roman"/>
              </w:rPr>
            </w:pPr>
          </w:p>
        </w:tc>
        <w:tc>
          <w:tcPr>
            <w:tcW w:w="3855" w:type="dxa"/>
          </w:tcPr>
          <w:p w14:paraId="13E232B5" w14:textId="77777777" w:rsidR="0011744E" w:rsidRPr="000705FA" w:rsidRDefault="0011744E" w:rsidP="00B74B71">
            <w:pPr>
              <w:spacing w:before="120" w:after="120"/>
              <w:ind w:left="44" w:firstLine="43"/>
              <w:rPr>
                <w:rFonts w:ascii="Times New Roman" w:hAnsi="Times New Roman"/>
              </w:rPr>
            </w:pPr>
          </w:p>
        </w:tc>
      </w:tr>
      <w:tr w:rsidR="0011744E" w:rsidRPr="000705FA" w14:paraId="166F8783" w14:textId="77777777" w:rsidTr="00B74B71">
        <w:tc>
          <w:tcPr>
            <w:tcW w:w="1710" w:type="dxa"/>
          </w:tcPr>
          <w:p w14:paraId="49F58288" w14:textId="77777777" w:rsidR="0011744E" w:rsidRPr="000705FA" w:rsidRDefault="0011744E" w:rsidP="00B74B71">
            <w:pPr>
              <w:spacing w:before="120" w:after="120"/>
              <w:rPr>
                <w:rFonts w:ascii="Times New Roman" w:hAnsi="Times New Roman"/>
              </w:rPr>
            </w:pPr>
          </w:p>
        </w:tc>
        <w:tc>
          <w:tcPr>
            <w:tcW w:w="1170" w:type="dxa"/>
          </w:tcPr>
          <w:p w14:paraId="6A9D6715" w14:textId="77777777" w:rsidR="0011744E" w:rsidRPr="000705FA" w:rsidRDefault="0011744E" w:rsidP="00B74B71">
            <w:pPr>
              <w:spacing w:before="120" w:after="120"/>
              <w:ind w:left="-1" w:firstLine="1"/>
              <w:rPr>
                <w:rFonts w:ascii="Times New Roman" w:hAnsi="Times New Roman"/>
              </w:rPr>
            </w:pPr>
          </w:p>
        </w:tc>
        <w:tc>
          <w:tcPr>
            <w:tcW w:w="1545" w:type="dxa"/>
          </w:tcPr>
          <w:p w14:paraId="33887C01" w14:textId="77777777" w:rsidR="0011744E" w:rsidRPr="000705FA" w:rsidRDefault="0011744E" w:rsidP="00B74B71">
            <w:pPr>
              <w:spacing w:before="120" w:after="120"/>
              <w:ind w:firstLine="21"/>
              <w:rPr>
                <w:rFonts w:ascii="Times New Roman" w:hAnsi="Times New Roman"/>
              </w:rPr>
            </w:pPr>
          </w:p>
        </w:tc>
        <w:tc>
          <w:tcPr>
            <w:tcW w:w="3855" w:type="dxa"/>
          </w:tcPr>
          <w:p w14:paraId="1609F102" w14:textId="77777777" w:rsidR="0011744E" w:rsidRPr="000705FA" w:rsidRDefault="0011744E" w:rsidP="00B74B71">
            <w:pPr>
              <w:spacing w:before="120" w:after="120"/>
              <w:ind w:left="44" w:firstLine="43"/>
              <w:rPr>
                <w:rFonts w:ascii="Times New Roman" w:hAnsi="Times New Roman"/>
              </w:rPr>
            </w:pPr>
          </w:p>
        </w:tc>
      </w:tr>
      <w:tr w:rsidR="0011744E" w:rsidRPr="000705FA" w14:paraId="3D500142" w14:textId="77777777" w:rsidTr="00B74B71">
        <w:tc>
          <w:tcPr>
            <w:tcW w:w="1710" w:type="dxa"/>
          </w:tcPr>
          <w:p w14:paraId="4FAE5F64" w14:textId="77777777" w:rsidR="0011744E" w:rsidRPr="000705FA" w:rsidRDefault="0011744E" w:rsidP="00B74B71">
            <w:pPr>
              <w:spacing w:before="120" w:after="120"/>
              <w:rPr>
                <w:rFonts w:ascii="Times New Roman" w:hAnsi="Times New Roman"/>
              </w:rPr>
            </w:pPr>
          </w:p>
        </w:tc>
        <w:tc>
          <w:tcPr>
            <w:tcW w:w="1170" w:type="dxa"/>
          </w:tcPr>
          <w:p w14:paraId="6F8E5F02" w14:textId="77777777" w:rsidR="0011744E" w:rsidRPr="000705FA" w:rsidRDefault="0011744E" w:rsidP="00B74B71">
            <w:pPr>
              <w:spacing w:before="120" w:after="120"/>
              <w:ind w:left="-1" w:firstLine="1"/>
              <w:rPr>
                <w:rFonts w:ascii="Times New Roman" w:hAnsi="Times New Roman"/>
              </w:rPr>
            </w:pPr>
          </w:p>
        </w:tc>
        <w:tc>
          <w:tcPr>
            <w:tcW w:w="1545" w:type="dxa"/>
          </w:tcPr>
          <w:p w14:paraId="43DFCE35" w14:textId="77777777" w:rsidR="0011744E" w:rsidRPr="000705FA" w:rsidRDefault="0011744E" w:rsidP="00B74B71">
            <w:pPr>
              <w:spacing w:before="120" w:after="120"/>
              <w:ind w:firstLine="21"/>
              <w:rPr>
                <w:rFonts w:ascii="Times New Roman" w:hAnsi="Times New Roman"/>
              </w:rPr>
            </w:pPr>
          </w:p>
        </w:tc>
        <w:tc>
          <w:tcPr>
            <w:tcW w:w="3855" w:type="dxa"/>
          </w:tcPr>
          <w:p w14:paraId="7BF6921B" w14:textId="77777777" w:rsidR="0011744E" w:rsidRPr="000705FA" w:rsidRDefault="0011744E" w:rsidP="00B74B71">
            <w:pPr>
              <w:spacing w:before="120" w:after="120"/>
              <w:ind w:left="44" w:firstLine="43"/>
              <w:rPr>
                <w:rFonts w:ascii="Times New Roman" w:hAnsi="Times New Roman"/>
              </w:rPr>
            </w:pPr>
          </w:p>
        </w:tc>
      </w:tr>
      <w:tr w:rsidR="0011744E" w:rsidRPr="000705FA" w14:paraId="604FD36F" w14:textId="77777777" w:rsidTr="00B74B71">
        <w:tc>
          <w:tcPr>
            <w:tcW w:w="1710" w:type="dxa"/>
          </w:tcPr>
          <w:p w14:paraId="414D06BC" w14:textId="77777777" w:rsidR="0011744E" w:rsidRPr="000705FA" w:rsidRDefault="0011744E" w:rsidP="00B74B71">
            <w:pPr>
              <w:spacing w:before="120" w:after="120"/>
              <w:rPr>
                <w:rFonts w:ascii="Times New Roman" w:hAnsi="Times New Roman"/>
              </w:rPr>
            </w:pPr>
          </w:p>
        </w:tc>
        <w:tc>
          <w:tcPr>
            <w:tcW w:w="1170" w:type="dxa"/>
          </w:tcPr>
          <w:p w14:paraId="43083842" w14:textId="77777777" w:rsidR="0011744E" w:rsidRPr="000705FA" w:rsidRDefault="0011744E" w:rsidP="00B74B71">
            <w:pPr>
              <w:spacing w:before="120" w:after="120"/>
              <w:ind w:left="-1" w:firstLine="1"/>
              <w:rPr>
                <w:rFonts w:ascii="Times New Roman" w:hAnsi="Times New Roman"/>
              </w:rPr>
            </w:pPr>
          </w:p>
        </w:tc>
        <w:tc>
          <w:tcPr>
            <w:tcW w:w="1545" w:type="dxa"/>
          </w:tcPr>
          <w:p w14:paraId="2D630D46" w14:textId="77777777" w:rsidR="0011744E" w:rsidRPr="000705FA" w:rsidRDefault="0011744E" w:rsidP="00B74B71">
            <w:pPr>
              <w:spacing w:before="120" w:after="120"/>
              <w:ind w:firstLine="21"/>
              <w:rPr>
                <w:rFonts w:ascii="Times New Roman" w:hAnsi="Times New Roman"/>
              </w:rPr>
            </w:pPr>
          </w:p>
        </w:tc>
        <w:tc>
          <w:tcPr>
            <w:tcW w:w="3855" w:type="dxa"/>
          </w:tcPr>
          <w:p w14:paraId="4C011357" w14:textId="77777777" w:rsidR="0011744E" w:rsidRPr="000705FA" w:rsidRDefault="0011744E" w:rsidP="00B74B71">
            <w:pPr>
              <w:spacing w:before="120" w:after="120"/>
              <w:ind w:left="44" w:firstLine="43"/>
              <w:rPr>
                <w:rFonts w:ascii="Times New Roman" w:hAnsi="Times New Roman"/>
              </w:rPr>
            </w:pPr>
          </w:p>
        </w:tc>
      </w:tr>
    </w:tbl>
    <w:p w14:paraId="716F3990" w14:textId="77777777" w:rsidR="0011744E" w:rsidRPr="000705FA" w:rsidRDefault="0011744E" w:rsidP="0011744E">
      <w:pPr>
        <w:spacing w:after="0"/>
        <w:rPr>
          <w:rFonts w:ascii="Arial Narrow" w:hAnsi="Arial Narrow"/>
        </w:rPr>
      </w:pPr>
    </w:p>
    <w:p w14:paraId="1166E942" w14:textId="77777777" w:rsidR="008F48C2" w:rsidRDefault="008F48C2" w:rsidP="0011744E">
      <w:pPr>
        <w:spacing w:after="0"/>
        <w:rPr>
          <w:rFonts w:ascii="Arial Narrow" w:hAnsi="Arial Narrow"/>
        </w:rPr>
        <w:sectPr w:rsidR="008F48C2">
          <w:pgSz w:w="12240" w:h="15840"/>
          <w:pgMar w:top="1440" w:right="1440" w:bottom="1440" w:left="1440" w:header="708" w:footer="708" w:gutter="0"/>
          <w:cols w:space="708"/>
          <w:docGrid w:linePitch="360"/>
        </w:sectPr>
      </w:pPr>
    </w:p>
    <w:p w14:paraId="53004D43" w14:textId="3DD78DC7" w:rsidR="0011744E" w:rsidRPr="000705FA" w:rsidRDefault="008F48C2" w:rsidP="00F773AF">
      <w:pPr>
        <w:pStyle w:val="Heading1"/>
      </w:pPr>
      <w:r>
        <w:lastRenderedPageBreak/>
        <w:t>Background</w:t>
      </w:r>
    </w:p>
    <w:p w14:paraId="5930D31C" w14:textId="147EF84C" w:rsidR="00541809" w:rsidRDefault="00A02A95">
      <w:r>
        <w:t xml:space="preserve">In S-57 </w:t>
      </w:r>
      <w:commentRangeStart w:id="2"/>
      <w:r>
        <w:t>ECDIS</w:t>
      </w:r>
      <w:commentRangeEnd w:id="2"/>
      <w:r w:rsidR="00BB0BF7">
        <w:rPr>
          <w:rStyle w:val="CommentReference"/>
        </w:rPr>
        <w:commentReference w:id="2"/>
      </w:r>
      <w:r>
        <w:t xml:space="preserve">, a </w:t>
      </w:r>
      <w:r w:rsidR="00982A90">
        <w:t xml:space="preserve">persistent </w:t>
      </w:r>
      <w:r>
        <w:t xml:space="preserve">issue has been </w:t>
      </w:r>
      <w:r w:rsidR="00982A90">
        <w:t>the definition of</w:t>
      </w:r>
      <w:r>
        <w:t xml:space="preserve"> how different data products should interact within the system. </w:t>
      </w:r>
      <w:r w:rsidR="002E0DF5">
        <w:t xml:space="preserve">Interaction </w:t>
      </w:r>
      <w:r w:rsidR="00031073">
        <w:t xml:space="preserve">in this context means the manner in </w:t>
      </w:r>
      <w:r w:rsidR="008C16A8">
        <w:t xml:space="preserve">which the simultaneous display of data </w:t>
      </w:r>
      <w:r w:rsidR="00031073">
        <w:t>products affect</w:t>
      </w:r>
      <w:r w:rsidR="008C16A8">
        <w:t>s</w:t>
      </w:r>
      <w:r w:rsidR="00031073">
        <w:t xml:space="preserve"> the </w:t>
      </w:r>
      <w:r w:rsidR="002212C8">
        <w:t>appearance</w:t>
      </w:r>
      <w:r w:rsidR="008C16A8">
        <w:t xml:space="preserve"> of the </w:t>
      </w:r>
      <w:r w:rsidR="00982A90">
        <w:t>combined display</w:t>
      </w:r>
      <w:r w:rsidR="00031073">
        <w:t xml:space="preserve"> compared to </w:t>
      </w:r>
      <w:r w:rsidR="008C16A8">
        <w:t xml:space="preserve">the </w:t>
      </w:r>
      <w:r w:rsidR="002212C8">
        <w:t xml:space="preserve">appearance </w:t>
      </w:r>
      <w:r w:rsidR="008C16A8">
        <w:t xml:space="preserve">of </w:t>
      </w:r>
      <w:r w:rsidR="00982A90">
        <w:t>each</w:t>
      </w:r>
      <w:r w:rsidR="008C16A8">
        <w:t xml:space="preserve"> product </w:t>
      </w:r>
      <w:r w:rsidR="00982A90">
        <w:t xml:space="preserve">displayed </w:t>
      </w:r>
      <w:r w:rsidR="008C16A8">
        <w:t>in isolation</w:t>
      </w:r>
      <w:r w:rsidR="00031073">
        <w:t>.</w:t>
      </w:r>
      <w:r w:rsidR="008C16A8">
        <w:t xml:space="preserve"> Interoperability </w:t>
      </w:r>
      <w:r w:rsidR="00B438D1">
        <w:t xml:space="preserve">of products includes </w:t>
      </w:r>
      <w:r w:rsidR="002E0DF5">
        <w:t xml:space="preserve">issues such as </w:t>
      </w:r>
      <w:r w:rsidR="00B438D1">
        <w:t>ensuring that</w:t>
      </w:r>
      <w:r w:rsidR="002E0DF5" w:rsidRPr="00C71BF9">
        <w:t xml:space="preserve"> additional information overlay product</w:t>
      </w:r>
      <w:r w:rsidR="008C16A8">
        <w:t>s</w:t>
      </w:r>
      <w:r w:rsidR="002E0DF5" w:rsidRPr="00C71BF9">
        <w:t xml:space="preserve"> do not obscure navigationally </w:t>
      </w:r>
      <w:r w:rsidR="002E0DF5" w:rsidRPr="00A17B5C">
        <w:t>significant information</w:t>
      </w:r>
      <w:r w:rsidR="008C16A8">
        <w:t>,</w:t>
      </w:r>
      <w:r w:rsidR="002E0DF5" w:rsidRPr="00A17B5C">
        <w:t xml:space="preserve"> or </w:t>
      </w:r>
      <w:r w:rsidR="005A44CD">
        <w:t>managing</w:t>
      </w:r>
      <w:r w:rsidR="002E0DF5" w:rsidRPr="005A44CD">
        <w:t xml:space="preserve"> the</w:t>
      </w:r>
      <w:r w:rsidR="00B438D1">
        <w:t xml:space="preserve"> presence of</w:t>
      </w:r>
      <w:r w:rsidR="002E0DF5" w:rsidRPr="00C71BF9">
        <w:t xml:space="preserve"> same</w:t>
      </w:r>
      <w:r w:rsidR="008009CA">
        <w:t xml:space="preserve"> or </w:t>
      </w:r>
      <w:r w:rsidR="00B438D1">
        <w:t>similar feature</w:t>
      </w:r>
      <w:r w:rsidR="005A44CD">
        <w:t xml:space="preserve"> instances</w:t>
      </w:r>
      <w:r w:rsidR="002E0DF5" w:rsidRPr="00C71BF9">
        <w:t xml:space="preserve"> in different products</w:t>
      </w:r>
      <w:r w:rsidR="002E0DF5" w:rsidRPr="005A44CD">
        <w:t xml:space="preserve">, which can leave the user </w:t>
      </w:r>
      <w:r w:rsidR="00FB2D12" w:rsidRPr="005A44CD">
        <w:t>questioning which instance is the most accurate</w:t>
      </w:r>
      <w:r w:rsidR="002E0DF5" w:rsidRPr="005A44CD">
        <w:t>.</w:t>
      </w:r>
      <w:r w:rsidR="002E0DF5">
        <w:t xml:space="preserve"> </w:t>
      </w:r>
      <w:r>
        <w:t>The IMO ECDIS Performance standard</w:t>
      </w:r>
      <w:r w:rsidR="009D6DB5">
        <w:t>,</w:t>
      </w:r>
      <w:r w:rsidR="00165BCD" w:rsidRPr="00165BCD">
        <w:t xml:space="preserve"> MSC.232(82)</w:t>
      </w:r>
      <w:r w:rsidR="00165BCD">
        <w:t xml:space="preserve"> paragraph 7.1</w:t>
      </w:r>
      <w:r w:rsidR="007730F9">
        <w:t xml:space="preserve"> </w:t>
      </w:r>
      <w:r>
        <w:t xml:space="preserve">permits inclusion of other </w:t>
      </w:r>
      <w:r w:rsidR="00165BCD">
        <w:t>navigational information</w:t>
      </w:r>
      <w:r>
        <w:t xml:space="preserve"> in an ECDIS, but gives little guidance to how this is done, nor does it define any principles of what constitutes interoperability. The result is that each</w:t>
      </w:r>
      <w:bookmarkStart w:id="3" w:name="_GoBack"/>
      <w:bookmarkEnd w:id="3"/>
      <w:r>
        <w:t xml:space="preserve"> implementor of ECDIS has done things slightly different</w:t>
      </w:r>
      <w:r w:rsidR="005A44CD">
        <w:t>ly</w:t>
      </w:r>
      <w:r>
        <w:t xml:space="preserve">, and </w:t>
      </w:r>
      <w:r w:rsidR="00165BCD">
        <w:t>additional navigational information</w:t>
      </w:r>
      <w:r>
        <w:t xml:space="preserve"> created for ECDIS has not been created in a harmonised manner. </w:t>
      </w:r>
      <w:r w:rsidR="00165BCD">
        <w:t xml:space="preserve">Within the S-100 paradigm, there are several products that are intended to work together in an ECDIS screen, and in order to </w:t>
      </w:r>
      <w:r w:rsidR="00165BCD" w:rsidRPr="005A44CD">
        <w:t>not violate the requirement of additional navigational information not causing a degraded navigation screen</w:t>
      </w:r>
      <w:r w:rsidR="00A11389">
        <w:t xml:space="preserve"> </w:t>
      </w:r>
      <w:commentRangeStart w:id="4"/>
      <w:r w:rsidR="00A11389">
        <w:t>and ensure a consistent display for all users</w:t>
      </w:r>
      <w:commentRangeEnd w:id="4"/>
      <w:r w:rsidR="00591E1B">
        <w:rPr>
          <w:rStyle w:val="CommentReference"/>
        </w:rPr>
        <w:commentReference w:id="4"/>
      </w:r>
      <w:r w:rsidR="00165BCD">
        <w:t xml:space="preserve">, clear rules are required. </w:t>
      </w:r>
      <w:r>
        <w:t>The p</w:t>
      </w:r>
      <w:r w:rsidR="00541809">
        <w:t>urpose</w:t>
      </w:r>
      <w:r w:rsidR="00E762E1">
        <w:t xml:space="preserve"> of</w:t>
      </w:r>
      <w:r>
        <w:t xml:space="preserve"> this</w:t>
      </w:r>
      <w:r w:rsidR="00E762E1">
        <w:t xml:space="preserve"> </w:t>
      </w:r>
      <w:r>
        <w:t>I</w:t>
      </w:r>
      <w:r w:rsidR="00E762E1">
        <w:t xml:space="preserve">nteroperability </w:t>
      </w:r>
      <w:r>
        <w:t>C</w:t>
      </w:r>
      <w:r w:rsidR="00E762E1">
        <w:t>atalogue</w:t>
      </w:r>
      <w:r>
        <w:t xml:space="preserve"> Specification</w:t>
      </w:r>
      <w:r w:rsidR="007730F9">
        <w:t xml:space="preserve"> is to provide a framework </w:t>
      </w:r>
      <w:r w:rsidR="005A44CD">
        <w:t>for the specification of rules governing the interaction of data products in a machine-readable format</w:t>
      </w:r>
      <w:r w:rsidR="00AC7FD3">
        <w:t xml:space="preserve"> that S-100 ECDIS systems can apply to the simultaneous display of S-100 data products</w:t>
      </w:r>
      <w:r w:rsidR="005A44CD">
        <w:t>.</w:t>
      </w:r>
    </w:p>
    <w:p w14:paraId="68CF5F88" w14:textId="025C5362" w:rsidR="00A75793" w:rsidRDefault="00A73E67">
      <w:r w:rsidRPr="00963014">
        <w:t xml:space="preserve">The </w:t>
      </w:r>
      <w:r w:rsidR="00963014" w:rsidRPr="00963014">
        <w:t xml:space="preserve">interoperability catalogue specification has been created using input from a survey by S-100WG </w:t>
      </w:r>
      <w:r w:rsidR="00007C30">
        <w:t>of</w:t>
      </w:r>
      <w:r w:rsidR="00007C30" w:rsidRPr="00963014">
        <w:t xml:space="preserve"> </w:t>
      </w:r>
      <w:r w:rsidR="00963014" w:rsidRPr="00963014">
        <w:t xml:space="preserve">experts in ECDIS, </w:t>
      </w:r>
      <w:r w:rsidR="00E4588D" w:rsidRPr="00963014">
        <w:t>government participants</w:t>
      </w:r>
      <w:r w:rsidR="00E4588D">
        <w:t>,</w:t>
      </w:r>
      <w:r w:rsidR="00E4588D" w:rsidRPr="00963014">
        <w:t xml:space="preserve"> and </w:t>
      </w:r>
      <w:r w:rsidR="00963014" w:rsidRPr="00963014">
        <w:t>S-100-based product specification.</w:t>
      </w:r>
      <w:r w:rsidR="00963014">
        <w:t xml:space="preserve"> The survey results were used to create the framework which was then validated by review by members of S-100WG. Subsequently the overall specification was created.</w:t>
      </w:r>
    </w:p>
    <w:p w14:paraId="250F161B" w14:textId="4F7F2CEB" w:rsidR="00E34047" w:rsidRPr="00DB180D" w:rsidRDefault="00E34047" w:rsidP="00F773AF">
      <w:pPr>
        <w:pStyle w:val="Heading1"/>
      </w:pPr>
      <w:r w:rsidRPr="00DB180D">
        <w:t>Principles of interoperability</w:t>
      </w:r>
    </w:p>
    <w:p w14:paraId="218C3960" w14:textId="777039AB" w:rsidR="00AC7FD3" w:rsidRDefault="00E34047">
      <w:r>
        <w:t xml:space="preserve">The basic principles of interoperability in ECDIS center around </w:t>
      </w:r>
      <w:r w:rsidR="00085641">
        <w:t xml:space="preserve">information management for </w:t>
      </w:r>
      <w:r w:rsidR="00D719D4">
        <w:t>navigational safety. All</w:t>
      </w:r>
      <w:r w:rsidR="0063101F">
        <w:t xml:space="preserve"> </w:t>
      </w:r>
      <w:r w:rsidR="00D719D4">
        <w:t xml:space="preserve">data products intended for use in ECDIS provide some additional information within the scope of navigational safety. Chief among the products is the ENC, which </w:t>
      </w:r>
      <w:r w:rsidR="0063101F">
        <w:t>is</w:t>
      </w:r>
      <w:r w:rsidR="00D719D4">
        <w:t xml:space="preserve"> the </w:t>
      </w:r>
      <w:r w:rsidR="0063101F">
        <w:t>basic information</w:t>
      </w:r>
      <w:r w:rsidR="00D719D4">
        <w:t xml:space="preserve"> </w:t>
      </w:r>
      <w:r w:rsidR="0063101F">
        <w:t>layer</w:t>
      </w:r>
      <w:r w:rsidR="00F13009">
        <w:t>. All</w:t>
      </w:r>
      <w:r w:rsidR="00D719D4">
        <w:t xml:space="preserve"> additional products</w:t>
      </w:r>
      <w:r w:rsidR="0063101F">
        <w:t xml:space="preserve"> </w:t>
      </w:r>
      <w:r w:rsidR="00AC7FD3">
        <w:t>complement</w:t>
      </w:r>
      <w:r w:rsidR="0063101F">
        <w:t xml:space="preserve"> the ENC in </w:t>
      </w:r>
      <w:r w:rsidR="00AC7FD3">
        <w:t>one</w:t>
      </w:r>
      <w:r w:rsidR="0063101F">
        <w:t xml:space="preserve"> way </w:t>
      </w:r>
      <w:r w:rsidR="00AC7FD3">
        <w:t xml:space="preserve">or </w:t>
      </w:r>
      <w:r w:rsidR="0063101F">
        <w:t>another</w:t>
      </w:r>
      <w:r w:rsidR="00D719D4">
        <w:t>.</w:t>
      </w:r>
    </w:p>
    <w:p w14:paraId="39D10F28" w14:textId="6A363145" w:rsidR="00F13009" w:rsidRDefault="00D719D4">
      <w:r>
        <w:t>Two main categories of additional information are expected</w:t>
      </w:r>
      <w:r w:rsidR="00AC7FD3">
        <w:t>.</w:t>
      </w:r>
      <w:r>
        <w:t xml:space="preserve"> </w:t>
      </w:r>
      <w:r w:rsidR="00AC7FD3">
        <w:t xml:space="preserve">The </w:t>
      </w:r>
      <w:r>
        <w:t xml:space="preserve">first one </w:t>
      </w:r>
      <w:r w:rsidR="00AC7FD3">
        <w:t>is</w:t>
      </w:r>
      <w:r>
        <w:t xml:space="preserve"> additional information that does not already exist in the ENC, such as real-time water level. The second one </w:t>
      </w:r>
      <w:r w:rsidR="00AC7FD3">
        <w:t>is</w:t>
      </w:r>
      <w:r>
        <w:t xml:space="preserve"> enhancements </w:t>
      </w:r>
      <w:r w:rsidR="00977D66">
        <w:t>to</w:t>
      </w:r>
      <w:r>
        <w:t xml:space="preserve"> information that already exist in the ENC, such as high definition bathymetry. In order to provide </w:t>
      </w:r>
      <w:r w:rsidR="00317264">
        <w:t xml:space="preserve">clear </w:t>
      </w:r>
      <w:r>
        <w:t xml:space="preserve">information to improve navigational safety, the </w:t>
      </w:r>
      <w:r w:rsidR="007B64B8">
        <w:t xml:space="preserve">ENC and the additional products must work together </w:t>
      </w:r>
      <w:r w:rsidR="00AC7FD3">
        <w:t>so as to avoid obscuring safety information (</w:t>
      </w:r>
      <w:r w:rsidR="0063101F">
        <w:t>e.g.</w:t>
      </w:r>
      <w:r w:rsidR="00AC7FD3">
        <w:t>,</w:t>
      </w:r>
      <w:r w:rsidR="0063101F">
        <w:t xml:space="preserve"> </w:t>
      </w:r>
      <w:r w:rsidR="00AC7FD3">
        <w:t xml:space="preserve">by </w:t>
      </w:r>
      <w:r w:rsidR="0063101F">
        <w:t>high definition bathymetry overlapping aids to navigation</w:t>
      </w:r>
      <w:r w:rsidR="00AC7FD3">
        <w:t>)</w:t>
      </w:r>
      <w:r w:rsidR="007B64B8">
        <w:t xml:space="preserve"> or cause the user to question which set of information is the most appropriate one to use in a given situation</w:t>
      </w:r>
      <w:r w:rsidR="00F13009">
        <w:t xml:space="preserve"> (</w:t>
      </w:r>
      <w:r w:rsidR="0063101F">
        <w:t xml:space="preserve">such as navigationally significant regulations about protected areas </w:t>
      </w:r>
      <w:r w:rsidR="00F13009">
        <w:t>that are encoded</w:t>
      </w:r>
      <w:r w:rsidR="0063101F">
        <w:t xml:space="preserve"> in both ENC and a marine protected area product</w:t>
      </w:r>
      <w:r w:rsidR="00F13009">
        <w:t>)</w:t>
      </w:r>
      <w:r w:rsidR="007B64B8">
        <w:t>.</w:t>
      </w:r>
    </w:p>
    <w:p w14:paraId="5CEB2363" w14:textId="3E510CF7" w:rsidR="00E34047" w:rsidRDefault="00F13009">
      <w:r>
        <w:t>The rules governing interoperability</w:t>
      </w:r>
      <w:r w:rsidR="008A07C8">
        <w:t xml:space="preserve"> are not expected to be the same for all product interactions and therefore must be managed for groupings of products that are expected to be used together under specific circumstances, such as when performing specific navigational tasks. </w:t>
      </w:r>
      <w:r w:rsidR="0063101F">
        <w:t xml:space="preserve">Rules that manage the information according to these principles, should be </w:t>
      </w:r>
      <w:r w:rsidR="008A07C8">
        <w:t xml:space="preserve">captured in a </w:t>
      </w:r>
      <w:r w:rsidR="002333EE">
        <w:t>machine-readable</w:t>
      </w:r>
      <w:r w:rsidR="008A07C8">
        <w:t xml:space="preserve"> format</w:t>
      </w:r>
      <w:r w:rsidR="0063101F">
        <w:t xml:space="preserve">, so that ECDIS can be updated with new sets of rules </w:t>
      </w:r>
      <w:r w:rsidR="001F29BF">
        <w:t>if</w:t>
      </w:r>
      <w:r w:rsidR="00FA3E26">
        <w:t xml:space="preserve"> </w:t>
      </w:r>
      <w:r w:rsidR="0063101F">
        <w:t xml:space="preserve">additional products </w:t>
      </w:r>
      <w:r w:rsidR="001F29BF">
        <w:t>become</w:t>
      </w:r>
      <w:r w:rsidR="0063101F">
        <w:t xml:space="preserve"> available</w:t>
      </w:r>
      <w:r w:rsidR="00FA3E26">
        <w:t xml:space="preserve"> or alterations to existing combinations </w:t>
      </w:r>
      <w:r w:rsidR="001F29BF">
        <w:t>are</w:t>
      </w:r>
      <w:r w:rsidR="00FA3E26">
        <w:t xml:space="preserve"> necessary</w:t>
      </w:r>
      <w:r w:rsidR="0063101F">
        <w:t>.</w:t>
      </w:r>
    </w:p>
    <w:p w14:paraId="6A2DD8B2" w14:textId="77777777" w:rsidR="000B6B12" w:rsidRPr="000B6B12" w:rsidRDefault="000B6B12" w:rsidP="00F773AF">
      <w:pPr>
        <w:pStyle w:val="Heading1"/>
      </w:pPr>
      <w:r w:rsidRPr="000B6B12">
        <w:t>Purpose</w:t>
      </w:r>
    </w:p>
    <w:p w14:paraId="4E66C8AA" w14:textId="466B361F" w:rsidR="00BB0BF7" w:rsidRDefault="002333EE">
      <w:r>
        <w:t xml:space="preserve">The interoperability </w:t>
      </w:r>
      <w:r w:rsidR="00A02A95">
        <w:t>specification is d</w:t>
      </w:r>
      <w:r w:rsidR="006A141E">
        <w:t xml:space="preserve">eveloped </w:t>
      </w:r>
      <w:r>
        <w:t xml:space="preserve">as a framework </w:t>
      </w:r>
      <w:r w:rsidR="006A141E">
        <w:t xml:space="preserve">for </w:t>
      </w:r>
      <w:r>
        <w:t>capturing interoperability rules for use</w:t>
      </w:r>
      <w:r w:rsidR="00A02A95">
        <w:t xml:space="preserve"> in ECDIS</w:t>
      </w:r>
      <w:r>
        <w:t xml:space="preserve"> and includes a </w:t>
      </w:r>
      <w:r w:rsidR="008040E0">
        <w:t>format</w:t>
      </w:r>
      <w:r>
        <w:t xml:space="preserve"> that </w:t>
      </w:r>
      <w:r w:rsidR="00754ACE">
        <w:t>permits</w:t>
      </w:r>
      <w:r>
        <w:t xml:space="preserve"> the exchange and machine reading of the interoperability rules. </w:t>
      </w:r>
      <w:r w:rsidR="00754ACE">
        <w:t>The specification</w:t>
      </w:r>
      <w:r w:rsidR="00A02A95">
        <w:t xml:space="preserve"> includes a</w:t>
      </w:r>
      <w:r w:rsidR="00754ACE">
        <w:t>n extensible</w:t>
      </w:r>
      <w:r w:rsidR="00A02A95">
        <w:t xml:space="preserve"> list of product</w:t>
      </w:r>
      <w:r w:rsidR="00754ACE">
        <w:t>s</w:t>
      </w:r>
      <w:r w:rsidR="00A02A95">
        <w:t xml:space="preserve"> that are </w:t>
      </w:r>
      <w:r w:rsidR="00BB0BF7">
        <w:t xml:space="preserve">within the </w:t>
      </w:r>
      <w:r w:rsidR="00A02A95">
        <w:t xml:space="preserve">scope of this </w:t>
      </w:r>
      <w:r w:rsidR="00754ACE">
        <w:t xml:space="preserve">version of the interoperability </w:t>
      </w:r>
      <w:r w:rsidR="00A02A95">
        <w:t xml:space="preserve">specification. </w:t>
      </w:r>
      <w:r w:rsidR="002E75C5">
        <w:t xml:space="preserve">Should a need to include new </w:t>
      </w:r>
      <w:r w:rsidR="004839C1">
        <w:t xml:space="preserve">version of an in-scope </w:t>
      </w:r>
      <w:r w:rsidR="002E75C5">
        <w:t xml:space="preserve">product arise, then a new version of the interoperability catalogue </w:t>
      </w:r>
      <w:r w:rsidR="004839C1">
        <w:t xml:space="preserve">may </w:t>
      </w:r>
      <w:r w:rsidR="002E75C5">
        <w:t xml:space="preserve">be </w:t>
      </w:r>
      <w:r w:rsidR="000D2DCE">
        <w:t>required</w:t>
      </w:r>
      <w:r w:rsidR="00840827">
        <w:t xml:space="preserve"> to include the new </w:t>
      </w:r>
      <w:r w:rsidR="004839C1">
        <w:t xml:space="preserve">or updated </w:t>
      </w:r>
      <w:r w:rsidR="00840827">
        <w:t xml:space="preserve">rules. </w:t>
      </w:r>
      <w:r w:rsidR="004839C1">
        <w:t>If a</w:t>
      </w:r>
      <w:r w:rsidR="002E75C5">
        <w:t xml:space="preserve"> </w:t>
      </w:r>
      <w:r w:rsidR="00840827">
        <w:t xml:space="preserve">new </w:t>
      </w:r>
      <w:r w:rsidR="002E75C5">
        <w:t xml:space="preserve">product </w:t>
      </w:r>
      <w:r w:rsidR="004839C1">
        <w:t>is developed and should be included in the i</w:t>
      </w:r>
      <w:r w:rsidR="00652D25">
        <w:t>n</w:t>
      </w:r>
      <w:r w:rsidR="004839C1">
        <w:t xml:space="preserve">-scope list, </w:t>
      </w:r>
      <w:r w:rsidR="002E75C5">
        <w:t xml:space="preserve">a new version of this specification may be </w:t>
      </w:r>
      <w:r w:rsidR="002E75C5">
        <w:lastRenderedPageBreak/>
        <w:t>required</w:t>
      </w:r>
      <w:r w:rsidR="004839C1">
        <w:t xml:space="preserve">, </w:t>
      </w:r>
      <w:r w:rsidR="00840827">
        <w:t>such a</w:t>
      </w:r>
      <w:r w:rsidR="004839C1">
        <w:t>s if there is a</w:t>
      </w:r>
      <w:r w:rsidR="00840827">
        <w:t xml:space="preserve"> need to extend the</w:t>
      </w:r>
      <w:r w:rsidR="004839C1">
        <w:t xml:space="preserve"> list of</w:t>
      </w:r>
      <w:r w:rsidR="00840827">
        <w:t xml:space="preserve"> </w:t>
      </w:r>
      <w:r w:rsidR="004839C1">
        <w:t>in-scope</w:t>
      </w:r>
      <w:r w:rsidR="00840827">
        <w:t xml:space="preserve"> product specifications or include new functionality</w:t>
      </w:r>
      <w:r w:rsidR="002E75C5">
        <w:t>.</w:t>
      </w:r>
    </w:p>
    <w:p w14:paraId="411FB9C1" w14:textId="2EDF0220" w:rsidR="00541809" w:rsidRDefault="002E75C5">
      <w:r>
        <w:t>T</w:t>
      </w:r>
      <w:r w:rsidR="00A02A95">
        <w:t>he</w:t>
      </w:r>
      <w:r w:rsidR="006A141E">
        <w:t xml:space="preserve"> principles </w:t>
      </w:r>
      <w:r w:rsidR="00A02A95">
        <w:t xml:space="preserve">described in this specification </w:t>
      </w:r>
      <w:r w:rsidR="006A141E">
        <w:t xml:space="preserve">can be reused in any system using S-100 data. </w:t>
      </w:r>
      <w:r w:rsidR="00A02A95">
        <w:t xml:space="preserve">Although, should use be intended for </w:t>
      </w:r>
      <w:r w:rsidR="00BB0BF7">
        <w:t xml:space="preserve">a </w:t>
      </w:r>
      <w:r w:rsidR="00A02A95">
        <w:t>system</w:t>
      </w:r>
      <w:r w:rsidR="00BB0BF7">
        <w:t xml:space="preserve"> other than ECDIS/ECS</w:t>
      </w:r>
      <w:r w:rsidR="00A02A95">
        <w:t xml:space="preserve">, a new specification of interoperability for that system </w:t>
      </w:r>
      <w:r w:rsidR="00BB0BF7">
        <w:t>may need to be</w:t>
      </w:r>
      <w:r w:rsidR="00A02A95">
        <w:t xml:space="preserve"> developed</w:t>
      </w:r>
      <w:r w:rsidR="00877DD7">
        <w:t xml:space="preserve"> to account for </w:t>
      </w:r>
      <w:r w:rsidR="004B2AC1">
        <w:t>specific requirements versus those that apply to ECDIS</w:t>
      </w:r>
      <w:r w:rsidR="00A02A95">
        <w:t>.</w:t>
      </w:r>
      <w:r>
        <w:t xml:space="preserve"> </w:t>
      </w:r>
    </w:p>
    <w:p w14:paraId="1B904299" w14:textId="08173A42" w:rsidR="002A3FAE" w:rsidRDefault="001A120E" w:rsidP="002A3FAE">
      <w:r>
        <w:t>Different products require different</w:t>
      </w:r>
      <w:r w:rsidR="001E63A2">
        <w:t xml:space="preserve"> types o</w:t>
      </w:r>
      <w:r>
        <w:t xml:space="preserve">f </w:t>
      </w:r>
      <w:r w:rsidR="00571D16">
        <w:t>interoperability</w:t>
      </w:r>
      <w:r w:rsidR="001E63A2">
        <w:t>, such as turn</w:t>
      </w:r>
      <w:r w:rsidR="00AB2469">
        <w:t>ing</w:t>
      </w:r>
      <w:r w:rsidR="001E63A2">
        <w:t xml:space="preserve"> off a feature in one product or </w:t>
      </w:r>
      <w:r w:rsidR="00AB2469">
        <w:t>placing</w:t>
      </w:r>
      <w:r w:rsidR="001E63A2">
        <w:t xml:space="preserve"> one product in-between layers </w:t>
      </w:r>
      <w:r w:rsidR="00AB2469">
        <w:t xml:space="preserve">from </w:t>
      </w:r>
      <w:r w:rsidR="001E63A2">
        <w:t xml:space="preserve">another product. </w:t>
      </w:r>
      <w:commentRangeStart w:id="5"/>
      <w:r w:rsidR="00D629AE">
        <w:t>T</w:t>
      </w:r>
      <w:r w:rsidR="00571D16">
        <w:t xml:space="preserve">his </w:t>
      </w:r>
      <w:commentRangeEnd w:id="5"/>
      <w:r w:rsidR="0021016A">
        <w:rPr>
          <w:rStyle w:val="CommentReference"/>
        </w:rPr>
        <w:commentReference w:id="5"/>
      </w:r>
      <w:r w:rsidR="00571D16">
        <w:t xml:space="preserve">specification has defined four levels of </w:t>
      </w:r>
      <w:r w:rsidR="00D04D01">
        <w:t>interoperability</w:t>
      </w:r>
      <w:r w:rsidR="00C71BF9">
        <w:t xml:space="preserve"> in addition to the current </w:t>
      </w:r>
      <w:r w:rsidR="00AB2469">
        <w:t xml:space="preserve">practice </w:t>
      </w:r>
      <w:r w:rsidR="00C71BF9">
        <w:t>of overlapping</w:t>
      </w:r>
      <w:r w:rsidR="00811154">
        <w:t xml:space="preserve"> and potentially obscuring</w:t>
      </w:r>
      <w:r w:rsidR="00C71BF9">
        <w:t xml:space="preserve"> overlays, </w:t>
      </w:r>
      <w:r w:rsidR="00AB2469">
        <w:t xml:space="preserve">which this specification regards as </w:t>
      </w:r>
      <w:r w:rsidR="00C71BF9">
        <w:t>Level 0</w:t>
      </w:r>
      <w:r w:rsidR="00AB2469">
        <w:t xml:space="preserve"> interoperability</w:t>
      </w:r>
      <w:r w:rsidR="00D04D01">
        <w:t xml:space="preserve">. The four levels start out with simple interleaving </w:t>
      </w:r>
      <w:r w:rsidR="00607778">
        <w:t xml:space="preserve">at Level </w:t>
      </w:r>
      <w:r w:rsidR="00D629AE">
        <w:t xml:space="preserve">1 </w:t>
      </w:r>
      <w:r w:rsidR="00607778">
        <w:t xml:space="preserve">and </w:t>
      </w:r>
      <w:r w:rsidR="00D629AE">
        <w:t xml:space="preserve">evolve to the use of </w:t>
      </w:r>
      <w:r w:rsidR="00607778">
        <w:t xml:space="preserve">spatial operations to virtually </w:t>
      </w:r>
      <w:r w:rsidR="00D629AE">
        <w:t xml:space="preserve">combine </w:t>
      </w:r>
      <w:r w:rsidR="00607778">
        <w:t xml:space="preserve">data at Level </w:t>
      </w:r>
      <w:r w:rsidR="00D629AE">
        <w:t>4</w:t>
      </w:r>
      <w:r w:rsidR="00607778">
        <w:t xml:space="preserve">. </w:t>
      </w:r>
      <w:r w:rsidR="000D2DCE">
        <w:t>O</w:t>
      </w:r>
      <w:r w:rsidR="002A3FAE">
        <w:t xml:space="preserve">nly </w:t>
      </w:r>
      <w:r w:rsidR="000D2DCE">
        <w:t xml:space="preserve">Levels </w:t>
      </w:r>
      <w:r w:rsidR="00D629AE">
        <w:t xml:space="preserve">1 </w:t>
      </w:r>
      <w:r w:rsidR="000D2DCE">
        <w:t xml:space="preserve">and </w:t>
      </w:r>
      <w:r w:rsidR="00D629AE">
        <w:t xml:space="preserve">2 </w:t>
      </w:r>
      <w:r w:rsidR="002A3FAE">
        <w:t xml:space="preserve">are fully </w:t>
      </w:r>
      <w:r w:rsidR="00AB2469">
        <w:t xml:space="preserve">specified </w:t>
      </w:r>
      <w:r w:rsidR="000D2DCE">
        <w:t>in this version of the specification</w:t>
      </w:r>
      <w:r w:rsidR="00AB2469">
        <w:t>.</w:t>
      </w:r>
      <w:r w:rsidR="000D2DCE">
        <w:t xml:space="preserve"> </w:t>
      </w:r>
      <w:r w:rsidR="00AB2469">
        <w:t xml:space="preserve">Full specifications of </w:t>
      </w:r>
      <w:r w:rsidR="000D2DCE">
        <w:t xml:space="preserve">Levels </w:t>
      </w:r>
      <w:r w:rsidR="00D629AE">
        <w:t xml:space="preserve">3 </w:t>
      </w:r>
      <w:r w:rsidR="000D2DCE">
        <w:t xml:space="preserve">and </w:t>
      </w:r>
      <w:r w:rsidR="00D629AE">
        <w:t xml:space="preserve">4 </w:t>
      </w:r>
      <w:r w:rsidR="000D2DCE">
        <w:t xml:space="preserve">may be </w:t>
      </w:r>
      <w:r w:rsidR="00AB2469">
        <w:t xml:space="preserve">added </w:t>
      </w:r>
      <w:r w:rsidR="000D2DCE">
        <w:t>in</w:t>
      </w:r>
      <w:r w:rsidR="002A3FAE">
        <w:t xml:space="preserve"> future </w:t>
      </w:r>
      <w:r w:rsidR="00AB2469">
        <w:t>editions</w:t>
      </w:r>
      <w:r w:rsidR="000D2DCE">
        <w:t>.</w:t>
      </w:r>
    </w:p>
    <w:p w14:paraId="60DC8C8C" w14:textId="7B6ABD53" w:rsidR="009D034B" w:rsidRDefault="00D04D01" w:rsidP="002A3FAE">
      <w:r>
        <w:rPr>
          <w:noProof/>
        </w:rPr>
        <mc:AlternateContent>
          <mc:Choice Requires="wpg">
            <w:drawing>
              <wp:anchor distT="0" distB="0" distL="114300" distR="114300" simplePos="0" relativeHeight="251666432" behindDoc="0" locked="0" layoutInCell="1" allowOverlap="1" wp14:anchorId="411E063C" wp14:editId="6E08737B">
                <wp:simplePos x="0" y="0"/>
                <wp:positionH relativeFrom="column">
                  <wp:posOffset>15240</wp:posOffset>
                </wp:positionH>
                <wp:positionV relativeFrom="paragraph">
                  <wp:posOffset>13335</wp:posOffset>
                </wp:positionV>
                <wp:extent cx="5806440" cy="1714500"/>
                <wp:effectExtent l="0" t="0" r="22860" b="19050"/>
                <wp:wrapNone/>
                <wp:docPr id="6" name="Group 6"/>
                <wp:cNvGraphicFramePr/>
                <a:graphic xmlns:a="http://schemas.openxmlformats.org/drawingml/2006/main">
                  <a:graphicData uri="http://schemas.microsoft.com/office/word/2010/wordprocessingGroup">
                    <wpg:wgp>
                      <wpg:cNvGrpSpPr/>
                      <wpg:grpSpPr>
                        <a:xfrm>
                          <a:off x="0" y="0"/>
                          <a:ext cx="5806440" cy="1714500"/>
                          <a:chOff x="0" y="0"/>
                          <a:chExt cx="5806440" cy="1714500"/>
                        </a:xfrm>
                      </wpg:grpSpPr>
                      <wps:wsp>
                        <wps:cNvPr id="2" name="Callout: Right Arrow 2"/>
                        <wps:cNvSpPr/>
                        <wps:spPr>
                          <a:xfrm>
                            <a:off x="0" y="15240"/>
                            <a:ext cx="1569720" cy="1699260"/>
                          </a:xfrm>
                          <a:prstGeom prst="rightArrowCallo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82C35A" w14:textId="50C0ECE2" w:rsidR="00065BE1" w:rsidRPr="00F924E2" w:rsidRDefault="00065BE1" w:rsidP="00065BE1">
                              <w:pPr>
                                <w:jc w:val="center"/>
                                <w:rPr>
                                  <w:color w:val="4472C4" w:themeColor="accent1"/>
                                </w:rPr>
                              </w:pPr>
                              <w:r w:rsidRPr="00F924E2">
                                <w:rPr>
                                  <w:color w:val="4472C4" w:themeColor="accent1"/>
                                </w:rPr>
                                <w:t>Level 1</w:t>
                              </w:r>
                            </w:p>
                            <w:p w14:paraId="144C682E" w14:textId="52456A87" w:rsidR="008446B9" w:rsidRPr="00F924E2" w:rsidRDefault="008446B9" w:rsidP="00065BE1">
                              <w:pPr>
                                <w:jc w:val="center"/>
                                <w:rPr>
                                  <w:color w:val="4472C4" w:themeColor="accent1"/>
                                </w:rPr>
                              </w:pPr>
                              <w:r w:rsidRPr="00F924E2">
                                <w:rPr>
                                  <w:color w:val="4472C4" w:themeColor="accent1"/>
                                </w:rPr>
                                <w:t>Interleaving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llout: Right Arrow 3"/>
                        <wps:cNvSpPr/>
                        <wps:spPr>
                          <a:xfrm>
                            <a:off x="1516380" y="0"/>
                            <a:ext cx="1638300" cy="1714500"/>
                          </a:xfrm>
                          <a:prstGeom prst="rightArrowCallo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9D3D91" w14:textId="77777777" w:rsidR="00F924E2" w:rsidRDefault="00065BE1" w:rsidP="00065BE1">
                              <w:pPr>
                                <w:jc w:val="center"/>
                              </w:pPr>
                              <w:r w:rsidRPr="00065BE1">
                                <w:rPr>
                                  <w:color w:val="4472C4" w:themeColor="accent1"/>
                                </w:rPr>
                                <w:t>Level 2</w:t>
                              </w:r>
                              <w:r w:rsidR="00F924E2" w:rsidRPr="00F924E2">
                                <w:t xml:space="preserve"> </w:t>
                              </w:r>
                            </w:p>
                            <w:p w14:paraId="232B66E8" w14:textId="11D2C35B" w:rsidR="00065BE1" w:rsidRPr="00065BE1" w:rsidRDefault="00F924E2" w:rsidP="00065BE1">
                              <w:pPr>
                                <w:jc w:val="center"/>
                                <w:rPr>
                                  <w:color w:val="4472C4" w:themeColor="accent1"/>
                                </w:rPr>
                              </w:pPr>
                              <w:r w:rsidRPr="00F924E2">
                                <w:rPr>
                                  <w:color w:val="4472C4" w:themeColor="accent1"/>
                                </w:rPr>
                                <w:t>Type-based selectivity and feature class replacement</w:t>
                              </w:r>
                              <w:r>
                                <w:rPr>
                                  <w:color w:val="4472C4" w:themeColor="accen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allout: Right Arrow 4"/>
                        <wps:cNvSpPr/>
                        <wps:spPr>
                          <a:xfrm>
                            <a:off x="3101340" y="0"/>
                            <a:ext cx="1668780" cy="1714500"/>
                          </a:xfrm>
                          <a:prstGeom prst="rightArrowCallo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EEF70B" w14:textId="77777777" w:rsidR="00F924E2" w:rsidRDefault="00065BE1" w:rsidP="00065BE1">
                              <w:pPr>
                                <w:jc w:val="center"/>
                                <w:rPr>
                                  <w:color w:val="4472C4" w:themeColor="accent1"/>
                                </w:rPr>
                              </w:pPr>
                              <w:r w:rsidRPr="00065BE1">
                                <w:rPr>
                                  <w:color w:val="4472C4" w:themeColor="accent1"/>
                                </w:rPr>
                                <w:t>Level 3</w:t>
                              </w:r>
                              <w:r w:rsidR="00F924E2">
                                <w:rPr>
                                  <w:color w:val="4472C4" w:themeColor="accent1"/>
                                </w:rPr>
                                <w:t xml:space="preserve"> </w:t>
                              </w:r>
                            </w:p>
                            <w:p w14:paraId="282283F7" w14:textId="744FD6C3" w:rsidR="00065BE1" w:rsidRPr="00065BE1" w:rsidRDefault="00F924E2" w:rsidP="00065BE1">
                              <w:pPr>
                                <w:jc w:val="center"/>
                                <w:rPr>
                                  <w:color w:val="4472C4" w:themeColor="accent1"/>
                                </w:rPr>
                              </w:pPr>
                              <w:r w:rsidRPr="00F924E2">
                                <w:rPr>
                                  <w:color w:val="4472C4" w:themeColor="accent1"/>
                                </w:rPr>
                                <w:t>Feature hybridization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701540" y="0"/>
                            <a:ext cx="1104900" cy="1714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0F8362" w14:textId="77777777" w:rsidR="00F924E2" w:rsidRDefault="00065BE1" w:rsidP="00065BE1">
                              <w:pPr>
                                <w:jc w:val="center"/>
                                <w:rPr>
                                  <w:color w:val="4472C4" w:themeColor="accent1"/>
                                </w:rPr>
                              </w:pPr>
                              <w:r w:rsidRPr="00065BE1">
                                <w:rPr>
                                  <w:color w:val="4472C4" w:themeColor="accent1"/>
                                </w:rPr>
                                <w:t>Level 4</w:t>
                              </w:r>
                              <w:r w:rsidR="00F924E2">
                                <w:rPr>
                                  <w:color w:val="4472C4" w:themeColor="accent1"/>
                                </w:rPr>
                                <w:t xml:space="preserve"> </w:t>
                              </w:r>
                            </w:p>
                            <w:p w14:paraId="3174E683" w14:textId="2B8832BF" w:rsidR="00065BE1" w:rsidRPr="00065BE1" w:rsidRDefault="00F924E2" w:rsidP="00065BE1">
                              <w:pPr>
                                <w:jc w:val="center"/>
                                <w:rPr>
                                  <w:color w:val="4472C4" w:themeColor="accent1"/>
                                </w:rPr>
                              </w:pPr>
                              <w:r w:rsidRPr="00F924E2">
                                <w:rPr>
                                  <w:color w:val="4472C4" w:themeColor="accent1"/>
                                </w:rPr>
                                <w:t>Spatial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1E063C" id="Group 6" o:spid="_x0000_s1026" style="position:absolute;left:0;text-align:left;margin-left:1.2pt;margin-top:1.05pt;width:457.2pt;height:135pt;z-index:251666432" coordsize="5806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">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2" o:spid="_x0000_s1027" type="#_x0000_t78" style="position:absolute;top:152;width:15697;height:16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" adj="14035,5812,16200,8306" fillcolor="#d9e2f3 [660]" strokecolor="#1f3763 [1604]" strokeweight="1pt">
                  <v:textbox>
                    <w:txbxContent>
                      <w:p w14:paraId="4282C35A" w14:textId="50C0ECE2" w:rsidR="00065BE1" w:rsidRPr="00F924E2" w:rsidRDefault="00065BE1" w:rsidP="00065BE1">
                        <w:pPr>
                          <w:jc w:val="center"/>
                          <w:rPr>
                            <w:color w:val="4472C4" w:themeColor="accent1"/>
                          </w:rPr>
                        </w:pPr>
                        <w:r w:rsidRPr="00F924E2">
                          <w:rPr>
                            <w:color w:val="4472C4" w:themeColor="accent1"/>
                          </w:rPr>
                          <w:t>Level 1</w:t>
                        </w:r>
                      </w:p>
                      <w:p w14:paraId="144C682E" w14:textId="52456A87" w:rsidR="008446B9" w:rsidRPr="00F924E2" w:rsidRDefault="008446B9" w:rsidP="00065BE1">
                        <w:pPr>
                          <w:jc w:val="center"/>
                          <w:rPr>
                            <w:color w:val="4472C4" w:themeColor="accent1"/>
                          </w:rPr>
                        </w:pPr>
                        <w:r w:rsidRPr="00F924E2">
                          <w:rPr>
                            <w:color w:val="4472C4" w:themeColor="accent1"/>
                          </w:rPr>
                          <w:t>Interleaving</w:t>
                        </w:r>
                      </w:p>
                    </w:txbxContent>
                  </v:textbox>
                </v:shape>
                <v:shape id="Callout: Right Arrow 3" o:spid="_x0000_s1028" type="#_x0000_t78" style="position:absolute;left:15163;width:16383;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" adj="14035,5640,16200,8220" fillcolor="#d9e2f3 [660]" strokecolor="#1f3763 [1604]" strokeweight="1pt">
                  <v:textbox>
                    <w:txbxContent>
                      <w:p w14:paraId="5D9D3D91" w14:textId="77777777" w:rsidR="00F924E2" w:rsidRDefault="00065BE1" w:rsidP="00065BE1">
                        <w:pPr>
                          <w:jc w:val="center"/>
                        </w:pPr>
                        <w:r w:rsidRPr="00065BE1">
                          <w:rPr>
                            <w:color w:val="4472C4" w:themeColor="accent1"/>
                          </w:rPr>
                          <w:t>Level 2</w:t>
                        </w:r>
                        <w:r w:rsidR="00F924E2" w:rsidRPr="00F924E2">
                          <w:t xml:space="preserve"> </w:t>
                        </w:r>
                      </w:p>
                      <w:p w14:paraId="232B66E8" w14:textId="11D2C35B" w:rsidR="00065BE1" w:rsidRPr="00065BE1" w:rsidRDefault="00F924E2" w:rsidP="00065BE1">
                        <w:pPr>
                          <w:jc w:val="center"/>
                          <w:rPr>
                            <w:color w:val="4472C4" w:themeColor="accent1"/>
                          </w:rPr>
                        </w:pPr>
                        <w:r w:rsidRPr="00F924E2">
                          <w:rPr>
                            <w:color w:val="4472C4" w:themeColor="accent1"/>
                          </w:rPr>
                          <w:t>Type-based selectivity and feature class replacement</w:t>
                        </w:r>
                        <w:r>
                          <w:rPr>
                            <w:color w:val="4472C4" w:themeColor="accent1"/>
                          </w:rPr>
                          <w:t xml:space="preserve"> </w:t>
                        </w:r>
                      </w:p>
                    </w:txbxContent>
                  </v:textbox>
                </v:shape>
                <v:shape id="Callout: Right Arrow 4" o:spid="_x0000_s1029" type="#_x0000_t78" style="position:absolute;left:31013;width:1668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" adj="14035,5544,16200,8172" fillcolor="#d9e2f3 [660]" strokecolor="#1f3763 [1604]" strokeweight="1pt">
                  <v:textbox>
                    <w:txbxContent>
                      <w:p w14:paraId="35EEF70B" w14:textId="77777777" w:rsidR="00F924E2" w:rsidRDefault="00065BE1" w:rsidP="00065BE1">
                        <w:pPr>
                          <w:jc w:val="center"/>
                          <w:rPr>
                            <w:color w:val="4472C4" w:themeColor="accent1"/>
                          </w:rPr>
                        </w:pPr>
                        <w:r w:rsidRPr="00065BE1">
                          <w:rPr>
                            <w:color w:val="4472C4" w:themeColor="accent1"/>
                          </w:rPr>
                          <w:t>Level 3</w:t>
                        </w:r>
                        <w:r w:rsidR="00F924E2">
                          <w:rPr>
                            <w:color w:val="4472C4" w:themeColor="accent1"/>
                          </w:rPr>
                          <w:t xml:space="preserve"> </w:t>
                        </w:r>
                      </w:p>
                      <w:p w14:paraId="282283F7" w14:textId="744FD6C3" w:rsidR="00065BE1" w:rsidRPr="00065BE1" w:rsidRDefault="00F924E2" w:rsidP="00065BE1">
                        <w:pPr>
                          <w:jc w:val="center"/>
                          <w:rPr>
                            <w:color w:val="4472C4" w:themeColor="accent1"/>
                          </w:rPr>
                        </w:pPr>
                        <w:r w:rsidRPr="00F924E2">
                          <w:rPr>
                            <w:color w:val="4472C4" w:themeColor="accent1"/>
                          </w:rPr>
                          <w:t>Feature hybridization</w:t>
                        </w:r>
                      </w:p>
                    </w:txbxContent>
                  </v:textbox>
                </v:shape>
                <v:rect id="Rectangle 5" o:spid="_x0000_s1030" style="position:absolute;left:47015;width:11049;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" fillcolor="#d9e2f3 [660]" strokecolor="#1f3763 [1604]" strokeweight="1pt">
                  <v:textbox>
                    <w:txbxContent>
                      <w:p w14:paraId="230F8362" w14:textId="77777777" w:rsidR="00F924E2" w:rsidRDefault="00065BE1" w:rsidP="00065BE1">
                        <w:pPr>
                          <w:jc w:val="center"/>
                          <w:rPr>
                            <w:color w:val="4472C4" w:themeColor="accent1"/>
                          </w:rPr>
                        </w:pPr>
                        <w:r w:rsidRPr="00065BE1">
                          <w:rPr>
                            <w:color w:val="4472C4" w:themeColor="accent1"/>
                          </w:rPr>
                          <w:t>Level 4</w:t>
                        </w:r>
                        <w:r w:rsidR="00F924E2">
                          <w:rPr>
                            <w:color w:val="4472C4" w:themeColor="accent1"/>
                          </w:rPr>
                          <w:t xml:space="preserve"> </w:t>
                        </w:r>
                      </w:p>
                      <w:p w14:paraId="3174E683" w14:textId="2B8832BF" w:rsidR="00065BE1" w:rsidRPr="00065BE1" w:rsidRDefault="00F924E2" w:rsidP="00065BE1">
                        <w:pPr>
                          <w:jc w:val="center"/>
                          <w:rPr>
                            <w:color w:val="4472C4" w:themeColor="accent1"/>
                          </w:rPr>
                        </w:pPr>
                        <w:r w:rsidRPr="00F924E2">
                          <w:rPr>
                            <w:color w:val="4472C4" w:themeColor="accent1"/>
                          </w:rPr>
                          <w:t>Spatial operations</w:t>
                        </w:r>
                      </w:p>
                    </w:txbxContent>
                  </v:textbox>
                </v:rect>
              </v:group>
            </w:pict>
          </mc:Fallback>
        </mc:AlternateContent>
      </w:r>
    </w:p>
    <w:p w14:paraId="54FEA031" w14:textId="4ECF70C0" w:rsidR="009D034B" w:rsidRDefault="009D034B" w:rsidP="002A3FAE"/>
    <w:p w14:paraId="0AF4B96C" w14:textId="1893D366" w:rsidR="009D034B" w:rsidRDefault="009D034B" w:rsidP="002A3FAE"/>
    <w:p w14:paraId="078AF8B9" w14:textId="19E589CE" w:rsidR="00BF31A1" w:rsidRDefault="00BF31A1" w:rsidP="002A3FAE"/>
    <w:p w14:paraId="15E4701E" w14:textId="48EE1B14" w:rsidR="00F924E2" w:rsidRDefault="002C0E2B" w:rsidP="002A3FAE">
      <w:r>
        <w:rPr>
          <w:noProof/>
        </w:rPr>
        <mc:AlternateContent>
          <mc:Choice Requires="wps">
            <w:drawing>
              <wp:anchor distT="0" distB="0" distL="114300" distR="114300" simplePos="0" relativeHeight="251671552" behindDoc="0" locked="0" layoutInCell="1" allowOverlap="1" wp14:anchorId="757FA079" wp14:editId="0E4719A8">
                <wp:simplePos x="0" y="0"/>
                <wp:positionH relativeFrom="column">
                  <wp:posOffset>15240</wp:posOffset>
                </wp:positionH>
                <wp:positionV relativeFrom="paragraph">
                  <wp:posOffset>627380</wp:posOffset>
                </wp:positionV>
                <wp:extent cx="580644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806440" cy="635"/>
                        </a:xfrm>
                        <a:prstGeom prst="rect">
                          <a:avLst/>
                        </a:prstGeom>
                        <a:solidFill>
                          <a:prstClr val="white"/>
                        </a:solidFill>
                        <a:ln>
                          <a:noFill/>
                        </a:ln>
                      </wps:spPr>
                      <wps:txbx>
                        <w:txbxContent>
                          <w:p w14:paraId="31A0265C" w14:textId="4C6C79EC" w:rsidR="002C0E2B" w:rsidRPr="003B50D5" w:rsidRDefault="002C0E2B" w:rsidP="002C0E2B">
                            <w:pPr>
                              <w:pStyle w:val="Caption"/>
                              <w:jc w:val="center"/>
                              <w:rPr>
                                <w:rFonts w:eastAsiaTheme="minorHAnsi"/>
                                <w:noProof/>
                                <w:lang w:eastAsia="en-US"/>
                              </w:rPr>
                            </w:pPr>
                            <w:r>
                              <w:t xml:space="preserve">Figure </w:t>
                            </w:r>
                            <w:r>
                              <w:fldChar w:fldCharType="begin"/>
                            </w:r>
                            <w:r>
                              <w:instrText xml:space="preserve"> SEQ Figure \* ARABIC </w:instrText>
                            </w:r>
                            <w:r>
                              <w:fldChar w:fldCharType="separate"/>
                            </w:r>
                            <w:r>
                              <w:rPr>
                                <w:noProof/>
                              </w:rPr>
                              <w:t>1</w:t>
                            </w:r>
                            <w:r>
                              <w:fldChar w:fldCharType="end"/>
                            </w:r>
                            <w:r>
                              <w:t xml:space="preserve"> - Interoperability 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7FA079" id="_x0000_t202" coordsize="21600,21600" o:spt="202" path="m,l,21600r21600,l21600,xe">
                <v:stroke joinstyle="miter"/>
                <v:path gradientshapeok="t" o:connecttype="rect"/>
              </v:shapetype>
              <v:shape id="Text Box 1" o:spid="_x0000_s1031" type="#_x0000_t202" style="position:absolute;left:0;text-align:left;margin-left:1.2pt;margin-top:49.4pt;width:457.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" stroked="f">
                <v:textbox style="mso-fit-shape-to-text:t" inset="0,0,0,0">
                  <w:txbxContent>
                    <w:p w14:paraId="31A0265C" w14:textId="4C6C79EC" w:rsidR="002C0E2B" w:rsidRPr="003B50D5" w:rsidRDefault="002C0E2B" w:rsidP="002C0E2B">
                      <w:pPr>
                        <w:pStyle w:val="Caption"/>
                        <w:jc w:val="center"/>
                        <w:rPr>
                          <w:rFonts w:eastAsiaTheme="minorHAnsi"/>
                          <w:noProof/>
                          <w:lang w:eastAsia="en-US"/>
                        </w:rPr>
                      </w:pPr>
                      <w:r>
                        <w:t xml:space="preserve">Figure </w:t>
                      </w:r>
                      <w:r>
                        <w:fldChar w:fldCharType="begin"/>
                      </w:r>
                      <w:r>
                        <w:instrText xml:space="preserve"> SEQ Figure \* ARABIC </w:instrText>
                      </w:r>
                      <w:r>
                        <w:fldChar w:fldCharType="separate"/>
                      </w:r>
                      <w:r>
                        <w:rPr>
                          <w:noProof/>
                        </w:rPr>
                        <w:t>1</w:t>
                      </w:r>
                      <w:r>
                        <w:fldChar w:fldCharType="end"/>
                      </w:r>
                      <w:r>
                        <w:t xml:space="preserve"> - Interoperability Levels</w:t>
                      </w:r>
                    </w:p>
                  </w:txbxContent>
                </v:textbox>
              </v:shape>
            </w:pict>
          </mc:Fallback>
        </mc:AlternateContent>
      </w:r>
    </w:p>
    <w:p w14:paraId="6BD26A13" w14:textId="77777777" w:rsidR="000B6B12" w:rsidRDefault="000B6B12" w:rsidP="000B6B12">
      <w:pPr>
        <w:pStyle w:val="Heading3"/>
        <w:numPr>
          <w:ilvl w:val="0"/>
          <w:numId w:val="0"/>
        </w:numPr>
        <w:ind w:left="720"/>
        <w:rPr>
          <w:rFonts w:asciiTheme="minorHAnsi" w:eastAsiaTheme="minorHAnsi" w:hAnsiTheme="minorHAnsi" w:cstheme="minorBidi"/>
          <w:b w:val="0"/>
          <w:bCs w:val="0"/>
          <w:sz w:val="22"/>
          <w:szCs w:val="22"/>
          <w:lang w:val="en-CA" w:eastAsia="en-US"/>
        </w:rPr>
      </w:pPr>
    </w:p>
    <w:p w14:paraId="608E4BD5" w14:textId="77777777" w:rsidR="000B6B12" w:rsidRDefault="000B6B12" w:rsidP="000B6B12">
      <w:pPr>
        <w:pStyle w:val="Heading3"/>
        <w:numPr>
          <w:ilvl w:val="0"/>
          <w:numId w:val="0"/>
        </w:numPr>
        <w:ind w:left="720"/>
      </w:pPr>
    </w:p>
    <w:p w14:paraId="173E7624" w14:textId="023C5B7C" w:rsidR="000B6B12" w:rsidRDefault="000B6B12" w:rsidP="000B6B12">
      <w:pPr>
        <w:pStyle w:val="Heading3"/>
        <w:numPr>
          <w:ilvl w:val="0"/>
          <w:numId w:val="0"/>
        </w:numPr>
      </w:pPr>
      <w:r>
        <w:t>Level 1 – Interleaving</w:t>
      </w:r>
    </w:p>
    <w:p w14:paraId="5246FB46" w14:textId="74C67ADA" w:rsidR="000B6B12" w:rsidRDefault="00986FE8" w:rsidP="000B6B12">
      <w:r>
        <w:t>F</w:t>
      </w:r>
      <w:r w:rsidR="000B6B12" w:rsidRPr="00E56A8E">
        <w:t xml:space="preserve">eature types from different products are interleaved as specified by display plane and drawing priority information contained in the interoperability catalogue. </w:t>
      </w:r>
    </w:p>
    <w:p w14:paraId="08228F1D" w14:textId="0CEE4E29" w:rsidR="000B6B12" w:rsidRDefault="000B6B12" w:rsidP="000B6B12">
      <w:r>
        <w:t>The ENC is</w:t>
      </w:r>
      <w:r w:rsidR="00B91AA5">
        <w:t xml:space="preserve"> </w:t>
      </w:r>
      <w:r>
        <w:t>the main product, but feature layers from other products may be interleaved with ENC feature layers to prevent ENC data from being obscured. There is no other interoperability-related processing of feature data at this level.</w:t>
      </w:r>
    </w:p>
    <w:p w14:paraId="30D9077B" w14:textId="77777777" w:rsidR="000B6B12" w:rsidRDefault="000B6B12" w:rsidP="000B6B12">
      <w:pPr>
        <w:pStyle w:val="Heading3"/>
        <w:numPr>
          <w:ilvl w:val="0"/>
          <w:numId w:val="0"/>
        </w:numPr>
      </w:pPr>
      <w:r>
        <w:t>Level 2 – Type-based selectivity and feature class replacement</w:t>
      </w:r>
    </w:p>
    <w:p w14:paraId="1100B927" w14:textId="708B71A5" w:rsidR="000B6B12" w:rsidRDefault="000B6B12" w:rsidP="000B6B12">
      <w:r w:rsidRPr="00E56A8E">
        <w:t xml:space="preserve">In </w:t>
      </w:r>
      <w:r w:rsidR="00D629AE">
        <w:t>L</w:t>
      </w:r>
      <w:r w:rsidRPr="00E56A8E">
        <w:t xml:space="preserve">evel 2 processing, </w:t>
      </w:r>
      <w:r w:rsidR="00D629AE">
        <w:t>L</w:t>
      </w:r>
      <w:r w:rsidRPr="00E56A8E">
        <w:t xml:space="preserve">evel 1 functionality is allowed as well as suppression of all features of a specified feature type in a specified product, with another feature type from a different product being displayed instead. Filtering by attribute values and geometry type is also possible. The output of interoperability processing is the same as </w:t>
      </w:r>
      <w:r w:rsidR="00D629AE">
        <w:t>L</w:t>
      </w:r>
      <w:r w:rsidRPr="00E56A8E">
        <w:t>evel 1 with certain feature types suppressed.</w:t>
      </w:r>
    </w:p>
    <w:p w14:paraId="72729696" w14:textId="77777777" w:rsidR="000B6B12" w:rsidRDefault="000B6B12" w:rsidP="000B6B12">
      <w:pPr>
        <w:pStyle w:val="Heading3"/>
        <w:numPr>
          <w:ilvl w:val="0"/>
          <w:numId w:val="0"/>
        </w:numPr>
      </w:pPr>
      <w:r>
        <w:t>Level 3 – Feature hybridization</w:t>
      </w:r>
    </w:p>
    <w:p w14:paraId="58AD23F0" w14:textId="0B62A90F" w:rsidR="00D93508" w:rsidRDefault="000B6B12" w:rsidP="00D93508">
      <w:r>
        <w:t>Level 3 extends interoperability functionality of Level 2 in that the ENC feature instance is either suppressed or replaced by the other feature instance (as in Level 2) or hybridized with it - i.e., their attributes are combined in some way. In Level 3, only thematic attributes can be combined for the purposes of hybridization.</w:t>
      </w:r>
      <w:r w:rsidR="00674E5A">
        <w:t xml:space="preserve"> </w:t>
      </w:r>
      <w:r>
        <w:t>Hybridization may consist of adjustments to attributes of one of the ENC/other feature instances, such as re-calculation of values of numeric attribute</w:t>
      </w:r>
      <w:r w:rsidR="00D84D47">
        <w:t xml:space="preserve"> or</w:t>
      </w:r>
      <w:r>
        <w:t xml:space="preserve"> addition of listed values to an enumeration attribute. Hybridization may also result in an instance of a different feature type with an enhanced set of thematic attributes, some of which may be new attributes generated from attribute values of the original </w:t>
      </w:r>
      <w:r>
        <w:lastRenderedPageBreak/>
        <w:t>instances.</w:t>
      </w:r>
      <w:r w:rsidR="00674E5A">
        <w:t xml:space="preserve"> </w:t>
      </w:r>
      <w:r>
        <w:t xml:space="preserve">The interoperability product will include a hybrid feature catalogue and portrayal catalogue defining the feature types and portrayals for new hybrid features. </w:t>
      </w:r>
    </w:p>
    <w:p w14:paraId="4DE1047A" w14:textId="150B52D1" w:rsidR="000B6B12" w:rsidRDefault="000B6B12" w:rsidP="000B6B12">
      <w:pPr>
        <w:pStyle w:val="Heading3"/>
        <w:numPr>
          <w:ilvl w:val="0"/>
          <w:numId w:val="0"/>
        </w:numPr>
      </w:pPr>
      <w:r>
        <w:t>Level 4 – Spatial operations</w:t>
      </w:r>
    </w:p>
    <w:p w14:paraId="5858DA2F" w14:textId="61838452" w:rsidR="000B6B12" w:rsidRDefault="00014537" w:rsidP="000B6B12">
      <w:r>
        <w:rPr>
          <w:noProof/>
        </w:rPr>
        <mc:AlternateContent>
          <mc:Choice Requires="wps">
            <w:drawing>
              <wp:anchor distT="45720" distB="45720" distL="114300" distR="114300" simplePos="0" relativeHeight="251669504" behindDoc="0" locked="0" layoutInCell="1" allowOverlap="1" wp14:anchorId="02641BC5" wp14:editId="00E607DC">
                <wp:simplePos x="0" y="0"/>
                <wp:positionH relativeFrom="column">
                  <wp:posOffset>-68580</wp:posOffset>
                </wp:positionH>
                <wp:positionV relativeFrom="paragraph">
                  <wp:posOffset>948690</wp:posOffset>
                </wp:positionV>
                <wp:extent cx="5928360" cy="571500"/>
                <wp:effectExtent l="0" t="0" r="1524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571500"/>
                        </a:xfrm>
                        <a:prstGeom prst="rect">
                          <a:avLst/>
                        </a:prstGeom>
                        <a:solidFill>
                          <a:srgbClr val="FFFFFF"/>
                        </a:solidFill>
                        <a:ln w="9525">
                          <a:solidFill>
                            <a:srgbClr val="000000"/>
                          </a:solidFill>
                          <a:miter lim="800000"/>
                          <a:headEnd/>
                          <a:tailEnd/>
                        </a:ln>
                      </wps:spPr>
                      <wps:txbx>
                        <w:txbxContent>
                          <w:p w14:paraId="5C1997C3" w14:textId="7A9950E1" w:rsidR="000B6B12" w:rsidRDefault="000B6B12" w:rsidP="000B6B12">
                            <w:r>
                              <w:t xml:space="preserve">Support for </w:t>
                            </w:r>
                            <w:r w:rsidR="00D93508">
                              <w:t>L</w:t>
                            </w:r>
                            <w:r>
                              <w:t>evel</w:t>
                            </w:r>
                            <w:r w:rsidR="00D93508">
                              <w:t xml:space="preserve"> 3 and 4 </w:t>
                            </w:r>
                            <w:r w:rsidR="00766A48">
                              <w:t xml:space="preserve">is </w:t>
                            </w:r>
                            <w:r>
                              <w:t xml:space="preserve">not fully elaborated in </w:t>
                            </w:r>
                            <w:r w:rsidR="00766A48">
                              <w:t>this</w:t>
                            </w:r>
                            <w:r w:rsidR="004B2AC1">
                              <w:t xml:space="preserve"> </w:t>
                            </w:r>
                            <w:r>
                              <w:t xml:space="preserve">version of the Interoperability Catalogue Specification and </w:t>
                            </w:r>
                            <w:r w:rsidR="00766A48">
                              <w:t>Levels 3 and 4</w:t>
                            </w:r>
                            <w:r>
                              <w:t xml:space="preserve"> should therefore not be implemented in interoperability catalogues created from this specification</w:t>
                            </w:r>
                            <w:r w:rsidR="00766A4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1BC5" id="_x0000_t202" coordsize="21600,21600" o:spt="202" path="m,l,21600r21600,l21600,xe">
                <v:stroke joinstyle="miter"/>
                <v:path gradientshapeok="t" o:connecttype="rect"/>
              </v:shapetype>
              <v:shape id="Text Box 2" o:spid="_x0000_s1032" type="#_x0000_t202" style="position:absolute;left:0;text-align:left;margin-left:-5.4pt;margin-top:74.7pt;width:466.8pt;height: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">
                <v:textbox>
                  <w:txbxContent>
                    <w:p w14:paraId="5C1997C3" w14:textId="7A9950E1" w:rsidR="000B6B12" w:rsidRDefault="000B6B12" w:rsidP="000B6B12">
                      <w:r>
                        <w:t xml:space="preserve">Support for </w:t>
                      </w:r>
                      <w:r w:rsidR="00D93508">
                        <w:t>L</w:t>
                      </w:r>
                      <w:r>
                        <w:t>evel</w:t>
                      </w:r>
                      <w:r w:rsidR="00D93508">
                        <w:t xml:space="preserve"> 3 and 4 </w:t>
                      </w:r>
                      <w:r w:rsidR="00766A48">
                        <w:t xml:space="preserve">is </w:t>
                      </w:r>
                      <w:r>
                        <w:t xml:space="preserve">not fully elaborated in </w:t>
                      </w:r>
                      <w:r w:rsidR="00766A48">
                        <w:t>this</w:t>
                      </w:r>
                      <w:r w:rsidR="004B2AC1">
                        <w:t xml:space="preserve"> </w:t>
                      </w:r>
                      <w:r>
                        <w:t xml:space="preserve">version of the Interoperability Catalogue Specification and </w:t>
                      </w:r>
                      <w:r w:rsidR="00766A48">
                        <w:t>Levels 3 and 4</w:t>
                      </w:r>
                      <w:r>
                        <w:t xml:space="preserve"> should therefore not be implemented in interoperability catalogues created from this specification</w:t>
                      </w:r>
                      <w:r w:rsidR="00766A48">
                        <w:t>.</w:t>
                      </w:r>
                    </w:p>
                  </w:txbxContent>
                </v:textbox>
                <w10:wrap type="square"/>
              </v:shape>
            </w:pict>
          </mc:Fallback>
        </mc:AlternateContent>
      </w:r>
      <w:r w:rsidR="00D93508">
        <w:t>L</w:t>
      </w:r>
      <w:r w:rsidR="000B6B12">
        <w:t xml:space="preserve">evel </w:t>
      </w:r>
      <w:r w:rsidR="00D93508">
        <w:t xml:space="preserve">4 extends </w:t>
      </w:r>
      <w:r w:rsidR="000B6B12">
        <w:t>Level 3</w:t>
      </w:r>
      <w:r w:rsidR="00D93508">
        <w:t xml:space="preserve"> by</w:t>
      </w:r>
      <w:r w:rsidR="000B6B12">
        <w:t xml:space="preserve"> permitt</w:t>
      </w:r>
      <w:r w:rsidR="00D93508">
        <w:t xml:space="preserve">ing </w:t>
      </w:r>
      <w:r w:rsidR="000B6B12">
        <w:t xml:space="preserve">spatial queries (to determine related subsets) and operations (to define the interoperation result) </w:t>
      </w:r>
      <w:r w:rsidR="00D93508">
        <w:t xml:space="preserve">that </w:t>
      </w:r>
      <w:r w:rsidR="000B6B12">
        <w:t>are explicitly defined using an adequate set of spatially-capable rules.</w:t>
      </w:r>
      <w:r w:rsidR="00D93508">
        <w:t xml:space="preserve"> </w:t>
      </w:r>
      <w:r w:rsidR="000B6B12">
        <w:t xml:space="preserve">This means that the ENC and other-product feature(s) need not be spatially equal, they need only be related to one another by the spatial query. For hybridization, in addition to thematic attributes, feature geometry can also be combined using spatial </w:t>
      </w:r>
      <w:commentRangeStart w:id="6"/>
      <w:r w:rsidR="000B6B12">
        <w:t>operations</w:t>
      </w:r>
      <w:commentRangeEnd w:id="6"/>
      <w:r w:rsidR="00727E17">
        <w:rPr>
          <w:rStyle w:val="CommentReference"/>
        </w:rPr>
        <w:commentReference w:id="6"/>
      </w:r>
      <w:r w:rsidR="000B6B12">
        <w:t>.</w:t>
      </w:r>
    </w:p>
    <w:p w14:paraId="54268685" w14:textId="67D7EBF2" w:rsidR="000B6B12" w:rsidRDefault="000B6B12"/>
    <w:p w14:paraId="662D59E2" w14:textId="47908D31" w:rsidR="006A141E" w:rsidRDefault="00626518" w:rsidP="00F773AF">
      <w:pPr>
        <w:pStyle w:val="Heading1"/>
      </w:pPr>
      <w:r>
        <w:t>F</w:t>
      </w:r>
      <w:r w:rsidR="006A141E">
        <w:t>unctional overview</w:t>
      </w:r>
    </w:p>
    <w:p w14:paraId="4D3F04E9" w14:textId="3093CCFD" w:rsidR="002A6F64" w:rsidRDefault="00626518" w:rsidP="00900FFA">
      <w:pPr>
        <w:rPr>
          <w:lang w:eastAsia="en-GB"/>
        </w:rPr>
      </w:pPr>
      <w:r>
        <w:rPr>
          <w:lang w:eastAsia="en-GB"/>
        </w:rPr>
        <w:t>The interoperability concept</w:t>
      </w:r>
      <w:r w:rsidR="00D130A1">
        <w:rPr>
          <w:lang w:eastAsia="en-GB"/>
        </w:rPr>
        <w:t xml:space="preserve"> </w:t>
      </w:r>
      <w:r w:rsidR="00C5444E">
        <w:rPr>
          <w:lang w:eastAsia="en-GB"/>
        </w:rPr>
        <w:t xml:space="preserve">envisions that interoperability is only required between </w:t>
      </w:r>
      <w:r w:rsidR="009D6AFF">
        <w:rPr>
          <w:lang w:eastAsia="en-GB"/>
        </w:rPr>
        <w:t>specific</w:t>
      </w:r>
      <w:r w:rsidR="00C5444E">
        <w:rPr>
          <w:lang w:eastAsia="en-GB"/>
        </w:rPr>
        <w:t xml:space="preserve"> subsets of available dataset</w:t>
      </w:r>
      <w:r w:rsidR="00585CBE">
        <w:rPr>
          <w:lang w:eastAsia="en-GB"/>
        </w:rPr>
        <w:t xml:space="preserve"> types</w:t>
      </w:r>
      <w:r w:rsidR="00C5444E">
        <w:rPr>
          <w:lang w:eastAsia="en-GB"/>
        </w:rPr>
        <w:t xml:space="preserve"> at any given time. These group</w:t>
      </w:r>
      <w:r w:rsidR="006423FC">
        <w:rPr>
          <w:lang w:eastAsia="en-GB"/>
        </w:rPr>
        <w:t>ings</w:t>
      </w:r>
      <w:r w:rsidR="00C5444E">
        <w:rPr>
          <w:lang w:eastAsia="en-GB"/>
        </w:rPr>
        <w:t xml:space="preserve"> are</w:t>
      </w:r>
      <w:r>
        <w:rPr>
          <w:lang w:eastAsia="en-GB"/>
        </w:rPr>
        <w:t xml:space="preserve"> </w:t>
      </w:r>
      <w:r w:rsidR="00C5444E">
        <w:rPr>
          <w:lang w:eastAsia="en-GB"/>
        </w:rPr>
        <w:t xml:space="preserve">called </w:t>
      </w:r>
      <w:r w:rsidR="006423FC">
        <w:rPr>
          <w:lang w:eastAsia="en-GB"/>
        </w:rPr>
        <w:t>p</w:t>
      </w:r>
      <w:r w:rsidR="00C5444E">
        <w:rPr>
          <w:lang w:eastAsia="en-GB"/>
        </w:rPr>
        <w:t xml:space="preserve">redefined </w:t>
      </w:r>
      <w:r w:rsidR="006423FC">
        <w:rPr>
          <w:lang w:eastAsia="en-GB"/>
        </w:rPr>
        <w:t>c</w:t>
      </w:r>
      <w:r w:rsidR="00C5444E">
        <w:rPr>
          <w:lang w:eastAsia="en-GB"/>
        </w:rPr>
        <w:t>ombinations and consist of pre-set combinations of products</w:t>
      </w:r>
      <w:r w:rsidR="006423FC">
        <w:rPr>
          <w:lang w:eastAsia="en-GB"/>
        </w:rPr>
        <w:t xml:space="preserve"> that are considered to be logically related for a specific </w:t>
      </w:r>
      <w:r w:rsidR="008913FC">
        <w:rPr>
          <w:lang w:eastAsia="en-GB"/>
        </w:rPr>
        <w:t xml:space="preserve">navigation, route monitoring, or planning </w:t>
      </w:r>
      <w:r w:rsidR="006423FC">
        <w:rPr>
          <w:lang w:eastAsia="en-GB"/>
        </w:rPr>
        <w:t xml:space="preserve">task </w:t>
      </w:r>
      <w:r w:rsidR="008913FC">
        <w:rPr>
          <w:lang w:eastAsia="en-GB"/>
        </w:rPr>
        <w:t>(</w:t>
      </w:r>
      <w:r w:rsidR="006423FC">
        <w:rPr>
          <w:lang w:eastAsia="en-GB"/>
        </w:rPr>
        <w:t>or set of tasks</w:t>
      </w:r>
      <w:r w:rsidR="008913FC">
        <w:rPr>
          <w:lang w:eastAsia="en-GB"/>
        </w:rPr>
        <w:t>)</w:t>
      </w:r>
      <w:r w:rsidR="00C5444E">
        <w:rPr>
          <w:lang w:eastAsia="en-GB"/>
        </w:rPr>
        <w:t xml:space="preserve">. Within each </w:t>
      </w:r>
      <w:r w:rsidR="006423FC">
        <w:rPr>
          <w:lang w:eastAsia="en-GB"/>
        </w:rPr>
        <w:t>p</w:t>
      </w:r>
      <w:r w:rsidR="00C5444E">
        <w:rPr>
          <w:lang w:eastAsia="en-GB"/>
        </w:rPr>
        <w:t xml:space="preserve">redefined </w:t>
      </w:r>
      <w:r w:rsidR="006423FC">
        <w:rPr>
          <w:lang w:eastAsia="en-GB"/>
        </w:rPr>
        <w:t>combination</w:t>
      </w:r>
      <w:r w:rsidR="00C5444E">
        <w:rPr>
          <w:lang w:eastAsia="en-GB"/>
        </w:rPr>
        <w:t xml:space="preserve"> </w:t>
      </w:r>
      <w:r w:rsidR="006423FC">
        <w:rPr>
          <w:lang w:eastAsia="en-GB"/>
        </w:rPr>
        <w:t>rules</w:t>
      </w:r>
      <w:r w:rsidR="00C5444E">
        <w:rPr>
          <w:lang w:eastAsia="en-GB"/>
        </w:rPr>
        <w:t xml:space="preserve"> are </w:t>
      </w:r>
      <w:r w:rsidR="008913FC">
        <w:rPr>
          <w:lang w:eastAsia="en-GB"/>
        </w:rPr>
        <w:t xml:space="preserve">specified </w:t>
      </w:r>
      <w:r w:rsidR="00C5444E">
        <w:rPr>
          <w:lang w:eastAsia="en-GB"/>
        </w:rPr>
        <w:t xml:space="preserve">for how the products that are included shall </w:t>
      </w:r>
      <w:r w:rsidR="009A2819">
        <w:rPr>
          <w:lang w:eastAsia="en-GB"/>
        </w:rPr>
        <w:t>interact. The</w:t>
      </w:r>
      <w:r w:rsidR="00C5444E">
        <w:rPr>
          <w:lang w:eastAsia="en-GB"/>
        </w:rPr>
        <w:t xml:space="preserve"> </w:t>
      </w:r>
      <w:r w:rsidR="006423FC">
        <w:rPr>
          <w:lang w:eastAsia="en-GB"/>
        </w:rPr>
        <w:t>p</w:t>
      </w:r>
      <w:r w:rsidR="00C5444E">
        <w:rPr>
          <w:lang w:eastAsia="en-GB"/>
        </w:rPr>
        <w:t xml:space="preserve">redefined </w:t>
      </w:r>
      <w:r w:rsidR="006423FC">
        <w:rPr>
          <w:lang w:eastAsia="en-GB"/>
        </w:rPr>
        <w:t>c</w:t>
      </w:r>
      <w:r w:rsidR="00C5444E">
        <w:rPr>
          <w:lang w:eastAsia="en-GB"/>
        </w:rPr>
        <w:t xml:space="preserve">ombinations are contained in an </w:t>
      </w:r>
      <w:r w:rsidR="006423FC">
        <w:rPr>
          <w:lang w:eastAsia="en-GB"/>
        </w:rPr>
        <w:t>i</w:t>
      </w:r>
      <w:r w:rsidR="00C5444E">
        <w:rPr>
          <w:lang w:eastAsia="en-GB"/>
        </w:rPr>
        <w:t xml:space="preserve">nteroperability </w:t>
      </w:r>
      <w:r w:rsidR="006423FC">
        <w:rPr>
          <w:lang w:eastAsia="en-GB"/>
        </w:rPr>
        <w:t>c</w:t>
      </w:r>
      <w:r w:rsidR="00C5444E">
        <w:rPr>
          <w:lang w:eastAsia="en-GB"/>
        </w:rPr>
        <w:t>atalogue which is machine readable</w:t>
      </w:r>
      <w:r w:rsidR="00585CBE">
        <w:rPr>
          <w:lang w:eastAsia="en-GB"/>
        </w:rPr>
        <w:t>,</w:t>
      </w:r>
      <w:r w:rsidR="00C5444E">
        <w:rPr>
          <w:lang w:eastAsia="en-GB"/>
        </w:rPr>
        <w:t xml:space="preserve"> permitting a regime that can respond to new requirements should such arise.</w:t>
      </w:r>
      <w:r w:rsidR="00585CBE">
        <w:rPr>
          <w:lang w:eastAsia="en-GB"/>
        </w:rPr>
        <w:t xml:space="preserve"> The </w:t>
      </w:r>
      <w:r w:rsidR="007D6CE9">
        <w:rPr>
          <w:lang w:eastAsia="en-GB"/>
        </w:rPr>
        <w:t xml:space="preserve">primary </w:t>
      </w:r>
      <w:r w:rsidR="00585CBE">
        <w:rPr>
          <w:lang w:eastAsia="en-GB"/>
        </w:rPr>
        <w:t>Interoperability Catalogue will be issued by IHO and contain the minimum set of Predefined Combination</w:t>
      </w:r>
      <w:r w:rsidR="007D6CE9">
        <w:rPr>
          <w:lang w:eastAsia="en-GB"/>
        </w:rPr>
        <w:t>(s)</w:t>
      </w:r>
      <w:r w:rsidR="00585CBE">
        <w:rPr>
          <w:lang w:eastAsia="en-GB"/>
        </w:rPr>
        <w:t xml:space="preserve">. </w:t>
      </w:r>
    </w:p>
    <w:p w14:paraId="7D8AE3D1" w14:textId="17EF2A86" w:rsidR="00C5444E" w:rsidRDefault="00585CBE" w:rsidP="00900FFA">
      <w:pPr>
        <w:rPr>
          <w:lang w:eastAsia="en-GB"/>
        </w:rPr>
      </w:pPr>
      <w:r>
        <w:rPr>
          <w:lang w:eastAsia="en-GB"/>
        </w:rPr>
        <w:t>It is envisioned that users</w:t>
      </w:r>
      <w:r w:rsidR="00B93ACB">
        <w:rPr>
          <w:lang w:eastAsia="en-GB"/>
        </w:rPr>
        <w:t>, service providers</w:t>
      </w:r>
      <w:r>
        <w:rPr>
          <w:lang w:eastAsia="en-GB"/>
        </w:rPr>
        <w:t xml:space="preserve"> and system manufacturers can </w:t>
      </w:r>
      <w:r w:rsidR="00B93ACB">
        <w:rPr>
          <w:lang w:eastAsia="en-GB"/>
        </w:rPr>
        <w:t xml:space="preserve">repackage and </w:t>
      </w:r>
      <w:r>
        <w:rPr>
          <w:lang w:eastAsia="en-GB"/>
        </w:rPr>
        <w:t>e</w:t>
      </w:r>
      <w:r w:rsidR="00B93ACB">
        <w:rPr>
          <w:lang w:eastAsia="en-GB"/>
        </w:rPr>
        <w:t>xpand on the IHO issued Interoperability Catalogue as long as the functions of the minimum set of Predefined Combination</w:t>
      </w:r>
      <w:r w:rsidR="007D6CE9">
        <w:rPr>
          <w:lang w:eastAsia="en-GB"/>
        </w:rPr>
        <w:t>(s)</w:t>
      </w:r>
      <w:r w:rsidR="00B93ACB">
        <w:rPr>
          <w:lang w:eastAsia="en-GB"/>
        </w:rPr>
        <w:t xml:space="preserve"> are not degraded.</w:t>
      </w:r>
    </w:p>
    <w:p w14:paraId="7E43A77C" w14:textId="0CF7E521" w:rsidR="002C0E2B" w:rsidRDefault="00A17B5C" w:rsidP="002C0E2B">
      <w:pPr>
        <w:keepNext/>
      </w:pPr>
      <w:r>
        <w:rPr>
          <w:noProof/>
        </w:rPr>
        <w:lastRenderedPageBreak/>
        <w:drawing>
          <wp:inline distT="0" distB="0" distL="0" distR="0" wp14:anchorId="5BE74C73" wp14:editId="12B08904">
            <wp:extent cx="5943600" cy="3343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gh level interopertability catalogue overview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41B65D6" w14:textId="14318C77" w:rsidR="00001D44" w:rsidRDefault="002C0E2B" w:rsidP="002C0E2B">
      <w:pPr>
        <w:pStyle w:val="Caption"/>
        <w:jc w:val="center"/>
        <w:rPr>
          <w:lang w:eastAsia="en-GB"/>
        </w:rPr>
      </w:pPr>
      <w:r>
        <w:t xml:space="preserve">Figure </w:t>
      </w:r>
      <w:r>
        <w:fldChar w:fldCharType="begin"/>
      </w:r>
      <w:r>
        <w:instrText xml:space="preserve"> SEQ Figure \* ARABIC </w:instrText>
      </w:r>
      <w:r>
        <w:fldChar w:fldCharType="separate"/>
      </w:r>
      <w:r>
        <w:rPr>
          <w:noProof/>
        </w:rPr>
        <w:t>2</w:t>
      </w:r>
      <w:r>
        <w:fldChar w:fldCharType="end"/>
      </w:r>
      <w:r>
        <w:t xml:space="preserve"> - High level Interoperability Catalogue Overview</w:t>
      </w:r>
    </w:p>
    <w:p w14:paraId="62DFEC56" w14:textId="77777777" w:rsidR="002C0E2B" w:rsidRDefault="002C0E2B" w:rsidP="00B93ACB"/>
    <w:p w14:paraId="005A90C9" w14:textId="0E261105" w:rsidR="00B93ACB" w:rsidRDefault="003F2228" w:rsidP="00B93ACB">
      <w:r>
        <w:t xml:space="preserve">The </w:t>
      </w:r>
      <w:r>
        <w:rPr>
          <w:lang w:eastAsia="en-GB"/>
        </w:rPr>
        <w:t xml:space="preserve">IHO issued Interoperability Catalogue is expected to be created </w:t>
      </w:r>
      <w:r w:rsidR="000A74D1">
        <w:rPr>
          <w:lang w:eastAsia="en-GB"/>
        </w:rPr>
        <w:t xml:space="preserve">using </w:t>
      </w:r>
      <w:r>
        <w:rPr>
          <w:lang w:eastAsia="en-GB"/>
        </w:rPr>
        <w:t xml:space="preserve">an </w:t>
      </w:r>
      <w:r w:rsidR="002A3FAE">
        <w:t>interoperability catalogue builder</w:t>
      </w:r>
      <w:r w:rsidR="00DD4CD7">
        <w:t xml:space="preserve"> software</w:t>
      </w:r>
      <w:r w:rsidR="000A74D1">
        <w:t xml:space="preserve"> tool</w:t>
      </w:r>
      <w:r w:rsidR="00DD4CD7">
        <w:t xml:space="preserve">. </w:t>
      </w:r>
      <w:r w:rsidR="00B93ACB">
        <w:rPr>
          <w:lang w:eastAsia="en-GB"/>
        </w:rPr>
        <w:t xml:space="preserve">The body of </w:t>
      </w:r>
      <w:r w:rsidR="009A2819">
        <w:rPr>
          <w:lang w:eastAsia="en-GB"/>
        </w:rPr>
        <w:t>an</w:t>
      </w:r>
      <w:r w:rsidR="00B93ACB">
        <w:rPr>
          <w:lang w:eastAsia="en-GB"/>
        </w:rPr>
        <w:t xml:space="preserve"> </w:t>
      </w:r>
      <w:r w:rsidR="009A2819">
        <w:rPr>
          <w:lang w:eastAsia="en-GB"/>
        </w:rPr>
        <w:t>i</w:t>
      </w:r>
      <w:r w:rsidR="00B93ACB">
        <w:rPr>
          <w:lang w:eastAsia="en-GB"/>
        </w:rPr>
        <w:t xml:space="preserve">nteroperability </w:t>
      </w:r>
      <w:r w:rsidR="009A2819">
        <w:rPr>
          <w:lang w:eastAsia="en-GB"/>
        </w:rPr>
        <w:t>c</w:t>
      </w:r>
      <w:r w:rsidR="00B93ACB">
        <w:rPr>
          <w:lang w:eastAsia="en-GB"/>
        </w:rPr>
        <w:t xml:space="preserve">atalogue consists of subsections encoding the rules for display planes, feature priorities, feature interleaving, and predefined </w:t>
      </w:r>
      <w:r w:rsidR="009A2819">
        <w:rPr>
          <w:lang w:eastAsia="en-GB"/>
        </w:rPr>
        <w:t xml:space="preserve">combination. Each predefined combination </w:t>
      </w:r>
      <w:r w:rsidR="000A74D1">
        <w:rPr>
          <w:lang w:eastAsia="en-GB"/>
        </w:rPr>
        <w:t>provides its</w:t>
      </w:r>
      <w:r w:rsidR="009A2819">
        <w:rPr>
          <w:lang w:eastAsia="en-GB"/>
        </w:rPr>
        <w:t xml:space="preserve"> interoperability level </w:t>
      </w:r>
      <w:r w:rsidR="000A74D1">
        <w:rPr>
          <w:lang w:eastAsia="en-GB"/>
        </w:rPr>
        <w:t xml:space="preserve">as a level number, </w:t>
      </w:r>
      <w:r w:rsidR="009A2819">
        <w:rPr>
          <w:lang w:eastAsia="en-GB"/>
        </w:rPr>
        <w:t xml:space="preserve">which </w:t>
      </w:r>
      <w:r w:rsidR="000A74D1">
        <w:rPr>
          <w:lang w:eastAsia="en-GB"/>
        </w:rPr>
        <w:t xml:space="preserve">indicates </w:t>
      </w:r>
      <w:r w:rsidR="009A2819">
        <w:rPr>
          <w:lang w:eastAsia="en-GB"/>
        </w:rPr>
        <w:t xml:space="preserve">the </w:t>
      </w:r>
      <w:r w:rsidR="000A74D1">
        <w:rPr>
          <w:lang w:eastAsia="en-GB"/>
        </w:rPr>
        <w:t xml:space="preserve">types of </w:t>
      </w:r>
      <w:r w:rsidR="009A2819">
        <w:rPr>
          <w:lang w:eastAsia="en-GB"/>
        </w:rPr>
        <w:t>available interaction rules that can be defined within the predefined combination.</w:t>
      </w:r>
      <w:r w:rsidR="00125C1B">
        <w:rPr>
          <w:lang w:eastAsia="en-GB"/>
        </w:rPr>
        <w:t xml:space="preserve"> The predefined combinations can make use of the </w:t>
      </w:r>
      <w:r w:rsidR="00421926">
        <w:rPr>
          <w:lang w:eastAsia="en-GB"/>
        </w:rPr>
        <w:t>display planes</w:t>
      </w:r>
      <w:r w:rsidR="00125C1B">
        <w:rPr>
          <w:lang w:eastAsia="en-GB"/>
        </w:rPr>
        <w:t xml:space="preserve"> to </w:t>
      </w:r>
      <w:r w:rsidR="00B739CE">
        <w:rPr>
          <w:lang w:eastAsia="en-GB"/>
        </w:rPr>
        <w:t xml:space="preserve">control </w:t>
      </w:r>
      <w:r w:rsidR="00125C1B">
        <w:rPr>
          <w:lang w:eastAsia="en-GB"/>
        </w:rPr>
        <w:t xml:space="preserve">the </w:t>
      </w:r>
      <w:r w:rsidR="00BB009D">
        <w:rPr>
          <w:lang w:eastAsia="en-GB"/>
        </w:rPr>
        <w:t>rendering</w:t>
      </w:r>
      <w:r w:rsidR="00DA36D7">
        <w:rPr>
          <w:lang w:eastAsia="en-GB"/>
        </w:rPr>
        <w:t xml:space="preserve"> (the drawing order or turning on or off visibility)</w:t>
      </w:r>
      <w:r w:rsidR="001F29BF">
        <w:rPr>
          <w:lang w:eastAsia="en-GB"/>
        </w:rPr>
        <w:t xml:space="preserve"> </w:t>
      </w:r>
      <w:r w:rsidR="00125C1B">
        <w:rPr>
          <w:lang w:eastAsia="en-GB"/>
        </w:rPr>
        <w:t>for</w:t>
      </w:r>
      <w:r w:rsidR="00BB009D">
        <w:rPr>
          <w:lang w:eastAsia="en-GB"/>
        </w:rPr>
        <w:t xml:space="preserve"> features</w:t>
      </w:r>
      <w:r w:rsidR="00B739CE">
        <w:rPr>
          <w:rStyle w:val="FootnoteReference"/>
          <w:lang w:eastAsia="en-GB"/>
        </w:rPr>
        <w:footnoteReference w:id="1"/>
      </w:r>
      <w:r w:rsidR="00BB009D">
        <w:rPr>
          <w:lang w:eastAsia="en-GB"/>
        </w:rPr>
        <w:t xml:space="preserve"> from</w:t>
      </w:r>
      <w:r w:rsidR="00125C1B">
        <w:rPr>
          <w:lang w:eastAsia="en-GB"/>
        </w:rPr>
        <w:t xml:space="preserve"> the products included in the individual predefined combination.</w:t>
      </w:r>
    </w:p>
    <w:p w14:paraId="590EEA75" w14:textId="1E52512A" w:rsidR="00B93ACB" w:rsidRPr="00DB1577" w:rsidRDefault="00DB1577" w:rsidP="00F773AF">
      <w:pPr>
        <w:pStyle w:val="Heading1"/>
      </w:pPr>
      <w:r w:rsidRPr="00DB1577">
        <w:t>Administration aspects of interoperability</w:t>
      </w:r>
    </w:p>
    <w:p w14:paraId="4A6C5E78" w14:textId="4CCCF01F" w:rsidR="007111DD" w:rsidRDefault="001B2EB7">
      <w:r>
        <w:t xml:space="preserve">The interoperability </w:t>
      </w:r>
      <w:r w:rsidR="000F56A3">
        <w:t xml:space="preserve">specification concept requires that all product specifications that are in scope </w:t>
      </w:r>
      <w:r w:rsidR="000A74D1">
        <w:t xml:space="preserve">be </w:t>
      </w:r>
      <w:r w:rsidR="000F56A3">
        <w:t>harmonized</w:t>
      </w:r>
      <w:r w:rsidR="003F4D21">
        <w:t>, and therefore</w:t>
      </w:r>
      <w:r w:rsidR="000F56A3">
        <w:t xml:space="preserve"> developed and maintained as part of a collection</w:t>
      </w:r>
      <w:r w:rsidR="003F4D21">
        <w:t xml:space="preserve"> of product specifications</w:t>
      </w:r>
      <w:r w:rsidR="000F56A3">
        <w:t>. This means that it is a r</w:t>
      </w:r>
      <w:r w:rsidR="007111DD">
        <w:t>equirement for interactions between development teams of specifications to work together to ensure a harmonized approach to common elements.</w:t>
      </w:r>
      <w:r w:rsidR="000F56A3">
        <w:t xml:space="preserve"> This collaboration is necessary </w:t>
      </w:r>
      <w:r w:rsidR="005F67F9">
        <w:t xml:space="preserve">to </w:t>
      </w:r>
      <w:r w:rsidR="000F56A3">
        <w:t xml:space="preserve">ensure the interoperability catalogue is configured to manage the interaction in predefined combinations correctly, to </w:t>
      </w:r>
      <w:r w:rsidR="00796E67">
        <w:t>prevent potentially increasing safety risk by e.g.</w:t>
      </w:r>
      <w:r w:rsidR="000F56A3">
        <w:t xml:space="preserve"> </w:t>
      </w:r>
      <w:r w:rsidR="005F67F9">
        <w:t>turning off a feature even though it is</w:t>
      </w:r>
      <w:r w:rsidR="000F56A3">
        <w:t xml:space="preserve"> not present in another</w:t>
      </w:r>
      <w:r w:rsidR="005F67F9">
        <w:t xml:space="preserve"> product</w:t>
      </w:r>
      <w:r w:rsidR="000F56A3">
        <w:t xml:space="preserve">, </w:t>
      </w:r>
      <w:r w:rsidR="00796E67">
        <w:t>or inadvertently giving priority to less</w:t>
      </w:r>
      <w:r w:rsidR="005F67F9">
        <w:t>-</w:t>
      </w:r>
      <w:r w:rsidR="00796E67">
        <w:t xml:space="preserve">detailed information in one product versus another when there is </w:t>
      </w:r>
      <w:r w:rsidR="005F67F9">
        <w:t xml:space="preserve">a </w:t>
      </w:r>
      <w:r w:rsidR="00796E67">
        <w:t>domain overlap</w:t>
      </w:r>
      <w:r w:rsidR="000F56A3">
        <w:t>.</w:t>
      </w:r>
    </w:p>
    <w:p w14:paraId="10601EE8" w14:textId="22F7E0EB" w:rsidR="00796E67" w:rsidRDefault="00796E67">
      <w:r>
        <w:t>The development teams of product specifications that are in scope of the interoperability catalogue, become part of a common ecosystem where good communication and collaboration for the common goal is a necessity. The interoperability specification for ECDIS contains a number of guidelines of important issues that product specification teams should consider as they manage the lifecycle of in scope product specifications.</w:t>
      </w:r>
    </w:p>
    <w:p w14:paraId="4F1C5575" w14:textId="34E76A05" w:rsidR="00A7455B" w:rsidRPr="00A7455B" w:rsidRDefault="00A7455B" w:rsidP="00F773AF">
      <w:pPr>
        <w:pStyle w:val="Heading1"/>
      </w:pPr>
      <w:r w:rsidRPr="00A7455B">
        <w:lastRenderedPageBreak/>
        <w:t>Data Encoding Guide</w:t>
      </w:r>
    </w:p>
    <w:p w14:paraId="132400F4" w14:textId="051CFBBF" w:rsidR="007705E2" w:rsidRDefault="00A7455B" w:rsidP="00A7455B">
      <w:r>
        <w:t>The interoperability catalogue also requires consistent content to reduce any processing issues. To aid in this</w:t>
      </w:r>
      <w:r w:rsidR="00BE2A20">
        <w:t>, the interoperability specification includes</w:t>
      </w:r>
      <w:r>
        <w:t xml:space="preserve"> encoding guidance </w:t>
      </w:r>
      <w:r w:rsidR="00BE2A20">
        <w:t xml:space="preserve">for interoperability catalogue developers </w:t>
      </w:r>
      <w:r>
        <w:t xml:space="preserve">on syntax, content, and catalogue structure. </w:t>
      </w:r>
    </w:p>
    <w:p w14:paraId="54D6A925" w14:textId="66D1998C" w:rsidR="006172F4" w:rsidRPr="005F22DA" w:rsidRDefault="005F22DA" w:rsidP="00F773AF">
      <w:pPr>
        <w:pStyle w:val="Heading1"/>
      </w:pPr>
      <w:r w:rsidRPr="005F22DA">
        <w:t xml:space="preserve">Implementation of interoperability support </w:t>
      </w:r>
    </w:p>
    <w:p w14:paraId="3724291F" w14:textId="70CABD42" w:rsidR="00025A33" w:rsidRPr="006754A4" w:rsidRDefault="00025A33" w:rsidP="00025A33">
      <w:r>
        <w:t>The interoperability s</w:t>
      </w:r>
      <w:r w:rsidR="007111DD">
        <w:t xml:space="preserve">pecification includes a </w:t>
      </w:r>
      <w:r>
        <w:t>high-level</w:t>
      </w:r>
      <w:r w:rsidR="007111DD">
        <w:t xml:space="preserve"> processing model </w:t>
      </w:r>
      <w:r w:rsidR="007D2936">
        <w:t xml:space="preserve">in order to </w:t>
      </w:r>
      <w:r>
        <w:t>give</w:t>
      </w:r>
      <w:r w:rsidR="007111DD">
        <w:t xml:space="preserve"> implementors </w:t>
      </w:r>
      <w:r>
        <w:t>guidance for available options when</w:t>
      </w:r>
      <w:r w:rsidR="007111DD">
        <w:t xml:space="preserve"> choos</w:t>
      </w:r>
      <w:r>
        <w:t>ing</w:t>
      </w:r>
      <w:r w:rsidR="007111DD">
        <w:t xml:space="preserve"> which implementation strategy works best in their system. </w:t>
      </w:r>
      <w:r w:rsidRPr="006754A4">
        <w:t>Interoperability processing can either precede or follow portrayal processing (</w:t>
      </w:r>
      <w:r w:rsidRPr="0051415F">
        <w:t>except</w:t>
      </w:r>
      <w:r w:rsidRPr="006754A4">
        <w:t xml:space="preserve"> rendering, which converts feature data into graphics and is necessarily the step just before actual display). A mixed processing model, where interoperability processing is done both before and after portrayal processing, is also possible.</w:t>
      </w:r>
    </w:p>
    <w:p w14:paraId="2028C0F0" w14:textId="33080DFF" w:rsidR="007111DD" w:rsidRDefault="005E2844">
      <w:r>
        <w:t xml:space="preserve">Further </w:t>
      </w:r>
      <w:r w:rsidR="007111DD">
        <w:t>normative implementation guid</w:t>
      </w:r>
      <w:r>
        <w:t>ance is given for the provision of</w:t>
      </w:r>
      <w:r w:rsidR="001B6EEE" w:rsidRPr="0070063E">
        <w:t xml:space="preserve"> decluttering techniques by implementations, such as minimizing overlaps for both symbols and text, mi</w:t>
      </w:r>
      <w:r w:rsidR="001B6EEE">
        <w:t>ni</w:t>
      </w:r>
      <w:r w:rsidR="001B6EEE" w:rsidRPr="0070063E">
        <w:t xml:space="preserve">mization of the number </w:t>
      </w:r>
      <w:r w:rsidR="001B6EEE">
        <w:t xml:space="preserve">of </w:t>
      </w:r>
      <w:r w:rsidR="001B6EEE" w:rsidRPr="0070063E">
        <w:t>colo</w:t>
      </w:r>
      <w:r w:rsidR="001B6EEE">
        <w:t>u</w:t>
      </w:r>
      <w:r w:rsidR="001B6EEE" w:rsidRPr="0070063E">
        <w:t xml:space="preserve">rs on </w:t>
      </w:r>
      <w:r w:rsidR="001B6EEE">
        <w:t xml:space="preserve">the </w:t>
      </w:r>
      <w:r w:rsidR="001B6EEE" w:rsidRPr="0070063E">
        <w:t xml:space="preserve">display. </w:t>
      </w:r>
      <w:r>
        <w:t>Moreover, the s</w:t>
      </w:r>
      <w:r w:rsidR="007111DD">
        <w:t>pecification includes requirements for software quality, human machine interface along with user requirements</w:t>
      </w:r>
      <w:r>
        <w:t xml:space="preserve"> following the guidance in IMO </w:t>
      </w:r>
      <w:r w:rsidRPr="005E2844">
        <w:t>MSC.1/Circ.1512</w:t>
      </w:r>
      <w:r>
        <w:t>.</w:t>
      </w:r>
    </w:p>
    <w:p w14:paraId="21589B1B" w14:textId="5F430F2F" w:rsidR="006A141E" w:rsidRDefault="006A141E">
      <w:r>
        <w:tab/>
      </w:r>
    </w:p>
    <w:p w14:paraId="2F104680" w14:textId="77777777" w:rsidR="006A141E" w:rsidRDefault="006A141E"/>
    <w:sectPr w:rsidR="006A141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phael Malyankar" w:date="2018-07-06T12:04:00Z" w:initials="rmm">
    <w:p w14:paraId="6E139323" w14:textId="07FAD476" w:rsidR="00B25664" w:rsidRDefault="00B25664">
      <w:pPr>
        <w:pStyle w:val="CommentText"/>
      </w:pPr>
      <w:r>
        <w:rPr>
          <w:rStyle w:val="CommentReference"/>
        </w:rPr>
        <w:annotationRef/>
      </w:r>
      <w:r w:rsidRPr="00B25664">
        <w:t>Form of title page TBD depending on whether this ends up as a formal IHO publication (maybe S-98 Annex A?) or something else.</w:t>
      </w:r>
    </w:p>
  </w:comment>
  <w:comment w:id="1" w:author="Raphael Malyankar" w:date="2018-07-06T12:05:00Z" w:initials="rmm">
    <w:p w14:paraId="3CB56585" w14:textId="55E7A130" w:rsidR="00B25664" w:rsidRDefault="00B25664">
      <w:pPr>
        <w:pStyle w:val="CommentText"/>
      </w:pPr>
      <w:r>
        <w:rPr>
          <w:rStyle w:val="CommentReference"/>
        </w:rPr>
        <w:annotationRef/>
      </w:r>
      <w:r>
        <w:t>TBD depending on whether this document ends up as a</w:t>
      </w:r>
      <w:r w:rsidR="004C09C2">
        <w:t xml:space="preserve"> distinct</w:t>
      </w:r>
      <w:r>
        <w:t xml:space="preserve"> IHO publication</w:t>
      </w:r>
    </w:p>
  </w:comment>
  <w:comment w:id="2" w:author="Raphael Malyankar" w:date="2018-07-06T12:23:00Z" w:initials="rmm">
    <w:p w14:paraId="324C6C3E" w14:textId="16B80AE5" w:rsidR="00BB0BF7" w:rsidRDefault="00BB0BF7">
      <w:pPr>
        <w:pStyle w:val="CommentText"/>
      </w:pPr>
      <w:r>
        <w:rPr>
          <w:rStyle w:val="CommentReference"/>
        </w:rPr>
        <w:annotationRef/>
      </w:r>
      <w:r>
        <w:t xml:space="preserve">If this is going to be a </w:t>
      </w:r>
      <w:r w:rsidR="00240716">
        <w:t>standalone</w:t>
      </w:r>
      <w:r>
        <w:t xml:space="preserve"> paper, it will need a “Terms and Abbreviations” section as well as a “References” section.</w:t>
      </w:r>
    </w:p>
  </w:comment>
  <w:comment w:id="4" w:author="Eivind" w:date="2018-07-07T23:05:00Z" w:initials="E">
    <w:p w14:paraId="3AB69A0A" w14:textId="35CC25E7" w:rsidR="00591E1B" w:rsidRDefault="00591E1B">
      <w:pPr>
        <w:pStyle w:val="CommentText"/>
      </w:pPr>
      <w:r>
        <w:rPr>
          <w:rStyle w:val="CommentReference"/>
        </w:rPr>
        <w:annotationRef/>
      </w:r>
      <w:r w:rsidR="00EF74ED">
        <w:rPr>
          <w:noProof/>
        </w:rPr>
        <w:t>reference to S-mode.</w:t>
      </w:r>
    </w:p>
  </w:comment>
  <w:comment w:id="5" w:author="Eivind" w:date="2018-07-08T23:04:00Z" w:initials="E">
    <w:p w14:paraId="782299E6" w14:textId="20231CE9" w:rsidR="0021016A" w:rsidRDefault="0021016A">
      <w:pPr>
        <w:pStyle w:val="CommentText"/>
      </w:pPr>
      <w:r>
        <w:rPr>
          <w:rStyle w:val="CommentReference"/>
        </w:rPr>
        <w:annotationRef/>
      </w:r>
      <w:r>
        <w:t>May need to be rewritten if this document is not added to the IC spec.</w:t>
      </w:r>
    </w:p>
  </w:comment>
  <w:comment w:id="6" w:author="Eivind" w:date="2018-07-07T21:46:00Z" w:initials="E">
    <w:p w14:paraId="1BA1F8C2" w14:textId="2DEFE49A" w:rsidR="00727E17" w:rsidRDefault="00727E17">
      <w:pPr>
        <w:pStyle w:val="CommentText"/>
      </w:pPr>
      <w:r>
        <w:rPr>
          <w:rStyle w:val="CommentReference"/>
        </w:rPr>
        <w:annotationRef/>
      </w:r>
      <w:r>
        <w:t>The text box below has the phrase “this version” where as the added front page and change log indicates this as it’s own document. Should be kept in mind when the destination of the document is finalized as this may necessitate a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139323" w15:done="0"/>
  <w15:commentEx w15:paraId="3CB56585" w15:done="0"/>
  <w15:commentEx w15:paraId="324C6C3E" w15:done="0"/>
  <w15:commentEx w15:paraId="3AB69A0A" w15:done="1"/>
  <w15:commentEx w15:paraId="782299E6" w15:done="0"/>
  <w15:commentEx w15:paraId="1BA1F8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139323" w16cid:durableId="1EE9D944"/>
  <w16cid:commentId w16cid:paraId="3CB56585" w16cid:durableId="1EE9D96F"/>
  <w16cid:commentId w16cid:paraId="324C6C3E" w16cid:durableId="1EE9DDC0"/>
  <w16cid:commentId w16cid:paraId="3AB69A0A" w16cid:durableId="1EEBC5B8"/>
  <w16cid:commentId w16cid:paraId="782299E6" w16cid:durableId="1EED16FC"/>
  <w16cid:commentId w16cid:paraId="1BA1F8C2" w16cid:durableId="1EEBB3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DF2ED" w14:textId="77777777" w:rsidR="009B7492" w:rsidRDefault="009B7492" w:rsidP="00B739CE">
      <w:pPr>
        <w:spacing w:after="0" w:line="240" w:lineRule="auto"/>
      </w:pPr>
      <w:r>
        <w:separator/>
      </w:r>
    </w:p>
  </w:endnote>
  <w:endnote w:type="continuationSeparator" w:id="0">
    <w:p w14:paraId="1E60B5F2" w14:textId="77777777" w:rsidR="009B7492" w:rsidRDefault="009B7492" w:rsidP="00B73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98B85" w14:textId="77777777" w:rsidR="009B7492" w:rsidRDefault="009B7492" w:rsidP="00B739CE">
      <w:pPr>
        <w:spacing w:after="0" w:line="240" w:lineRule="auto"/>
      </w:pPr>
      <w:r>
        <w:separator/>
      </w:r>
    </w:p>
  </w:footnote>
  <w:footnote w:type="continuationSeparator" w:id="0">
    <w:p w14:paraId="6CDC8EC9" w14:textId="77777777" w:rsidR="009B7492" w:rsidRDefault="009B7492" w:rsidP="00B739CE">
      <w:pPr>
        <w:spacing w:after="0" w:line="240" w:lineRule="auto"/>
      </w:pPr>
      <w:r>
        <w:continuationSeparator/>
      </w:r>
    </w:p>
  </w:footnote>
  <w:footnote w:id="1">
    <w:p w14:paraId="736D722C" w14:textId="7734D154" w:rsidR="00B739CE" w:rsidRPr="001F29BF" w:rsidRDefault="00B739CE">
      <w:pPr>
        <w:pStyle w:val="FootnoteText"/>
        <w:rPr>
          <w:lang w:val="en-US"/>
        </w:rPr>
      </w:pPr>
      <w:r>
        <w:rPr>
          <w:rStyle w:val="FootnoteReference"/>
        </w:rPr>
        <w:footnoteRef/>
      </w:r>
      <w:r>
        <w:t xml:space="preserve"> </w:t>
      </w:r>
      <w:r>
        <w:rPr>
          <w:lang w:val="en-US"/>
        </w:rPr>
        <w:t>Or drawing instructions corresponding to the feature instances.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2477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E361C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C0F6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825A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D27F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10"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1"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3AC7EB8"/>
    <w:multiLevelType w:val="multilevel"/>
    <w:tmpl w:val="AC64227E"/>
    <w:lvl w:ilvl="0">
      <w:numFmt w:val="decimal"/>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87D4433"/>
    <w:multiLevelType w:val="multilevel"/>
    <w:tmpl w:val="EF029DE6"/>
    <w:name w:val="heading"/>
    <w:lvl w:ilvl="0">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39A533A1"/>
    <w:multiLevelType w:val="multilevel"/>
    <w:tmpl w:val="6108F4F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6"/>
  </w:num>
  <w:num w:numId="19">
    <w:abstractNumId w:val="5"/>
  </w:num>
  <w:num w:numId="20">
    <w:abstractNumId w:val="4"/>
  </w:num>
  <w:num w:numId="21">
    <w:abstractNumId w:val="10"/>
    <w:lvlOverride w:ilvl="0">
      <w:startOverride w:val="1"/>
    </w:lvlOverride>
  </w:num>
  <w:num w:numId="22">
    <w:abstractNumId w:val="13"/>
  </w:num>
  <w:num w:numId="23">
    <w:abstractNumId w:val="13"/>
  </w:num>
  <w:num w:numId="24">
    <w:abstractNumId w:val="9"/>
  </w:num>
  <w:num w:numId="25">
    <w:abstractNumId w:val="8"/>
  </w:num>
  <w:num w:numId="26">
    <w:abstractNumId w:val="7"/>
  </w:num>
  <w:num w:numId="27">
    <w:abstractNumId w:val="3"/>
  </w:num>
  <w:num w:numId="28">
    <w:abstractNumId w:val="6"/>
  </w:num>
  <w:num w:numId="29">
    <w:abstractNumId w:val="2"/>
  </w:num>
  <w:num w:numId="30">
    <w:abstractNumId w:val="5"/>
  </w:num>
  <w:num w:numId="31">
    <w:abstractNumId w:val="1"/>
  </w:num>
  <w:num w:numId="32">
    <w:abstractNumId w:val="4"/>
  </w:num>
  <w:num w:numId="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rson w15:author="Eivind">
    <w15:presenceInfo w15:providerId="None" w15:userId="Eivi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09"/>
    <w:rsid w:val="00001D44"/>
    <w:rsid w:val="00007C30"/>
    <w:rsid w:val="00014537"/>
    <w:rsid w:val="00020B94"/>
    <w:rsid w:val="00025A33"/>
    <w:rsid w:val="00031073"/>
    <w:rsid w:val="00065BE1"/>
    <w:rsid w:val="00083469"/>
    <w:rsid w:val="00085641"/>
    <w:rsid w:val="00091087"/>
    <w:rsid w:val="000A74D1"/>
    <w:rsid w:val="000B6B12"/>
    <w:rsid w:val="000D09D7"/>
    <w:rsid w:val="000D2DCE"/>
    <w:rsid w:val="000F3864"/>
    <w:rsid w:val="000F56A3"/>
    <w:rsid w:val="00110429"/>
    <w:rsid w:val="0011744E"/>
    <w:rsid w:val="00122DA6"/>
    <w:rsid w:val="00124AF1"/>
    <w:rsid w:val="00125C1B"/>
    <w:rsid w:val="00165BCD"/>
    <w:rsid w:val="001660AC"/>
    <w:rsid w:val="001A120E"/>
    <w:rsid w:val="001B2EB7"/>
    <w:rsid w:val="001B6EEE"/>
    <w:rsid w:val="001E63A2"/>
    <w:rsid w:val="001F29BF"/>
    <w:rsid w:val="00201AE8"/>
    <w:rsid w:val="0021016A"/>
    <w:rsid w:val="002212C8"/>
    <w:rsid w:val="002333EE"/>
    <w:rsid w:val="0023559A"/>
    <w:rsid w:val="00240716"/>
    <w:rsid w:val="00274881"/>
    <w:rsid w:val="002A3FAE"/>
    <w:rsid w:val="002A6F64"/>
    <w:rsid w:val="002C0E2B"/>
    <w:rsid w:val="002C5635"/>
    <w:rsid w:val="002D4D99"/>
    <w:rsid w:val="002E0DF5"/>
    <w:rsid w:val="002E75C5"/>
    <w:rsid w:val="00317264"/>
    <w:rsid w:val="0033243A"/>
    <w:rsid w:val="00386C83"/>
    <w:rsid w:val="003876D5"/>
    <w:rsid w:val="003C2F44"/>
    <w:rsid w:val="003E3893"/>
    <w:rsid w:val="003F2228"/>
    <w:rsid w:val="003F4D21"/>
    <w:rsid w:val="00415803"/>
    <w:rsid w:val="00421926"/>
    <w:rsid w:val="004839C1"/>
    <w:rsid w:val="004B2AC1"/>
    <w:rsid w:val="004C09C2"/>
    <w:rsid w:val="004E4272"/>
    <w:rsid w:val="00541809"/>
    <w:rsid w:val="00571D16"/>
    <w:rsid w:val="00571E6B"/>
    <w:rsid w:val="00585CBE"/>
    <w:rsid w:val="00591E1B"/>
    <w:rsid w:val="0059405C"/>
    <w:rsid w:val="005A44CD"/>
    <w:rsid w:val="005D6951"/>
    <w:rsid w:val="005E1437"/>
    <w:rsid w:val="005E2844"/>
    <w:rsid w:val="005E5516"/>
    <w:rsid w:val="005F22DA"/>
    <w:rsid w:val="005F67F9"/>
    <w:rsid w:val="00607778"/>
    <w:rsid w:val="006172F4"/>
    <w:rsid w:val="00626518"/>
    <w:rsid w:val="0063101F"/>
    <w:rsid w:val="006423FC"/>
    <w:rsid w:val="00652D25"/>
    <w:rsid w:val="00654FB1"/>
    <w:rsid w:val="00674E5A"/>
    <w:rsid w:val="006A141E"/>
    <w:rsid w:val="006E334C"/>
    <w:rsid w:val="007111DD"/>
    <w:rsid w:val="00712D30"/>
    <w:rsid w:val="00727E17"/>
    <w:rsid w:val="00754ACE"/>
    <w:rsid w:val="00766A48"/>
    <w:rsid w:val="00767F8C"/>
    <w:rsid w:val="007705E2"/>
    <w:rsid w:val="007730F9"/>
    <w:rsid w:val="00796E67"/>
    <w:rsid w:val="007B2DA1"/>
    <w:rsid w:val="007B64B8"/>
    <w:rsid w:val="007D2936"/>
    <w:rsid w:val="007D6CE9"/>
    <w:rsid w:val="008009CA"/>
    <w:rsid w:val="008040E0"/>
    <w:rsid w:val="00811154"/>
    <w:rsid w:val="00814A88"/>
    <w:rsid w:val="00840827"/>
    <w:rsid w:val="008446B9"/>
    <w:rsid w:val="00861428"/>
    <w:rsid w:val="00877DD7"/>
    <w:rsid w:val="00882764"/>
    <w:rsid w:val="008913FC"/>
    <w:rsid w:val="008A07C8"/>
    <w:rsid w:val="008C16A8"/>
    <w:rsid w:val="008F48C2"/>
    <w:rsid w:val="00900FFA"/>
    <w:rsid w:val="00962E6B"/>
    <w:rsid w:val="00963014"/>
    <w:rsid w:val="00977D66"/>
    <w:rsid w:val="00981103"/>
    <w:rsid w:val="00982A90"/>
    <w:rsid w:val="00986FE8"/>
    <w:rsid w:val="009A2819"/>
    <w:rsid w:val="009B7492"/>
    <w:rsid w:val="009C6B7B"/>
    <w:rsid w:val="009D034B"/>
    <w:rsid w:val="009D6AFF"/>
    <w:rsid w:val="009D6DB5"/>
    <w:rsid w:val="00A02A95"/>
    <w:rsid w:val="00A11389"/>
    <w:rsid w:val="00A17B5C"/>
    <w:rsid w:val="00A267EB"/>
    <w:rsid w:val="00A44844"/>
    <w:rsid w:val="00A73E67"/>
    <w:rsid w:val="00A7455B"/>
    <w:rsid w:val="00A75793"/>
    <w:rsid w:val="00A82878"/>
    <w:rsid w:val="00A84443"/>
    <w:rsid w:val="00AB2469"/>
    <w:rsid w:val="00AC7813"/>
    <w:rsid w:val="00AC7FD3"/>
    <w:rsid w:val="00B2521C"/>
    <w:rsid w:val="00B25664"/>
    <w:rsid w:val="00B438D1"/>
    <w:rsid w:val="00B50CE3"/>
    <w:rsid w:val="00B739CE"/>
    <w:rsid w:val="00B91AA5"/>
    <w:rsid w:val="00B93ACB"/>
    <w:rsid w:val="00BB009D"/>
    <w:rsid w:val="00BB0BF7"/>
    <w:rsid w:val="00BE2A20"/>
    <w:rsid w:val="00BF31A1"/>
    <w:rsid w:val="00C37D1D"/>
    <w:rsid w:val="00C5444E"/>
    <w:rsid w:val="00C71BF9"/>
    <w:rsid w:val="00C838CB"/>
    <w:rsid w:val="00CB5A62"/>
    <w:rsid w:val="00CF30AB"/>
    <w:rsid w:val="00D04D01"/>
    <w:rsid w:val="00D130A1"/>
    <w:rsid w:val="00D1724C"/>
    <w:rsid w:val="00D629AE"/>
    <w:rsid w:val="00D719D4"/>
    <w:rsid w:val="00D84D47"/>
    <w:rsid w:val="00D93508"/>
    <w:rsid w:val="00DA36D7"/>
    <w:rsid w:val="00DB1577"/>
    <w:rsid w:val="00DB180D"/>
    <w:rsid w:val="00DD4CD7"/>
    <w:rsid w:val="00E34047"/>
    <w:rsid w:val="00E3553D"/>
    <w:rsid w:val="00E4588D"/>
    <w:rsid w:val="00E762E1"/>
    <w:rsid w:val="00EA1229"/>
    <w:rsid w:val="00EE4211"/>
    <w:rsid w:val="00EF74ED"/>
    <w:rsid w:val="00F13009"/>
    <w:rsid w:val="00F1478F"/>
    <w:rsid w:val="00F726A9"/>
    <w:rsid w:val="00F773AF"/>
    <w:rsid w:val="00F90FDC"/>
    <w:rsid w:val="00F924E2"/>
    <w:rsid w:val="00F93671"/>
    <w:rsid w:val="00FA3E26"/>
    <w:rsid w:val="00FB2D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44FC"/>
  <w15:chartTrackingRefBased/>
  <w15:docId w15:val="{066D1B68-B522-47FF-BC28-70F659FF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35"/>
    <w:pPr>
      <w:spacing w:after="240" w:line="230" w:lineRule="atLeast"/>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2C5635"/>
    <w:pPr>
      <w:keepNext/>
      <w:numPr>
        <w:numId w:val="15"/>
      </w:numPr>
      <w:tabs>
        <w:tab w:val="left" w:pos="400"/>
        <w:tab w:val="left" w:pos="560"/>
      </w:tabs>
      <w:suppressAutoHyphens/>
      <w:spacing w:before="60" w:line="270" w:lineRule="exact"/>
      <w:outlineLvl w:val="0"/>
    </w:pPr>
    <w:rPr>
      <w:rFonts w:eastAsia="Times New Roman"/>
      <w:b/>
      <w:bCs/>
      <w:sz w:val="24"/>
    </w:rPr>
  </w:style>
  <w:style w:type="paragraph" w:styleId="Heading2">
    <w:name w:val="heading 2"/>
    <w:basedOn w:val="Heading1"/>
    <w:next w:val="Normal"/>
    <w:link w:val="Heading2Char"/>
    <w:unhideWhenUsed/>
    <w:qFormat/>
    <w:rsid w:val="002C5635"/>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unhideWhenUsed/>
    <w:qFormat/>
    <w:rsid w:val="002C563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unhideWhenUsed/>
    <w:qFormat/>
    <w:rsid w:val="002C5635"/>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unhideWhenUsed/>
    <w:qFormat/>
    <w:rsid w:val="002C5635"/>
    <w:pPr>
      <w:numPr>
        <w:ilvl w:val="4"/>
      </w:numPr>
      <w:tabs>
        <w:tab w:val="clear" w:pos="940"/>
        <w:tab w:val="clear" w:pos="1140"/>
        <w:tab w:val="clear" w:pos="1360"/>
      </w:tabs>
      <w:outlineLvl w:val="4"/>
    </w:pPr>
  </w:style>
  <w:style w:type="paragraph" w:styleId="Heading6">
    <w:name w:val="heading 6"/>
    <w:basedOn w:val="Heading5"/>
    <w:next w:val="Normal"/>
    <w:link w:val="Heading6Char"/>
    <w:unhideWhenUsed/>
    <w:qFormat/>
    <w:rsid w:val="002C5635"/>
    <w:pPr>
      <w:numPr>
        <w:ilvl w:val="5"/>
      </w:numPr>
      <w:outlineLvl w:val="5"/>
    </w:pPr>
  </w:style>
  <w:style w:type="paragraph" w:styleId="Heading7">
    <w:name w:val="heading 7"/>
    <w:basedOn w:val="Heading6"/>
    <w:next w:val="Normal"/>
    <w:link w:val="Heading7Char"/>
    <w:unhideWhenUsed/>
    <w:qFormat/>
    <w:rsid w:val="002C5635"/>
    <w:pPr>
      <w:numPr>
        <w:ilvl w:val="6"/>
      </w:numPr>
      <w:outlineLvl w:val="6"/>
    </w:pPr>
    <w:rPr>
      <w:rFonts w:eastAsia="MS Mincho"/>
    </w:rPr>
  </w:style>
  <w:style w:type="paragraph" w:styleId="Heading8">
    <w:name w:val="heading 8"/>
    <w:basedOn w:val="Heading6"/>
    <w:next w:val="Normal"/>
    <w:link w:val="Heading8Char"/>
    <w:unhideWhenUsed/>
    <w:qFormat/>
    <w:rsid w:val="002C5635"/>
    <w:pPr>
      <w:numPr>
        <w:ilvl w:val="7"/>
      </w:numPr>
      <w:outlineLvl w:val="7"/>
    </w:pPr>
    <w:rPr>
      <w:rFonts w:eastAsia="MS Mincho"/>
    </w:rPr>
  </w:style>
  <w:style w:type="paragraph" w:styleId="Heading9">
    <w:name w:val="heading 9"/>
    <w:basedOn w:val="Heading6"/>
    <w:next w:val="Normal"/>
    <w:link w:val="Heading9Char"/>
    <w:unhideWhenUsed/>
    <w:qFormat/>
    <w:rsid w:val="002C5635"/>
    <w:pPr>
      <w:numPr>
        <w:ilvl w:val="8"/>
      </w:numPr>
      <w:outlineLvl w:val="8"/>
    </w:pPr>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7B2DA1"/>
    <w:rPr>
      <w:sz w:val="16"/>
      <w:szCs w:val="16"/>
    </w:rPr>
  </w:style>
  <w:style w:type="paragraph" w:styleId="CommentText">
    <w:name w:val="annotation text"/>
    <w:basedOn w:val="Normal"/>
    <w:link w:val="CommentTextChar"/>
    <w:uiPriority w:val="99"/>
    <w:unhideWhenUsed/>
    <w:rsid w:val="007B2DA1"/>
    <w:pPr>
      <w:spacing w:line="240" w:lineRule="auto"/>
    </w:pPr>
  </w:style>
  <w:style w:type="character" w:customStyle="1" w:styleId="CommentTextChar">
    <w:name w:val="Comment Text Char"/>
    <w:basedOn w:val="DefaultParagraphFont"/>
    <w:link w:val="CommentText"/>
    <w:uiPriority w:val="99"/>
    <w:rsid w:val="007B2DA1"/>
    <w:rPr>
      <w:sz w:val="20"/>
      <w:szCs w:val="20"/>
    </w:rPr>
  </w:style>
  <w:style w:type="paragraph" w:styleId="CommentSubject">
    <w:name w:val="annotation subject"/>
    <w:basedOn w:val="CommentText"/>
    <w:next w:val="CommentText"/>
    <w:link w:val="CommentSubjectChar"/>
    <w:uiPriority w:val="99"/>
    <w:semiHidden/>
    <w:unhideWhenUsed/>
    <w:rsid w:val="007B2DA1"/>
    <w:rPr>
      <w:b/>
      <w:bCs/>
    </w:rPr>
  </w:style>
  <w:style w:type="character" w:customStyle="1" w:styleId="CommentSubjectChar">
    <w:name w:val="Comment Subject Char"/>
    <w:basedOn w:val="CommentTextChar"/>
    <w:link w:val="CommentSubject"/>
    <w:uiPriority w:val="99"/>
    <w:semiHidden/>
    <w:rsid w:val="007B2DA1"/>
    <w:rPr>
      <w:b/>
      <w:bCs/>
      <w:sz w:val="20"/>
      <w:szCs w:val="20"/>
    </w:rPr>
  </w:style>
  <w:style w:type="paragraph" w:styleId="BalloonText">
    <w:name w:val="Balloon Text"/>
    <w:basedOn w:val="Normal"/>
    <w:link w:val="BalloonTextChar"/>
    <w:uiPriority w:val="99"/>
    <w:semiHidden/>
    <w:unhideWhenUsed/>
    <w:rsid w:val="007B2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DA1"/>
    <w:rPr>
      <w:rFonts w:ascii="Segoe UI" w:hAnsi="Segoe UI" w:cs="Segoe UI"/>
      <w:sz w:val="18"/>
      <w:szCs w:val="18"/>
    </w:rPr>
  </w:style>
  <w:style w:type="character" w:customStyle="1" w:styleId="Heading1Char">
    <w:name w:val="Heading 1 Char"/>
    <w:basedOn w:val="DefaultParagraphFont"/>
    <w:link w:val="Heading1"/>
    <w:rsid w:val="002C5635"/>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2C5635"/>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2C5635"/>
    <w:rPr>
      <w:rFonts w:ascii="Arial" w:eastAsia="Times New Roman" w:hAnsi="Arial" w:cs="Times New Roman"/>
      <w:b/>
      <w:bCs/>
      <w:sz w:val="20"/>
      <w:szCs w:val="20"/>
      <w:lang w:val="en-GB" w:eastAsia="ja-JP"/>
    </w:rPr>
  </w:style>
  <w:style w:type="character" w:customStyle="1" w:styleId="Heading4Char">
    <w:name w:val="Heading 4 Char"/>
    <w:basedOn w:val="DefaultParagraphFont"/>
    <w:link w:val="Heading4"/>
    <w:rsid w:val="002C5635"/>
    <w:rPr>
      <w:rFonts w:ascii="Arial" w:eastAsia="Times New Roman" w:hAnsi="Arial" w:cs="Times New Roman"/>
      <w:b/>
      <w:bCs/>
      <w:sz w:val="20"/>
      <w:szCs w:val="20"/>
      <w:lang w:val="en-GB" w:eastAsia="ja-JP"/>
    </w:rPr>
  </w:style>
  <w:style w:type="character" w:customStyle="1" w:styleId="Heading5Char">
    <w:name w:val="Heading 5 Char"/>
    <w:basedOn w:val="DefaultParagraphFont"/>
    <w:link w:val="Heading5"/>
    <w:rsid w:val="002C5635"/>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2C5635"/>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2C5635"/>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2C5635"/>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2C5635"/>
    <w:rPr>
      <w:rFonts w:ascii="Arial" w:eastAsia="MS Mincho" w:hAnsi="Arial" w:cs="Times New Roman"/>
      <w:b/>
      <w:bCs/>
      <w:sz w:val="20"/>
      <w:szCs w:val="20"/>
      <w:lang w:val="en-GB" w:eastAsia="ja-JP"/>
    </w:rPr>
  </w:style>
  <w:style w:type="paragraph" w:styleId="ListParagraph">
    <w:name w:val="List Paragraph"/>
    <w:basedOn w:val="Normal"/>
    <w:qFormat/>
    <w:rsid w:val="002C5635"/>
    <w:pPr>
      <w:spacing w:after="120"/>
      <w:ind w:left="720"/>
    </w:pPr>
  </w:style>
  <w:style w:type="paragraph" w:styleId="Caption">
    <w:name w:val="caption"/>
    <w:basedOn w:val="Normal"/>
    <w:next w:val="Normal"/>
    <w:unhideWhenUsed/>
    <w:qFormat/>
    <w:rsid w:val="002C5635"/>
    <w:pPr>
      <w:spacing w:before="120" w:after="120"/>
    </w:pPr>
    <w:rPr>
      <w:b/>
    </w:rPr>
  </w:style>
  <w:style w:type="paragraph" w:styleId="FootnoteText">
    <w:name w:val="footnote text"/>
    <w:basedOn w:val="Normal"/>
    <w:link w:val="FootnoteTextChar"/>
    <w:semiHidden/>
    <w:unhideWhenUsed/>
    <w:rsid w:val="002C5635"/>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semiHidden/>
    <w:rsid w:val="002C5635"/>
    <w:rPr>
      <w:rFonts w:ascii="Arial Narrow" w:eastAsia="MS Mincho" w:hAnsi="Arial Narrow" w:cs="Times New Roman"/>
      <w:sz w:val="18"/>
      <w:szCs w:val="20"/>
      <w:lang w:val="en-GB" w:eastAsia="ja-JP"/>
    </w:rPr>
  </w:style>
  <w:style w:type="character" w:styleId="FootnoteReference">
    <w:name w:val="footnote reference"/>
    <w:semiHidden/>
    <w:unhideWhenUsed/>
    <w:rsid w:val="002C5635"/>
    <w:rPr>
      <w:noProof/>
      <w:position w:val="6"/>
      <w:sz w:val="16"/>
      <w:vertAlign w:val="baseline"/>
      <w:lang w:val="fr-FR"/>
    </w:rPr>
  </w:style>
  <w:style w:type="paragraph" w:customStyle="1" w:styleId="Abbreviation">
    <w:name w:val="Abbreviation"/>
    <w:basedOn w:val="Normal"/>
    <w:qFormat/>
    <w:rsid w:val="002C5635"/>
    <w:pPr>
      <w:tabs>
        <w:tab w:val="left" w:pos="1152"/>
      </w:tabs>
      <w:spacing w:after="120"/>
    </w:pPr>
  </w:style>
  <w:style w:type="paragraph" w:customStyle="1" w:styleId="ANNEX0">
    <w:name w:val="ANNEX"/>
    <w:basedOn w:val="Normal"/>
    <w:next w:val="Normal"/>
    <w:rsid w:val="002C5635"/>
    <w:pPr>
      <w:keepNext/>
      <w:pageBreakBefore/>
      <w:spacing w:after="760" w:line="310" w:lineRule="exact"/>
      <w:jc w:val="center"/>
      <w:outlineLvl w:val="0"/>
    </w:pPr>
    <w:rPr>
      <w:b/>
      <w:sz w:val="28"/>
    </w:rPr>
  </w:style>
  <w:style w:type="paragraph" w:customStyle="1" w:styleId="Annex">
    <w:name w:val="Annex"/>
    <w:basedOn w:val="Heading4"/>
    <w:link w:val="AnnexChar"/>
    <w:qFormat/>
    <w:rsid w:val="002C5635"/>
    <w:pPr>
      <w:numPr>
        <w:numId w:val="9"/>
      </w:numPr>
    </w:pPr>
    <w:rPr>
      <w:rFonts w:eastAsia="MS Mincho"/>
      <w:sz w:val="24"/>
    </w:rPr>
  </w:style>
  <w:style w:type="character" w:customStyle="1" w:styleId="AnnexChar">
    <w:name w:val="Annex Char"/>
    <w:basedOn w:val="Heading1Char"/>
    <w:link w:val="Annex"/>
    <w:locked/>
    <w:rsid w:val="002C5635"/>
    <w:rPr>
      <w:rFonts w:ascii="Arial" w:eastAsia="MS Mincho" w:hAnsi="Arial" w:cs="Times New Roman"/>
      <w:b/>
      <w:bCs/>
      <w:sz w:val="24"/>
      <w:szCs w:val="20"/>
      <w:lang w:val="en-GB" w:eastAsia="ja-JP"/>
    </w:rPr>
  </w:style>
  <w:style w:type="paragraph" w:customStyle="1" w:styleId="Annexsection">
    <w:name w:val="Annex section"/>
    <w:basedOn w:val="Heading2"/>
    <w:link w:val="AnnexsectionChar"/>
    <w:qFormat/>
    <w:rsid w:val="002C5635"/>
    <w:pPr>
      <w:numPr>
        <w:ilvl w:val="0"/>
        <w:numId w:val="0"/>
      </w:numPr>
      <w:jc w:val="left"/>
    </w:pPr>
    <w:rPr>
      <w:rFonts w:ascii="Arial Narrow" w:eastAsiaTheme="minorHAnsi" w:hAnsi="Arial Narrow" w:cstheme="minorBidi"/>
      <w:szCs w:val="22"/>
    </w:rPr>
  </w:style>
  <w:style w:type="character" w:customStyle="1" w:styleId="AnnexsectionChar">
    <w:name w:val="Annex section Char"/>
    <w:link w:val="Annexsection"/>
    <w:locked/>
    <w:rsid w:val="002C5635"/>
    <w:rPr>
      <w:rFonts w:ascii="Arial Narrow" w:hAnsi="Arial Narrow"/>
      <w:b/>
      <w:bCs/>
      <w:lang w:val="en-GB" w:eastAsia="ja-JP"/>
    </w:rPr>
  </w:style>
  <w:style w:type="paragraph" w:customStyle="1" w:styleId="ANNEXN">
    <w:name w:val="ANNEXN"/>
    <w:basedOn w:val="ANNEX0"/>
    <w:next w:val="Normal"/>
    <w:rsid w:val="002C5635"/>
  </w:style>
  <w:style w:type="paragraph" w:customStyle="1" w:styleId="ANNEXZ">
    <w:name w:val="ANNEXZ"/>
    <w:basedOn w:val="ANNEX0"/>
    <w:next w:val="Normal"/>
    <w:rsid w:val="002C5635"/>
  </w:style>
  <w:style w:type="character" w:customStyle="1" w:styleId="attr-list">
    <w:name w:val="attr-list"/>
    <w:rsid w:val="002C5635"/>
  </w:style>
  <w:style w:type="paragraph" w:styleId="BlockText">
    <w:name w:val="Block Text"/>
    <w:basedOn w:val="Normal"/>
    <w:unhideWhenUsed/>
    <w:rsid w:val="002C5635"/>
    <w:pPr>
      <w:spacing w:after="120"/>
      <w:ind w:left="1440" w:right="1440"/>
    </w:pPr>
  </w:style>
  <w:style w:type="paragraph" w:styleId="BodyText">
    <w:name w:val="Body Text"/>
    <w:basedOn w:val="Normal"/>
    <w:link w:val="BodyTextChar"/>
    <w:unhideWhenUsed/>
    <w:rsid w:val="002C5635"/>
    <w:pPr>
      <w:spacing w:before="60" w:after="60" w:line="210" w:lineRule="atLeast"/>
    </w:pPr>
    <w:rPr>
      <w:sz w:val="18"/>
    </w:rPr>
  </w:style>
  <w:style w:type="character" w:customStyle="1" w:styleId="BodyTextChar">
    <w:name w:val="Body Text Char"/>
    <w:basedOn w:val="DefaultParagraphFont"/>
    <w:link w:val="BodyText"/>
    <w:rsid w:val="002C5635"/>
    <w:rPr>
      <w:rFonts w:ascii="Arial" w:eastAsia="MS Mincho" w:hAnsi="Arial" w:cs="Times New Roman"/>
      <w:sz w:val="18"/>
      <w:szCs w:val="20"/>
      <w:lang w:val="en-GB" w:eastAsia="ja-JP"/>
    </w:rPr>
  </w:style>
  <w:style w:type="paragraph" w:customStyle="1" w:styleId="Definition">
    <w:name w:val="Definition"/>
    <w:basedOn w:val="Normal"/>
    <w:next w:val="Normal"/>
    <w:rsid w:val="002C5635"/>
  </w:style>
  <w:style w:type="character" w:customStyle="1" w:styleId="Defterms">
    <w:name w:val="Defterms"/>
    <w:rsid w:val="002C5635"/>
    <w:rPr>
      <w:noProof w:val="0"/>
      <w:color w:val="auto"/>
      <w:lang w:val="fr-FR"/>
    </w:rPr>
  </w:style>
  <w:style w:type="paragraph" w:customStyle="1" w:styleId="DescriptionTag">
    <w:name w:val="DescriptionTag"/>
    <w:basedOn w:val="Normal"/>
    <w:qFormat/>
    <w:rsid w:val="002C5635"/>
    <w:pPr>
      <w:keepNext/>
      <w:spacing w:after="60" w:line="240" w:lineRule="auto"/>
    </w:pPr>
    <w:rPr>
      <w:b/>
    </w:rPr>
  </w:style>
  <w:style w:type="paragraph" w:customStyle="1" w:styleId="Figurefootnote">
    <w:name w:val="Figure footnote"/>
    <w:basedOn w:val="Normal"/>
    <w:rsid w:val="002C5635"/>
    <w:pPr>
      <w:keepNext/>
      <w:tabs>
        <w:tab w:val="left" w:pos="340"/>
      </w:tabs>
      <w:spacing w:after="60" w:line="210" w:lineRule="atLeast"/>
    </w:pPr>
    <w:rPr>
      <w:sz w:val="18"/>
    </w:rPr>
  </w:style>
  <w:style w:type="paragraph" w:customStyle="1" w:styleId="Figuretitle">
    <w:name w:val="Figure title"/>
    <w:basedOn w:val="Normal"/>
    <w:next w:val="Normal"/>
    <w:rsid w:val="002C5635"/>
    <w:pPr>
      <w:suppressAutoHyphens/>
      <w:spacing w:before="220" w:after="220"/>
      <w:jc w:val="center"/>
    </w:pPr>
    <w:rPr>
      <w:b/>
    </w:rPr>
  </w:style>
  <w:style w:type="paragraph" w:customStyle="1" w:styleId="Firstparagraph">
    <w:name w:val="First paragraph"/>
    <w:basedOn w:val="Normal"/>
    <w:next w:val="Normal"/>
    <w:rsid w:val="002C5635"/>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styleId="Footer">
    <w:name w:val="footer"/>
    <w:basedOn w:val="Normal"/>
    <w:link w:val="FooterChar"/>
    <w:uiPriority w:val="99"/>
    <w:unhideWhenUsed/>
    <w:rsid w:val="002C5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635"/>
    <w:rPr>
      <w:rFonts w:ascii="Arial" w:eastAsia="MS Mincho" w:hAnsi="Arial" w:cs="Times New Roman"/>
      <w:sz w:val="20"/>
      <w:szCs w:val="20"/>
      <w:lang w:val="en-GB" w:eastAsia="ja-JP"/>
    </w:rPr>
  </w:style>
  <w:style w:type="paragraph" w:customStyle="1" w:styleId="Foreword">
    <w:name w:val="Foreword"/>
    <w:basedOn w:val="Normal"/>
    <w:next w:val="Normal"/>
    <w:rsid w:val="002C5635"/>
    <w:rPr>
      <w:color w:val="0000FF"/>
    </w:rPr>
  </w:style>
  <w:style w:type="paragraph" w:styleId="Header">
    <w:name w:val="header"/>
    <w:basedOn w:val="Normal"/>
    <w:link w:val="HeaderChar"/>
    <w:unhideWhenUsed/>
    <w:rsid w:val="002C5635"/>
    <w:pPr>
      <w:tabs>
        <w:tab w:val="center" w:pos="4680"/>
        <w:tab w:val="right" w:pos="9360"/>
      </w:tabs>
      <w:spacing w:after="0" w:line="240" w:lineRule="auto"/>
    </w:pPr>
  </w:style>
  <w:style w:type="character" w:customStyle="1" w:styleId="HeaderChar">
    <w:name w:val="Header Char"/>
    <w:basedOn w:val="DefaultParagraphFont"/>
    <w:link w:val="Header"/>
    <w:rsid w:val="002C5635"/>
    <w:rPr>
      <w:rFonts w:ascii="Arial" w:eastAsia="MS Mincho" w:hAnsi="Arial" w:cs="Times New Roman"/>
      <w:sz w:val="20"/>
      <w:szCs w:val="20"/>
      <w:lang w:val="en-GB" w:eastAsia="ja-JP"/>
    </w:rPr>
  </w:style>
  <w:style w:type="paragraph" w:styleId="List">
    <w:name w:val="List"/>
    <w:basedOn w:val="Normal"/>
    <w:unhideWhenUsed/>
    <w:rsid w:val="002C5635"/>
    <w:pPr>
      <w:ind w:left="283" w:hanging="283"/>
    </w:pPr>
  </w:style>
  <w:style w:type="paragraph" w:styleId="List2">
    <w:name w:val="List 2"/>
    <w:basedOn w:val="Normal"/>
    <w:unhideWhenUsed/>
    <w:rsid w:val="002C5635"/>
    <w:pPr>
      <w:ind w:left="566" w:hanging="283"/>
    </w:pPr>
  </w:style>
  <w:style w:type="paragraph" w:styleId="List3">
    <w:name w:val="List 3"/>
    <w:basedOn w:val="Normal"/>
    <w:unhideWhenUsed/>
    <w:rsid w:val="002C5635"/>
    <w:pPr>
      <w:ind w:left="849" w:hanging="283"/>
    </w:pPr>
  </w:style>
  <w:style w:type="paragraph" w:styleId="List4">
    <w:name w:val="List 4"/>
    <w:basedOn w:val="Normal"/>
    <w:unhideWhenUsed/>
    <w:rsid w:val="002C5635"/>
    <w:pPr>
      <w:ind w:left="1132" w:hanging="283"/>
    </w:pPr>
  </w:style>
  <w:style w:type="paragraph" w:styleId="List5">
    <w:name w:val="List 5"/>
    <w:basedOn w:val="Normal"/>
    <w:unhideWhenUsed/>
    <w:rsid w:val="002C5635"/>
    <w:pPr>
      <w:ind w:left="1415" w:hanging="283"/>
    </w:pPr>
  </w:style>
  <w:style w:type="paragraph" w:styleId="ListBullet">
    <w:name w:val="List Bullet"/>
    <w:basedOn w:val="Normal"/>
    <w:autoRedefine/>
    <w:unhideWhenUsed/>
    <w:rsid w:val="002C5635"/>
    <w:pPr>
      <w:tabs>
        <w:tab w:val="num" w:pos="360"/>
      </w:tabs>
      <w:ind w:left="360" w:hanging="360"/>
    </w:pPr>
  </w:style>
  <w:style w:type="paragraph" w:styleId="ListBullet2">
    <w:name w:val="List Bullet 2"/>
    <w:basedOn w:val="Normal"/>
    <w:autoRedefine/>
    <w:unhideWhenUsed/>
    <w:rsid w:val="002C5635"/>
    <w:pPr>
      <w:tabs>
        <w:tab w:val="num" w:pos="643"/>
      </w:tabs>
      <w:ind w:left="643" w:hanging="360"/>
    </w:pPr>
  </w:style>
  <w:style w:type="paragraph" w:styleId="ListBullet3">
    <w:name w:val="List Bullet 3"/>
    <w:basedOn w:val="Normal"/>
    <w:autoRedefine/>
    <w:unhideWhenUsed/>
    <w:rsid w:val="002C5635"/>
    <w:pPr>
      <w:tabs>
        <w:tab w:val="num" w:pos="926"/>
      </w:tabs>
      <w:ind w:left="926" w:hanging="360"/>
    </w:pPr>
  </w:style>
  <w:style w:type="paragraph" w:styleId="ListBullet4">
    <w:name w:val="List Bullet 4"/>
    <w:basedOn w:val="Normal"/>
    <w:autoRedefine/>
    <w:unhideWhenUsed/>
    <w:rsid w:val="002C5635"/>
    <w:pPr>
      <w:tabs>
        <w:tab w:val="num" w:pos="1209"/>
      </w:tabs>
      <w:ind w:left="1209" w:hanging="360"/>
    </w:pPr>
  </w:style>
  <w:style w:type="paragraph" w:styleId="ListBullet5">
    <w:name w:val="List Bullet 5"/>
    <w:basedOn w:val="Normal"/>
    <w:autoRedefine/>
    <w:unhideWhenUsed/>
    <w:rsid w:val="002C5635"/>
    <w:pPr>
      <w:numPr>
        <w:numId w:val="21"/>
      </w:numPr>
      <w:tabs>
        <w:tab w:val="clear" w:pos="360"/>
        <w:tab w:val="num" w:pos="1492"/>
      </w:tabs>
    </w:pPr>
  </w:style>
  <w:style w:type="paragraph" w:styleId="ListContinue">
    <w:name w:val="List Continue"/>
    <w:basedOn w:val="Normal"/>
    <w:unhideWhenUsed/>
    <w:rsid w:val="002C5635"/>
    <w:pPr>
      <w:tabs>
        <w:tab w:val="left" w:pos="400"/>
      </w:tabs>
      <w:ind w:left="400" w:hanging="400"/>
    </w:pPr>
  </w:style>
  <w:style w:type="paragraph" w:styleId="ListContinue2">
    <w:name w:val="List Continue 2"/>
    <w:basedOn w:val="ListContinue"/>
    <w:unhideWhenUsed/>
    <w:rsid w:val="002C5635"/>
    <w:pPr>
      <w:numPr>
        <w:ilvl w:val="1"/>
        <w:numId w:val="23"/>
      </w:numPr>
      <w:tabs>
        <w:tab w:val="clear" w:pos="400"/>
        <w:tab w:val="left" w:pos="800"/>
      </w:tabs>
    </w:pPr>
  </w:style>
  <w:style w:type="paragraph" w:styleId="ListContinue3">
    <w:name w:val="List Continue 3"/>
    <w:basedOn w:val="ListContinue"/>
    <w:unhideWhenUsed/>
    <w:rsid w:val="002C5635"/>
    <w:pPr>
      <w:numPr>
        <w:ilvl w:val="2"/>
        <w:numId w:val="23"/>
      </w:numPr>
      <w:tabs>
        <w:tab w:val="clear" w:pos="400"/>
        <w:tab w:val="left" w:pos="1200"/>
      </w:tabs>
    </w:pPr>
  </w:style>
  <w:style w:type="paragraph" w:styleId="ListContinue4">
    <w:name w:val="List Continue 4"/>
    <w:basedOn w:val="ListContinue"/>
    <w:unhideWhenUsed/>
    <w:rsid w:val="002C5635"/>
    <w:pPr>
      <w:numPr>
        <w:numId w:val="24"/>
      </w:numPr>
      <w:tabs>
        <w:tab w:val="clear" w:pos="360"/>
        <w:tab w:val="clear" w:pos="400"/>
        <w:tab w:val="left" w:pos="1600"/>
      </w:tabs>
    </w:pPr>
  </w:style>
  <w:style w:type="paragraph" w:styleId="ListContinue5">
    <w:name w:val="List Continue 5"/>
    <w:basedOn w:val="Normal"/>
    <w:unhideWhenUsed/>
    <w:rsid w:val="002C5635"/>
    <w:pPr>
      <w:spacing w:after="120"/>
      <w:ind w:left="1415"/>
    </w:pPr>
  </w:style>
  <w:style w:type="paragraph" w:styleId="ListNumber">
    <w:name w:val="List Number"/>
    <w:basedOn w:val="Normal"/>
    <w:unhideWhenUsed/>
    <w:rsid w:val="002C5635"/>
    <w:pPr>
      <w:numPr>
        <w:numId w:val="26"/>
      </w:numPr>
      <w:tabs>
        <w:tab w:val="left" w:pos="400"/>
      </w:tabs>
    </w:pPr>
  </w:style>
  <w:style w:type="paragraph" w:styleId="ListNumber2">
    <w:name w:val="List Number 2"/>
    <w:basedOn w:val="Normal"/>
    <w:unhideWhenUsed/>
    <w:rsid w:val="002C5635"/>
    <w:pPr>
      <w:numPr>
        <w:numId w:val="28"/>
      </w:numPr>
      <w:tabs>
        <w:tab w:val="left" w:pos="800"/>
      </w:tabs>
    </w:pPr>
  </w:style>
  <w:style w:type="paragraph" w:styleId="ListNumber3">
    <w:name w:val="List Number 3"/>
    <w:basedOn w:val="Normal"/>
    <w:unhideWhenUsed/>
    <w:rsid w:val="002C5635"/>
    <w:pPr>
      <w:numPr>
        <w:numId w:val="30"/>
      </w:numPr>
      <w:tabs>
        <w:tab w:val="clear" w:pos="1209"/>
        <w:tab w:val="left" w:pos="1200"/>
      </w:tabs>
    </w:pPr>
  </w:style>
  <w:style w:type="paragraph" w:styleId="ListNumber4">
    <w:name w:val="List Number 4"/>
    <w:basedOn w:val="Normal"/>
    <w:unhideWhenUsed/>
    <w:rsid w:val="002C5635"/>
    <w:pPr>
      <w:numPr>
        <w:numId w:val="32"/>
      </w:numPr>
      <w:tabs>
        <w:tab w:val="clear" w:pos="1492"/>
        <w:tab w:val="left" w:pos="1600"/>
      </w:tabs>
    </w:pPr>
  </w:style>
  <w:style w:type="paragraph" w:styleId="ListNumber5">
    <w:name w:val="List Number 5"/>
    <w:basedOn w:val="Normal"/>
    <w:unhideWhenUsed/>
    <w:rsid w:val="002C5635"/>
    <w:pPr>
      <w:tabs>
        <w:tab w:val="num" w:pos="1492"/>
      </w:tabs>
      <w:ind w:left="1492" w:hanging="360"/>
    </w:pPr>
  </w:style>
  <w:style w:type="paragraph" w:styleId="NormalIndent">
    <w:name w:val="Normal Indent"/>
    <w:basedOn w:val="Normal"/>
    <w:unhideWhenUsed/>
    <w:rsid w:val="002C5635"/>
    <w:pPr>
      <w:ind w:left="708"/>
    </w:pPr>
  </w:style>
  <w:style w:type="paragraph" w:customStyle="1" w:styleId="note">
    <w:name w:val="note"/>
    <w:basedOn w:val="Normal"/>
    <w:link w:val="noteChar"/>
    <w:qFormat/>
    <w:rsid w:val="002C5635"/>
    <w:rPr>
      <w:rFonts w:eastAsiaTheme="minorHAnsi" w:cs="Arial"/>
      <w:i/>
      <w:color w:val="FF0000"/>
      <w:sz w:val="22"/>
      <w:szCs w:val="22"/>
    </w:rPr>
  </w:style>
  <w:style w:type="character" w:customStyle="1" w:styleId="noteChar">
    <w:name w:val="note Char"/>
    <w:link w:val="note"/>
    <w:locked/>
    <w:rsid w:val="002C5635"/>
    <w:rPr>
      <w:rFonts w:ascii="Arial" w:hAnsi="Arial" w:cs="Arial"/>
      <w:i/>
      <w:color w:val="FF0000"/>
      <w:lang w:val="en-GB" w:eastAsia="ja-JP"/>
    </w:rPr>
  </w:style>
  <w:style w:type="paragraph" w:customStyle="1" w:styleId="Note0">
    <w:name w:val="Note"/>
    <w:basedOn w:val="Normal"/>
    <w:next w:val="Normal"/>
    <w:rsid w:val="002C5635"/>
    <w:pPr>
      <w:tabs>
        <w:tab w:val="left" w:pos="960"/>
      </w:tabs>
      <w:spacing w:line="210" w:lineRule="atLeast"/>
    </w:pPr>
    <w:rPr>
      <w:sz w:val="18"/>
    </w:rPr>
  </w:style>
  <w:style w:type="paragraph" w:styleId="NoteHeading">
    <w:name w:val="Note Heading"/>
    <w:basedOn w:val="Normal"/>
    <w:next w:val="Normal"/>
    <w:link w:val="NoteHeadingChar"/>
    <w:unhideWhenUsed/>
    <w:rsid w:val="002C5635"/>
  </w:style>
  <w:style w:type="character" w:customStyle="1" w:styleId="NoteHeadingChar">
    <w:name w:val="Note Heading Char"/>
    <w:basedOn w:val="DefaultParagraphFont"/>
    <w:link w:val="NoteHeading"/>
    <w:rsid w:val="002C5635"/>
    <w:rPr>
      <w:rFonts w:ascii="Arial" w:eastAsia="MS Mincho" w:hAnsi="Arial" w:cs="Times New Roman"/>
      <w:sz w:val="20"/>
      <w:szCs w:val="20"/>
      <w:lang w:val="en-GB" w:eastAsia="ja-JP"/>
    </w:rPr>
  </w:style>
  <w:style w:type="character" w:customStyle="1" w:styleId="NumberingSymbols">
    <w:name w:val="Numbering Symbols"/>
    <w:rsid w:val="002C5635"/>
  </w:style>
  <w:style w:type="character" w:styleId="PageNumber">
    <w:name w:val="page number"/>
    <w:unhideWhenUsed/>
    <w:rsid w:val="002C5635"/>
    <w:rPr>
      <w:noProof w:val="0"/>
      <w:lang w:val="fr-FR"/>
    </w:rPr>
  </w:style>
  <w:style w:type="paragraph" w:styleId="PlainText">
    <w:name w:val="Plain Text"/>
    <w:basedOn w:val="Normal"/>
    <w:link w:val="PlainTextChar"/>
    <w:unhideWhenUsed/>
    <w:rsid w:val="002C5635"/>
    <w:rPr>
      <w:rFonts w:ascii="Courier New" w:hAnsi="Courier New"/>
    </w:rPr>
  </w:style>
  <w:style w:type="character" w:customStyle="1" w:styleId="PlainTextChar">
    <w:name w:val="Plain Text Char"/>
    <w:basedOn w:val="DefaultParagraphFont"/>
    <w:link w:val="PlainText"/>
    <w:rsid w:val="002C5635"/>
    <w:rPr>
      <w:rFonts w:ascii="Courier New" w:eastAsia="MS Mincho" w:hAnsi="Courier New" w:cs="Times New Roman"/>
      <w:sz w:val="20"/>
      <w:szCs w:val="20"/>
      <w:lang w:val="en-GB" w:eastAsia="ja-JP"/>
    </w:rPr>
  </w:style>
  <w:style w:type="paragraph" w:styleId="Quote">
    <w:name w:val="Quote"/>
    <w:basedOn w:val="Normal"/>
    <w:next w:val="Normal"/>
    <w:link w:val="QuoteChar"/>
    <w:uiPriority w:val="29"/>
    <w:qFormat/>
    <w:rsid w:val="002C5635"/>
    <w:rPr>
      <w:i/>
      <w:iCs/>
      <w:color w:val="000000"/>
    </w:rPr>
  </w:style>
  <w:style w:type="character" w:customStyle="1" w:styleId="QuoteChar">
    <w:name w:val="Quote Char"/>
    <w:basedOn w:val="DefaultParagraphFont"/>
    <w:link w:val="Quote"/>
    <w:uiPriority w:val="29"/>
    <w:rsid w:val="002C5635"/>
    <w:rPr>
      <w:rFonts w:ascii="Arial" w:eastAsia="MS Mincho" w:hAnsi="Arial" w:cs="Times New Roman"/>
      <w:i/>
      <w:iCs/>
      <w:color w:val="000000"/>
      <w:sz w:val="20"/>
      <w:szCs w:val="20"/>
      <w:lang w:val="en-GB" w:eastAsia="ja-JP"/>
    </w:rPr>
  </w:style>
  <w:style w:type="paragraph" w:customStyle="1" w:styleId="quotedtext">
    <w:name w:val="quoted text"/>
    <w:basedOn w:val="Normal"/>
    <w:rsid w:val="002C5635"/>
    <w:pPr>
      <w:spacing w:before="60" w:after="60" w:line="240" w:lineRule="auto"/>
      <w:ind w:left="1134" w:right="1134" w:hanging="567"/>
    </w:pPr>
    <w:rPr>
      <w:rFonts w:ascii="Times New Roman" w:eastAsia="Times New Roman" w:hAnsi="Times New Roman"/>
      <w:i/>
      <w:lang w:val="en-AU" w:eastAsia="fr-FR"/>
    </w:rPr>
  </w:style>
  <w:style w:type="paragraph" w:styleId="Subtitle">
    <w:name w:val="Subtitle"/>
    <w:basedOn w:val="Normal"/>
    <w:link w:val="SubtitleChar"/>
    <w:qFormat/>
    <w:rsid w:val="002C5635"/>
    <w:pPr>
      <w:spacing w:after="60"/>
      <w:jc w:val="center"/>
      <w:outlineLvl w:val="1"/>
    </w:pPr>
    <w:rPr>
      <w:sz w:val="24"/>
    </w:rPr>
  </w:style>
  <w:style w:type="character" w:customStyle="1" w:styleId="SubtitleChar">
    <w:name w:val="Subtitle Char"/>
    <w:basedOn w:val="DefaultParagraphFont"/>
    <w:link w:val="Subtitle"/>
    <w:rsid w:val="002C5635"/>
    <w:rPr>
      <w:rFonts w:ascii="Arial" w:eastAsia="MS Mincho" w:hAnsi="Arial" w:cs="Times New Roman"/>
      <w:sz w:val="24"/>
      <w:szCs w:val="20"/>
      <w:lang w:val="en-GB" w:eastAsia="ja-JP"/>
    </w:rPr>
  </w:style>
  <w:style w:type="paragraph" w:customStyle="1" w:styleId="Tablefootnote">
    <w:name w:val="Table footnote"/>
    <w:basedOn w:val="Normal"/>
    <w:rsid w:val="002C5635"/>
    <w:pPr>
      <w:tabs>
        <w:tab w:val="left" w:pos="340"/>
      </w:tabs>
      <w:spacing w:before="60" w:after="60" w:line="190" w:lineRule="atLeast"/>
    </w:pPr>
    <w:rPr>
      <w:sz w:val="16"/>
    </w:rPr>
  </w:style>
  <w:style w:type="table" w:styleId="TableGrid">
    <w:name w:val="Table Grid"/>
    <w:basedOn w:val="TableNormal"/>
    <w:uiPriority w:val="59"/>
    <w:rsid w:val="002C5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2C5635"/>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rsid w:val="002C5635"/>
    <w:pPr>
      <w:spacing w:after="0" w:line="240" w:lineRule="auto"/>
    </w:pPr>
    <w:rPr>
      <w:rFonts w:ascii="Helvetica" w:eastAsia="Times New Roman" w:hAnsi="Helvetica" w:cs="Times New Roman"/>
      <w:sz w:val="16"/>
      <w:szCs w:val="16"/>
      <w:lang w:val="en-GB"/>
    </w:rPr>
  </w:style>
  <w:style w:type="paragraph" w:customStyle="1" w:styleId="Tabletext10">
    <w:name w:val="Table text (10)"/>
    <w:basedOn w:val="Normal"/>
    <w:rsid w:val="002C5635"/>
    <w:pPr>
      <w:spacing w:before="60" w:after="60"/>
    </w:pPr>
  </w:style>
  <w:style w:type="paragraph" w:customStyle="1" w:styleId="Tabletext7">
    <w:name w:val="Table text (7)"/>
    <w:basedOn w:val="Normal"/>
    <w:rsid w:val="002C5635"/>
    <w:pPr>
      <w:spacing w:before="60" w:after="60" w:line="170" w:lineRule="atLeast"/>
    </w:pPr>
    <w:rPr>
      <w:sz w:val="14"/>
    </w:rPr>
  </w:style>
  <w:style w:type="paragraph" w:customStyle="1" w:styleId="Tabletext8">
    <w:name w:val="Table text (8)"/>
    <w:basedOn w:val="Normal"/>
    <w:rsid w:val="002C5635"/>
    <w:pPr>
      <w:spacing w:before="60" w:after="60" w:line="190" w:lineRule="atLeast"/>
    </w:pPr>
    <w:rPr>
      <w:sz w:val="16"/>
    </w:rPr>
  </w:style>
  <w:style w:type="paragraph" w:customStyle="1" w:styleId="Tabletext9">
    <w:name w:val="Table text (9)"/>
    <w:basedOn w:val="Normal"/>
    <w:rsid w:val="002C5635"/>
    <w:pPr>
      <w:spacing w:before="60" w:after="60" w:line="210" w:lineRule="atLeast"/>
    </w:pPr>
    <w:rPr>
      <w:sz w:val="18"/>
    </w:rPr>
  </w:style>
  <w:style w:type="paragraph" w:customStyle="1" w:styleId="Tabletitle">
    <w:name w:val="Table title"/>
    <w:basedOn w:val="Normal"/>
    <w:next w:val="Normal"/>
    <w:rsid w:val="002C5635"/>
    <w:pPr>
      <w:keepNext/>
      <w:suppressAutoHyphens/>
      <w:spacing w:before="120" w:after="120" w:line="230" w:lineRule="exact"/>
      <w:jc w:val="center"/>
    </w:pPr>
    <w:rPr>
      <w:b/>
    </w:rPr>
  </w:style>
  <w:style w:type="character" w:customStyle="1" w:styleId="TableFootNoteXref">
    <w:name w:val="TableFootNoteXref"/>
    <w:rsid w:val="002C5635"/>
    <w:rPr>
      <w:noProof/>
      <w:position w:val="6"/>
      <w:sz w:val="14"/>
      <w:lang w:val="fr-FR"/>
    </w:rPr>
  </w:style>
  <w:style w:type="paragraph" w:customStyle="1" w:styleId="TablePara9pt">
    <w:name w:val="TablePara9pt"/>
    <w:basedOn w:val="Normal"/>
    <w:qFormat/>
    <w:rsid w:val="002C5635"/>
    <w:pPr>
      <w:snapToGrid w:val="0"/>
      <w:spacing w:after="60" w:line="240" w:lineRule="auto"/>
    </w:pPr>
    <w:rPr>
      <w:rFonts w:cs="Arial"/>
      <w:sz w:val="18"/>
      <w:szCs w:val="18"/>
    </w:rPr>
  </w:style>
  <w:style w:type="paragraph" w:customStyle="1" w:styleId="Terms">
    <w:name w:val="Term(s)"/>
    <w:basedOn w:val="Normal"/>
    <w:next w:val="Definition"/>
    <w:rsid w:val="002C5635"/>
    <w:pPr>
      <w:keepNext/>
      <w:suppressAutoHyphens/>
      <w:spacing w:after="0"/>
      <w:jc w:val="left"/>
    </w:pPr>
    <w:rPr>
      <w:b/>
    </w:rPr>
  </w:style>
  <w:style w:type="paragraph" w:customStyle="1" w:styleId="TermNum">
    <w:name w:val="TermNum"/>
    <w:basedOn w:val="Normal"/>
    <w:next w:val="Terms"/>
    <w:rsid w:val="002C5635"/>
    <w:pPr>
      <w:keepNext/>
      <w:spacing w:after="0"/>
    </w:pPr>
    <w:rPr>
      <w:b/>
    </w:rPr>
  </w:style>
  <w:style w:type="paragraph" w:styleId="Title">
    <w:name w:val="Title"/>
    <w:basedOn w:val="Normal"/>
    <w:link w:val="TitleChar"/>
    <w:qFormat/>
    <w:rsid w:val="002C563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character" w:customStyle="1" w:styleId="TitleChar">
    <w:name w:val="Title Char"/>
    <w:basedOn w:val="DefaultParagraphFont"/>
    <w:link w:val="Title"/>
    <w:rsid w:val="002C5635"/>
    <w:rPr>
      <w:rFonts w:ascii="Arial" w:eastAsia="MS Mincho" w:hAnsi="Arial" w:cs="Times New Roman"/>
      <w:b/>
      <w:sz w:val="28"/>
      <w:szCs w:val="20"/>
      <w:lang w:val="en-GB" w:eastAsia="ja-JP"/>
    </w:rPr>
  </w:style>
  <w:style w:type="paragraph" w:styleId="TOC1">
    <w:name w:val="toc 1"/>
    <w:basedOn w:val="Normal"/>
    <w:next w:val="Normal"/>
    <w:autoRedefine/>
    <w:uiPriority w:val="39"/>
    <w:unhideWhenUsed/>
    <w:rsid w:val="002C5635"/>
    <w:pPr>
      <w:tabs>
        <w:tab w:val="left" w:pos="400"/>
        <w:tab w:val="right" w:leader="dot" w:pos="9350"/>
      </w:tabs>
      <w:spacing w:before="120" w:after="120"/>
      <w:jc w:val="left"/>
    </w:pPr>
    <w:rPr>
      <w:rFonts w:asciiTheme="minorHAnsi" w:hAnsiTheme="minorHAnsi"/>
      <w:b/>
      <w:bCs/>
      <w:caps/>
    </w:rPr>
  </w:style>
  <w:style w:type="paragraph" w:styleId="TOC2">
    <w:name w:val="toc 2"/>
    <w:basedOn w:val="TOC1"/>
    <w:next w:val="Normal"/>
    <w:autoRedefine/>
    <w:uiPriority w:val="39"/>
    <w:unhideWhenUsed/>
    <w:rsid w:val="002C5635"/>
    <w:pPr>
      <w:tabs>
        <w:tab w:val="left" w:pos="800"/>
      </w:tabs>
      <w:spacing w:before="0" w:after="0"/>
      <w:ind w:left="200"/>
    </w:pPr>
    <w:rPr>
      <w:b w:val="0"/>
      <w:bCs w:val="0"/>
      <w:caps w:val="0"/>
      <w:smallCaps/>
    </w:rPr>
  </w:style>
  <w:style w:type="paragraph" w:styleId="TOC3">
    <w:name w:val="toc 3"/>
    <w:basedOn w:val="TOC2"/>
    <w:next w:val="Normal"/>
    <w:autoRedefine/>
    <w:uiPriority w:val="39"/>
    <w:unhideWhenUsed/>
    <w:rsid w:val="002C5635"/>
    <w:pPr>
      <w:ind w:left="400"/>
    </w:pPr>
    <w:rPr>
      <w:i/>
      <w:iCs/>
      <w:smallCaps w:val="0"/>
    </w:rPr>
  </w:style>
  <w:style w:type="paragraph" w:styleId="TOC4">
    <w:name w:val="toc 4"/>
    <w:basedOn w:val="TOC2"/>
    <w:next w:val="Normal"/>
    <w:autoRedefine/>
    <w:uiPriority w:val="39"/>
    <w:unhideWhenUsed/>
    <w:rsid w:val="002C5635"/>
    <w:pPr>
      <w:ind w:left="600"/>
    </w:pPr>
    <w:rPr>
      <w:smallCaps w:val="0"/>
      <w:sz w:val="18"/>
      <w:szCs w:val="18"/>
    </w:rPr>
  </w:style>
  <w:style w:type="paragraph" w:styleId="TOC5">
    <w:name w:val="toc 5"/>
    <w:basedOn w:val="TOC4"/>
    <w:next w:val="Normal"/>
    <w:autoRedefine/>
    <w:uiPriority w:val="39"/>
    <w:unhideWhenUsed/>
    <w:rsid w:val="002C5635"/>
    <w:pPr>
      <w:ind w:left="800"/>
    </w:pPr>
  </w:style>
  <w:style w:type="paragraph" w:styleId="TOC6">
    <w:name w:val="toc 6"/>
    <w:basedOn w:val="TOC4"/>
    <w:next w:val="Normal"/>
    <w:autoRedefine/>
    <w:uiPriority w:val="39"/>
    <w:unhideWhenUsed/>
    <w:rsid w:val="002C5635"/>
    <w:pPr>
      <w:ind w:left="1000"/>
    </w:pPr>
  </w:style>
  <w:style w:type="paragraph" w:styleId="TOC7">
    <w:name w:val="toc 7"/>
    <w:basedOn w:val="TOC4"/>
    <w:next w:val="Normal"/>
    <w:autoRedefine/>
    <w:uiPriority w:val="39"/>
    <w:unhideWhenUsed/>
    <w:rsid w:val="002C5635"/>
    <w:pPr>
      <w:ind w:left="1200"/>
    </w:pPr>
  </w:style>
  <w:style w:type="paragraph" w:styleId="TOC8">
    <w:name w:val="toc 8"/>
    <w:basedOn w:val="TOC4"/>
    <w:next w:val="Normal"/>
    <w:autoRedefine/>
    <w:uiPriority w:val="39"/>
    <w:unhideWhenUsed/>
    <w:rsid w:val="002C5635"/>
    <w:pPr>
      <w:ind w:left="1400"/>
    </w:pPr>
  </w:style>
  <w:style w:type="paragraph" w:styleId="TOC9">
    <w:name w:val="toc 9"/>
    <w:basedOn w:val="TOC1"/>
    <w:next w:val="Normal"/>
    <w:autoRedefine/>
    <w:uiPriority w:val="39"/>
    <w:unhideWhenUsed/>
    <w:rsid w:val="002C5635"/>
    <w:pPr>
      <w:spacing w:before="0" w:after="0"/>
      <w:ind w:left="1600"/>
    </w:pPr>
    <w:rPr>
      <w:b w:val="0"/>
      <w:bCs w:val="0"/>
      <w:caps w:val="0"/>
      <w:sz w:val="18"/>
      <w:szCs w:val="18"/>
    </w:rPr>
  </w:style>
  <w:style w:type="paragraph" w:styleId="TOCHeading">
    <w:name w:val="TOC Heading"/>
    <w:basedOn w:val="Heading1"/>
    <w:next w:val="Normal"/>
    <w:uiPriority w:val="39"/>
    <w:unhideWhenUsed/>
    <w:qFormat/>
    <w:rsid w:val="002C5635"/>
    <w:pPr>
      <w:numPr>
        <w:numId w:val="0"/>
      </w:numPr>
      <w:tabs>
        <w:tab w:val="clear" w:pos="400"/>
        <w:tab w:val="clear" w:pos="560"/>
      </w:tabs>
      <w:suppressAutoHyphens w:val="0"/>
      <w:spacing w:before="240" w:after="60" w:line="230" w:lineRule="atLeast"/>
      <w:outlineLvl w:val="9"/>
    </w:pPr>
    <w:rPr>
      <w:rFonts w:ascii="Cambria" w:hAnsi="Cambria"/>
      <w:kern w:val="32"/>
      <w:sz w:val="32"/>
      <w:szCs w:val="32"/>
    </w:rPr>
  </w:style>
  <w:style w:type="paragraph" w:customStyle="1" w:styleId="zzCover">
    <w:name w:val="zzCover"/>
    <w:basedOn w:val="Normal"/>
    <w:rsid w:val="0011744E"/>
    <w:pPr>
      <w:spacing w:after="220"/>
      <w:jc w:val="right"/>
    </w:pPr>
    <w:rPr>
      <w:b/>
      <w:color w:val="000000"/>
      <w:sz w:val="24"/>
    </w:rPr>
  </w:style>
  <w:style w:type="character" w:customStyle="1" w:styleId="publishedbyChar">
    <w:name w:val="published by Char"/>
    <w:link w:val="publishedby"/>
    <w:locked/>
    <w:rsid w:val="0011744E"/>
    <w:rPr>
      <w:rFonts w:ascii="Arial" w:hAnsi="Arial" w:cs="Arial"/>
      <w:b/>
      <w:lang w:val="en-GB" w:eastAsia="ja-JP"/>
    </w:rPr>
  </w:style>
  <w:style w:type="paragraph" w:customStyle="1" w:styleId="publishedby">
    <w:name w:val="published by"/>
    <w:basedOn w:val="Normal"/>
    <w:link w:val="publishedbyChar"/>
    <w:qFormat/>
    <w:rsid w:val="0011744E"/>
    <w:pPr>
      <w:tabs>
        <w:tab w:val="center" w:pos="4514"/>
        <w:tab w:val="left" w:pos="5040"/>
        <w:tab w:val="left" w:pos="5760"/>
        <w:tab w:val="left" w:pos="6480"/>
        <w:tab w:val="left" w:pos="7200"/>
        <w:tab w:val="left" w:pos="7920"/>
        <w:tab w:val="left" w:pos="8640"/>
      </w:tabs>
      <w:spacing w:after="0" w:line="240" w:lineRule="auto"/>
      <w:outlineLvl w:val="0"/>
    </w:pPr>
    <w:rPr>
      <w:rFonts w:eastAsiaTheme="minorHAnsi" w:cs="Arial"/>
      <w:b/>
      <w:sz w:val="22"/>
      <w:szCs w:val="22"/>
    </w:rPr>
  </w:style>
  <w:style w:type="paragraph" w:styleId="Revision">
    <w:name w:val="Revision"/>
    <w:hidden/>
    <w:uiPriority w:val="99"/>
    <w:semiHidden/>
    <w:rsid w:val="00591E1B"/>
    <w:pPr>
      <w:spacing w:after="0" w:line="240" w:lineRule="auto"/>
    </w:pPr>
    <w:rPr>
      <w:rFonts w:ascii="Arial" w:eastAsia="MS Mincho" w:hAnsi="Arial" w:cs="Times New Roman"/>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8DB36-E8C7-458F-925A-116F4E17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7</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dc:creator>
  <cp:keywords/>
  <dc:description/>
  <cp:lastModifiedBy>Raphael Malyankar</cp:lastModifiedBy>
  <cp:revision>5</cp:revision>
  <dcterms:created xsi:type="dcterms:W3CDTF">2018-07-08T01:36:00Z</dcterms:created>
  <dcterms:modified xsi:type="dcterms:W3CDTF">2018-07-09T04:14:00Z</dcterms:modified>
</cp:coreProperties>
</file>