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BE72" w14:textId="0ECCC8E2" w:rsidR="007F4CA5" w:rsidRDefault="007F4CA5" w:rsidP="007F4CA5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1 Notes</w:t>
      </w:r>
    </w:p>
    <w:p w14:paraId="4C3EED50" w14:textId="474EEE9E" w:rsidR="007F4CA5" w:rsidRDefault="007F4CA5" w:rsidP="007F4CA5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1 A</w:t>
      </w:r>
    </w:p>
    <w:p w14:paraId="37F44041" w14:textId="4F253DB3" w:rsidR="007F4CA5" w:rsidRDefault="007F4CA5" w:rsidP="007F4CA5">
      <w:pPr>
        <w:spacing w:line="360" w:lineRule="auto"/>
        <w:jc w:val="both"/>
      </w:pPr>
      <w:r w:rsidRPr="007F4CA5">
        <w:drawing>
          <wp:inline distT="0" distB="0" distL="0" distR="0" wp14:anchorId="62BCDC62" wp14:editId="71F4830B">
            <wp:extent cx="5943600" cy="636905"/>
            <wp:effectExtent l="0" t="0" r="0" b="0"/>
            <wp:docPr id="90670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03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94CC" w14:textId="75A51B2F" w:rsidR="007F4CA5" w:rsidRDefault="007F4CA5" w:rsidP="007F4CA5">
      <w:pPr>
        <w:spacing w:line="360" w:lineRule="auto"/>
        <w:jc w:val="both"/>
      </w:pPr>
      <w:r w:rsidRPr="007F4CA5">
        <w:drawing>
          <wp:inline distT="0" distB="0" distL="0" distR="0" wp14:anchorId="5A10BDBA" wp14:editId="4F4B78E3">
            <wp:extent cx="3296110" cy="2200582"/>
            <wp:effectExtent l="0" t="0" r="0" b="9525"/>
            <wp:docPr id="127681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13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6D83" w14:textId="22F46C29" w:rsidR="007F4CA5" w:rsidRDefault="007F4CA5" w:rsidP="007F4CA5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Importing data using </w:t>
      </w:r>
      <w:proofErr w:type="spellStart"/>
      <w:proofErr w:type="gramStart"/>
      <w:r>
        <w:rPr>
          <w:b/>
          <w:bCs/>
        </w:rPr>
        <w:t>pd.read</w:t>
      </w:r>
      <w:proofErr w:type="gramEnd"/>
      <w:r>
        <w:rPr>
          <w:b/>
          <w:bCs/>
        </w:rPr>
        <w:t>_csv</w:t>
      </w:r>
      <w:proofErr w:type="spellEnd"/>
      <w:r>
        <w:t xml:space="preserve"> to open the file</w:t>
      </w:r>
    </w:p>
    <w:p w14:paraId="3990D0B0" w14:textId="32080F0C" w:rsidR="007F4CA5" w:rsidRDefault="007F4CA5" w:rsidP="007F4CA5">
      <w:pPr>
        <w:pStyle w:val="ListParagraph"/>
        <w:numPr>
          <w:ilvl w:val="0"/>
          <w:numId w:val="1"/>
        </w:numPr>
        <w:spacing w:line="360" w:lineRule="auto"/>
        <w:jc w:val="both"/>
      </w:pPr>
      <w:r>
        <w:t>This moves the data from a static file into the computer’s memory so it can be change it</w:t>
      </w:r>
    </w:p>
    <w:p w14:paraId="04585A68" w14:textId="77777777" w:rsidR="007F4CA5" w:rsidRDefault="007F4CA5" w:rsidP="007F4CA5">
      <w:pPr>
        <w:spacing w:line="360" w:lineRule="auto"/>
        <w:jc w:val="both"/>
      </w:pPr>
    </w:p>
    <w:p w14:paraId="526A3AA3" w14:textId="77777777" w:rsidR="007F4CA5" w:rsidRDefault="007F4CA5" w:rsidP="007F4CA5">
      <w:pPr>
        <w:spacing w:line="360" w:lineRule="auto"/>
        <w:jc w:val="both"/>
      </w:pPr>
    </w:p>
    <w:p w14:paraId="6B375EE8" w14:textId="77777777" w:rsidR="007F4CA5" w:rsidRDefault="007F4CA5" w:rsidP="007F4CA5">
      <w:pPr>
        <w:spacing w:line="360" w:lineRule="auto"/>
        <w:jc w:val="both"/>
      </w:pPr>
    </w:p>
    <w:p w14:paraId="41BB7C74" w14:textId="77777777" w:rsidR="007F4CA5" w:rsidRDefault="007F4CA5" w:rsidP="007F4CA5">
      <w:pPr>
        <w:spacing w:line="360" w:lineRule="auto"/>
        <w:jc w:val="both"/>
      </w:pPr>
    </w:p>
    <w:p w14:paraId="79CD7B17" w14:textId="77777777" w:rsidR="007F4CA5" w:rsidRDefault="007F4CA5" w:rsidP="007F4CA5">
      <w:pPr>
        <w:spacing w:line="360" w:lineRule="auto"/>
        <w:jc w:val="both"/>
      </w:pPr>
    </w:p>
    <w:p w14:paraId="294F2DEC" w14:textId="6715D321" w:rsidR="007F4CA5" w:rsidRDefault="007F4CA5" w:rsidP="007F4CA5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B</w:t>
      </w:r>
    </w:p>
    <w:p w14:paraId="134F4B69" w14:textId="1AADE2C0" w:rsidR="007F4CA5" w:rsidRDefault="007F4CA5" w:rsidP="007F4CA5">
      <w:pPr>
        <w:spacing w:line="360" w:lineRule="auto"/>
        <w:jc w:val="both"/>
      </w:pPr>
      <w:r w:rsidRPr="007F4CA5">
        <w:drawing>
          <wp:inline distT="0" distB="0" distL="0" distR="0" wp14:anchorId="1BE0A9B5" wp14:editId="76A539BF">
            <wp:extent cx="5943600" cy="922655"/>
            <wp:effectExtent l="0" t="0" r="0" b="0"/>
            <wp:docPr id="193764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40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B765" w14:textId="6B5001B9" w:rsidR="007F4CA5" w:rsidRDefault="007F4CA5" w:rsidP="007F4CA5">
      <w:pPr>
        <w:spacing w:line="360" w:lineRule="auto"/>
        <w:jc w:val="both"/>
      </w:pPr>
      <w:r w:rsidRPr="007F4CA5">
        <w:drawing>
          <wp:inline distT="0" distB="0" distL="0" distR="0" wp14:anchorId="775EF42A" wp14:editId="10C9E712">
            <wp:extent cx="4772691" cy="2410161"/>
            <wp:effectExtent l="0" t="0" r="8890" b="9525"/>
            <wp:docPr id="70753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31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3763" w14:textId="5F15597A" w:rsidR="007F4CA5" w:rsidRDefault="007F4CA5" w:rsidP="007F4CA5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Columns often have empty cells (called </w:t>
      </w:r>
      <w:proofErr w:type="spellStart"/>
      <w:r>
        <w:rPr>
          <w:b/>
          <w:bCs/>
        </w:rPr>
        <w:t>NaN</w:t>
      </w:r>
      <w:proofErr w:type="spellEnd"/>
      <w:r>
        <w:t>). If left empty, these can cause errors in math calculations</w:t>
      </w:r>
    </w:p>
    <w:p w14:paraId="6A166153" w14:textId="4EE42B88" w:rsidR="007F4CA5" w:rsidRDefault="007F4CA5" w:rsidP="007F4CA5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Action – Finding the median of the </w:t>
      </w:r>
      <w:proofErr w:type="spellStart"/>
      <w:r>
        <w:rPr>
          <w:b/>
          <w:bCs/>
        </w:rPr>
        <w:t>ShippingCost</w:t>
      </w:r>
      <w:proofErr w:type="spellEnd"/>
      <w:r>
        <w:t xml:space="preserve"> column. </w:t>
      </w:r>
      <w:proofErr w:type="gramStart"/>
      <w:r>
        <w:t xml:space="preserve">Use </w:t>
      </w:r>
      <w:r>
        <w:rPr>
          <w:b/>
          <w:bCs/>
        </w:rPr>
        <w:t>.</w:t>
      </w:r>
      <w:proofErr w:type="spellStart"/>
      <w:r>
        <w:rPr>
          <w:b/>
          <w:bCs/>
        </w:rPr>
        <w:t>fillna</w:t>
      </w:r>
      <w:proofErr w:type="spellEnd"/>
      <w:proofErr w:type="gramEnd"/>
      <w:r>
        <w:rPr>
          <w:b/>
          <w:bCs/>
        </w:rPr>
        <w:t>()</w:t>
      </w:r>
      <w:r>
        <w:t xml:space="preserve"> to put that number into the empty cells</w:t>
      </w:r>
    </w:p>
    <w:p w14:paraId="6028650A" w14:textId="176F152B" w:rsidR="007F4CA5" w:rsidRDefault="007F4CA5" w:rsidP="007F4CA5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The median is used because </w:t>
      </w:r>
      <w:proofErr w:type="gramStart"/>
      <w:r>
        <w:t>It</w:t>
      </w:r>
      <w:proofErr w:type="gramEnd"/>
      <w:r>
        <w:t xml:space="preserve"> represents the center of the data without being affected by very high or very low numbers</w:t>
      </w:r>
    </w:p>
    <w:p w14:paraId="5E15C96A" w14:textId="77777777" w:rsidR="007F4CA5" w:rsidRDefault="007F4CA5" w:rsidP="007F4CA5">
      <w:pPr>
        <w:spacing w:line="360" w:lineRule="auto"/>
        <w:jc w:val="both"/>
      </w:pPr>
    </w:p>
    <w:p w14:paraId="7EA2032B" w14:textId="77777777" w:rsidR="007F4CA5" w:rsidRDefault="007F4CA5" w:rsidP="007F4CA5">
      <w:pPr>
        <w:spacing w:line="360" w:lineRule="auto"/>
        <w:jc w:val="both"/>
      </w:pPr>
    </w:p>
    <w:p w14:paraId="1703FFB8" w14:textId="77777777" w:rsidR="007F4CA5" w:rsidRDefault="007F4CA5" w:rsidP="007F4CA5">
      <w:pPr>
        <w:spacing w:line="360" w:lineRule="auto"/>
        <w:jc w:val="both"/>
      </w:pPr>
    </w:p>
    <w:p w14:paraId="3884EBF9" w14:textId="77777777" w:rsidR="007F4CA5" w:rsidRDefault="007F4CA5" w:rsidP="007F4CA5">
      <w:pPr>
        <w:spacing w:line="360" w:lineRule="auto"/>
        <w:jc w:val="both"/>
      </w:pPr>
    </w:p>
    <w:p w14:paraId="42D0F828" w14:textId="77777777" w:rsidR="007F4CA5" w:rsidRDefault="007F4CA5" w:rsidP="007F4CA5">
      <w:pPr>
        <w:spacing w:line="360" w:lineRule="auto"/>
        <w:jc w:val="both"/>
      </w:pPr>
    </w:p>
    <w:p w14:paraId="010BEB40" w14:textId="77777777" w:rsidR="007F4CA5" w:rsidRDefault="007F4CA5" w:rsidP="007F4CA5">
      <w:pPr>
        <w:spacing w:line="360" w:lineRule="auto"/>
        <w:jc w:val="both"/>
      </w:pPr>
    </w:p>
    <w:p w14:paraId="342980FA" w14:textId="2CEE6901" w:rsidR="007F4CA5" w:rsidRDefault="007F4CA5" w:rsidP="007F4CA5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C</w:t>
      </w:r>
    </w:p>
    <w:p w14:paraId="7EB9AB1A" w14:textId="41D099EE" w:rsidR="007F4CA5" w:rsidRDefault="007F4CA5" w:rsidP="007F4CA5">
      <w:pPr>
        <w:spacing w:line="360" w:lineRule="auto"/>
        <w:jc w:val="both"/>
      </w:pPr>
      <w:r w:rsidRPr="007F4CA5">
        <w:drawing>
          <wp:inline distT="0" distB="0" distL="0" distR="0" wp14:anchorId="7AAE1FE4" wp14:editId="009BCDF8">
            <wp:extent cx="5943600" cy="916940"/>
            <wp:effectExtent l="0" t="0" r="0" b="0"/>
            <wp:docPr id="184461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17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A0E0" w14:textId="5167D9A9" w:rsidR="007F4CA5" w:rsidRDefault="007F4CA5" w:rsidP="007F4CA5">
      <w:pPr>
        <w:spacing w:line="360" w:lineRule="auto"/>
        <w:jc w:val="both"/>
      </w:pPr>
      <w:r w:rsidRPr="007F4CA5">
        <w:drawing>
          <wp:inline distT="0" distB="0" distL="0" distR="0" wp14:anchorId="1815FCFE" wp14:editId="1E975286">
            <wp:extent cx="5477639" cy="1295581"/>
            <wp:effectExtent l="0" t="0" r="0" b="0"/>
            <wp:docPr id="181742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23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3894" w14:textId="79404884" w:rsidR="007F4CA5" w:rsidRDefault="007F4CA5" w:rsidP="007F4CA5">
      <w:pPr>
        <w:pStyle w:val="ListParagraph"/>
        <w:numPr>
          <w:ilvl w:val="0"/>
          <w:numId w:val="4"/>
        </w:numPr>
        <w:spacing w:line="360" w:lineRule="auto"/>
        <w:jc w:val="both"/>
      </w:pPr>
      <w:r>
        <w:t>Computers see Clothing and CLOTHING as two different things. To group them correctly, the text must look the same</w:t>
      </w:r>
    </w:p>
    <w:p w14:paraId="34C79ACB" w14:textId="637044E3" w:rsidR="007F4CA5" w:rsidRDefault="007F4CA5" w:rsidP="007F4CA5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Action – Use </w:t>
      </w:r>
      <w:r>
        <w:rPr>
          <w:b/>
          <w:bCs/>
        </w:rPr>
        <w:t>.</w:t>
      </w:r>
      <w:proofErr w:type="spellStart"/>
      <w:proofErr w:type="gramStart"/>
      <w:r>
        <w:rPr>
          <w:b/>
          <w:bCs/>
        </w:rPr>
        <w:t>str.upper</w:t>
      </w:r>
      <w:proofErr w:type="spellEnd"/>
      <w:proofErr w:type="gramEnd"/>
      <w:r>
        <w:rPr>
          <w:b/>
          <w:bCs/>
        </w:rPr>
        <w:t>()</w:t>
      </w:r>
      <w:r>
        <w:t xml:space="preserve"> on the </w:t>
      </w:r>
      <w:r>
        <w:rPr>
          <w:b/>
          <w:bCs/>
        </w:rPr>
        <w:t>Category</w:t>
      </w:r>
      <w:r>
        <w:t xml:space="preserve"> column</w:t>
      </w:r>
    </w:p>
    <w:p w14:paraId="24D384D3" w14:textId="0F914025" w:rsidR="007F4CA5" w:rsidRDefault="007F4CA5" w:rsidP="007F4CA5">
      <w:pPr>
        <w:pStyle w:val="ListParagraph"/>
        <w:numPr>
          <w:ilvl w:val="0"/>
          <w:numId w:val="4"/>
        </w:numPr>
        <w:spacing w:line="360" w:lineRule="auto"/>
        <w:jc w:val="both"/>
      </w:pPr>
      <w:r>
        <w:t>This changes all letters to uppercase. It ensures that when count categories later, the computer counts them together accurately</w:t>
      </w:r>
    </w:p>
    <w:p w14:paraId="5C864113" w14:textId="77777777" w:rsidR="007F4CA5" w:rsidRDefault="007F4CA5" w:rsidP="007F4CA5">
      <w:pPr>
        <w:spacing w:line="360" w:lineRule="auto"/>
        <w:jc w:val="both"/>
      </w:pPr>
    </w:p>
    <w:p w14:paraId="456F30FB" w14:textId="77777777" w:rsidR="007F4CA5" w:rsidRDefault="007F4CA5" w:rsidP="007F4CA5">
      <w:pPr>
        <w:spacing w:line="360" w:lineRule="auto"/>
        <w:jc w:val="both"/>
      </w:pPr>
    </w:p>
    <w:p w14:paraId="67700454" w14:textId="77777777" w:rsidR="007F4CA5" w:rsidRDefault="007F4CA5" w:rsidP="007F4CA5">
      <w:pPr>
        <w:spacing w:line="360" w:lineRule="auto"/>
        <w:jc w:val="both"/>
      </w:pPr>
    </w:p>
    <w:p w14:paraId="23885E92" w14:textId="77777777" w:rsidR="007F4CA5" w:rsidRDefault="007F4CA5" w:rsidP="007F4CA5">
      <w:pPr>
        <w:spacing w:line="360" w:lineRule="auto"/>
        <w:jc w:val="both"/>
      </w:pPr>
    </w:p>
    <w:p w14:paraId="53B1EB7A" w14:textId="77777777" w:rsidR="007F4CA5" w:rsidRDefault="007F4CA5" w:rsidP="007F4CA5">
      <w:pPr>
        <w:spacing w:line="360" w:lineRule="auto"/>
        <w:jc w:val="both"/>
      </w:pPr>
    </w:p>
    <w:p w14:paraId="7EAF64BF" w14:textId="77777777" w:rsidR="007F4CA5" w:rsidRDefault="007F4CA5" w:rsidP="007F4CA5">
      <w:pPr>
        <w:spacing w:line="360" w:lineRule="auto"/>
        <w:jc w:val="both"/>
      </w:pPr>
    </w:p>
    <w:p w14:paraId="37FB32E1" w14:textId="77777777" w:rsidR="007F4CA5" w:rsidRDefault="007F4CA5" w:rsidP="007F4CA5">
      <w:pPr>
        <w:spacing w:line="360" w:lineRule="auto"/>
        <w:jc w:val="both"/>
      </w:pPr>
    </w:p>
    <w:p w14:paraId="1853A9FD" w14:textId="77777777" w:rsidR="007F4CA5" w:rsidRDefault="007F4CA5" w:rsidP="007F4CA5">
      <w:pPr>
        <w:spacing w:line="360" w:lineRule="auto"/>
        <w:jc w:val="both"/>
      </w:pPr>
    </w:p>
    <w:p w14:paraId="7380CA4C" w14:textId="77777777" w:rsidR="007F4CA5" w:rsidRDefault="007F4CA5" w:rsidP="007F4CA5">
      <w:pPr>
        <w:spacing w:line="360" w:lineRule="auto"/>
        <w:jc w:val="both"/>
      </w:pPr>
    </w:p>
    <w:p w14:paraId="0E0BA21A" w14:textId="77777777" w:rsidR="007F4CA5" w:rsidRDefault="007F4CA5" w:rsidP="007F4CA5">
      <w:pPr>
        <w:spacing w:line="360" w:lineRule="auto"/>
        <w:jc w:val="both"/>
      </w:pPr>
    </w:p>
    <w:p w14:paraId="635B2FB4" w14:textId="49663B97" w:rsidR="007F4CA5" w:rsidRDefault="007F4CA5" w:rsidP="007F4CA5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D</w:t>
      </w:r>
    </w:p>
    <w:p w14:paraId="5D3349BA" w14:textId="41EECA3D" w:rsidR="007F4CA5" w:rsidRDefault="007F4CA5" w:rsidP="007F4CA5">
      <w:pPr>
        <w:spacing w:line="360" w:lineRule="auto"/>
        <w:jc w:val="both"/>
      </w:pPr>
      <w:r w:rsidRPr="007F4CA5">
        <w:drawing>
          <wp:inline distT="0" distB="0" distL="0" distR="0" wp14:anchorId="00D154FD" wp14:editId="3C42AF8A">
            <wp:extent cx="5943600" cy="1830705"/>
            <wp:effectExtent l="0" t="0" r="0" b="0"/>
            <wp:docPr id="181038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82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50C5" w14:textId="29761C9F" w:rsidR="007F4CA5" w:rsidRDefault="007F4CA5" w:rsidP="007F4CA5">
      <w:pPr>
        <w:spacing w:line="360" w:lineRule="auto"/>
        <w:jc w:val="both"/>
      </w:pPr>
      <w:r w:rsidRPr="007F4CA5">
        <w:drawing>
          <wp:inline distT="0" distB="0" distL="0" distR="0" wp14:anchorId="3334C020" wp14:editId="54A8E1F7">
            <wp:extent cx="5943600" cy="2788920"/>
            <wp:effectExtent l="0" t="0" r="0" b="0"/>
            <wp:docPr id="159473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3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33C4" w14:textId="07985267" w:rsidR="007F4CA5" w:rsidRDefault="007F4CA5" w:rsidP="007F4CA5">
      <w:pPr>
        <w:pStyle w:val="ListParagraph"/>
        <w:numPr>
          <w:ilvl w:val="0"/>
          <w:numId w:val="5"/>
        </w:numPr>
        <w:spacing w:line="360" w:lineRule="auto"/>
        <w:jc w:val="both"/>
      </w:pPr>
      <w:r>
        <w:t>Sometimes specific numbers (like $12.50) are more useful when labeled as a group</w:t>
      </w:r>
    </w:p>
    <w:p w14:paraId="3BE06FFE" w14:textId="765E47BF" w:rsidR="007F4CA5" w:rsidRDefault="007F4CA5" w:rsidP="007F4CA5">
      <w:pPr>
        <w:pStyle w:val="ListParagraph"/>
        <w:numPr>
          <w:ilvl w:val="0"/>
          <w:numId w:val="5"/>
        </w:numPr>
        <w:spacing w:line="360" w:lineRule="auto"/>
        <w:jc w:val="both"/>
      </w:pPr>
      <w:r>
        <w:t xml:space="preserve">Action – Use </w:t>
      </w:r>
      <w:proofErr w:type="spellStart"/>
      <w:proofErr w:type="gramStart"/>
      <w:r>
        <w:rPr>
          <w:b/>
          <w:bCs/>
        </w:rPr>
        <w:t>pd.cut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>. Define edges (0, 35, 75 and infinity) and labels (Economy, Standard, Premium)</w:t>
      </w:r>
    </w:p>
    <w:p w14:paraId="2AEDED5D" w14:textId="534F7638" w:rsidR="007F4CA5" w:rsidRDefault="007F4CA5" w:rsidP="007F4CA5">
      <w:pPr>
        <w:pStyle w:val="ListParagraph"/>
        <w:numPr>
          <w:ilvl w:val="0"/>
          <w:numId w:val="5"/>
        </w:numPr>
        <w:spacing w:line="360" w:lineRule="auto"/>
        <w:jc w:val="both"/>
      </w:pPr>
      <w:r>
        <w:t xml:space="preserve">This creates a new column called </w:t>
      </w:r>
      <w:proofErr w:type="spellStart"/>
      <w:r>
        <w:rPr>
          <w:b/>
          <w:bCs/>
        </w:rPr>
        <w:t>ServiceLevel</w:t>
      </w:r>
      <w:proofErr w:type="spellEnd"/>
      <w:r>
        <w:rPr>
          <w:b/>
          <w:bCs/>
        </w:rPr>
        <w:t>.</w:t>
      </w:r>
      <w:r>
        <w:t xml:space="preserve"> It helps to understand the data by looking at broad groups instead of individual prices</w:t>
      </w:r>
    </w:p>
    <w:p w14:paraId="39F660EA" w14:textId="77777777" w:rsidR="007F4CA5" w:rsidRDefault="007F4CA5" w:rsidP="007F4CA5">
      <w:pPr>
        <w:spacing w:line="360" w:lineRule="auto"/>
        <w:jc w:val="both"/>
      </w:pPr>
    </w:p>
    <w:p w14:paraId="474FEA51" w14:textId="77777777" w:rsidR="007F4CA5" w:rsidRDefault="007F4CA5" w:rsidP="007F4CA5">
      <w:pPr>
        <w:spacing w:line="360" w:lineRule="auto"/>
        <w:jc w:val="both"/>
      </w:pPr>
    </w:p>
    <w:p w14:paraId="39AD22BC" w14:textId="77777777" w:rsidR="007F4CA5" w:rsidRDefault="007F4CA5" w:rsidP="007F4CA5">
      <w:pPr>
        <w:spacing w:line="360" w:lineRule="auto"/>
        <w:jc w:val="both"/>
      </w:pPr>
    </w:p>
    <w:p w14:paraId="054C39E7" w14:textId="77777777" w:rsidR="007F4CA5" w:rsidRDefault="007F4CA5" w:rsidP="007F4CA5">
      <w:pPr>
        <w:spacing w:line="360" w:lineRule="auto"/>
        <w:jc w:val="both"/>
      </w:pPr>
    </w:p>
    <w:p w14:paraId="79F4E331" w14:textId="7AA99058" w:rsidR="007F4CA5" w:rsidRDefault="00EB2D71" w:rsidP="007F4CA5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E</w:t>
      </w:r>
    </w:p>
    <w:p w14:paraId="42DE841D" w14:textId="73FC1E96" w:rsidR="00EB2D71" w:rsidRDefault="00EB2D71" w:rsidP="00EB2D71">
      <w:pPr>
        <w:spacing w:line="360" w:lineRule="auto"/>
        <w:jc w:val="both"/>
      </w:pPr>
      <w:r w:rsidRPr="00EB2D71">
        <w:drawing>
          <wp:inline distT="0" distB="0" distL="0" distR="0" wp14:anchorId="2A2E4ABE" wp14:editId="48DAFF4F">
            <wp:extent cx="5943600" cy="1263650"/>
            <wp:effectExtent l="0" t="0" r="0" b="0"/>
            <wp:docPr id="147112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20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B230" w14:textId="56341035" w:rsidR="00EB2D71" w:rsidRDefault="00EB2D71" w:rsidP="00EB2D71">
      <w:pPr>
        <w:spacing w:line="360" w:lineRule="auto"/>
        <w:jc w:val="both"/>
      </w:pPr>
      <w:r w:rsidRPr="00EB2D71">
        <w:drawing>
          <wp:inline distT="0" distB="0" distL="0" distR="0" wp14:anchorId="265E9C98" wp14:editId="16AA36CF">
            <wp:extent cx="4572638" cy="3658111"/>
            <wp:effectExtent l="0" t="0" r="0" b="0"/>
            <wp:docPr id="46039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90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4720" w14:textId="555BA482" w:rsidR="00EB2D71" w:rsidRPr="00EB2D71" w:rsidRDefault="00EB2D71" w:rsidP="00EB2D71">
      <w:pPr>
        <w:pStyle w:val="ListParagraph"/>
        <w:numPr>
          <w:ilvl w:val="0"/>
          <w:numId w:val="6"/>
        </w:numPr>
        <w:spacing w:line="360" w:lineRule="auto"/>
        <w:jc w:val="both"/>
      </w:pPr>
      <w:r>
        <w:t xml:space="preserve">Database often use short codes like </w:t>
      </w:r>
      <w:r>
        <w:rPr>
          <w:b/>
          <w:bCs/>
        </w:rPr>
        <w:t>W01</w:t>
      </w:r>
      <w:r>
        <w:t xml:space="preserve"> for space. For a report, it is better to use full words like </w:t>
      </w:r>
      <w:r>
        <w:rPr>
          <w:b/>
          <w:bCs/>
        </w:rPr>
        <w:t>Urban</w:t>
      </w:r>
    </w:p>
    <w:p w14:paraId="4DA489A1" w14:textId="2A89D307" w:rsidR="00EB2D71" w:rsidRDefault="00EB2D71" w:rsidP="00EB2D71">
      <w:pPr>
        <w:pStyle w:val="ListParagraph"/>
        <w:numPr>
          <w:ilvl w:val="0"/>
          <w:numId w:val="6"/>
        </w:numPr>
        <w:spacing w:line="360" w:lineRule="auto"/>
        <w:jc w:val="both"/>
      </w:pPr>
      <w:r>
        <w:t xml:space="preserve">Action – Creating a Dictionary (a list of pairs) that links each </w:t>
      </w:r>
      <w:proofErr w:type="spellStart"/>
      <w:r>
        <w:rPr>
          <w:b/>
          <w:bCs/>
        </w:rPr>
        <w:t>WarehouseID</w:t>
      </w:r>
      <w:proofErr w:type="spellEnd"/>
      <w:r>
        <w:t xml:space="preserve"> to a </w:t>
      </w:r>
      <w:proofErr w:type="spellStart"/>
      <w:r>
        <w:rPr>
          <w:b/>
          <w:bCs/>
        </w:rPr>
        <w:t>LocationType</w:t>
      </w:r>
      <w:proofErr w:type="spellEnd"/>
      <w:r>
        <w:t xml:space="preserve">. Using </w:t>
      </w:r>
      <w:proofErr w:type="gramStart"/>
      <w:r>
        <w:t xml:space="preserve">the </w:t>
      </w:r>
      <w:r>
        <w:rPr>
          <w:b/>
          <w:bCs/>
        </w:rPr>
        <w:t>.map</w:t>
      </w:r>
      <w:proofErr w:type="gramEnd"/>
      <w:r>
        <w:rPr>
          <w:b/>
          <w:bCs/>
        </w:rPr>
        <w:t>()</w:t>
      </w:r>
      <w:r>
        <w:t xml:space="preserve"> function</w:t>
      </w:r>
    </w:p>
    <w:p w14:paraId="0F5A379B" w14:textId="4335037A" w:rsidR="00EB2D71" w:rsidRDefault="00EB2D71" w:rsidP="00EB2D71">
      <w:pPr>
        <w:pStyle w:val="ListParagraph"/>
        <w:numPr>
          <w:ilvl w:val="0"/>
          <w:numId w:val="6"/>
        </w:numPr>
        <w:spacing w:line="360" w:lineRule="auto"/>
        <w:jc w:val="both"/>
      </w:pPr>
      <w:r>
        <w:t>This adds a new column that is easier for people to read and understand</w:t>
      </w:r>
    </w:p>
    <w:p w14:paraId="38AF324B" w14:textId="77777777" w:rsidR="00EB2D71" w:rsidRDefault="00EB2D71" w:rsidP="00EB2D71">
      <w:pPr>
        <w:spacing w:line="360" w:lineRule="auto"/>
        <w:jc w:val="both"/>
      </w:pPr>
    </w:p>
    <w:p w14:paraId="3019162C" w14:textId="77777777" w:rsidR="00EB2D71" w:rsidRDefault="00EB2D71" w:rsidP="00EB2D71">
      <w:pPr>
        <w:spacing w:line="360" w:lineRule="auto"/>
        <w:jc w:val="both"/>
      </w:pPr>
    </w:p>
    <w:p w14:paraId="02863648" w14:textId="77777777" w:rsidR="00EB2D71" w:rsidRDefault="00EB2D71" w:rsidP="00EB2D71">
      <w:pPr>
        <w:spacing w:line="360" w:lineRule="auto"/>
        <w:jc w:val="both"/>
      </w:pPr>
    </w:p>
    <w:p w14:paraId="4C45D2D5" w14:textId="4257C8F4" w:rsidR="00EB2D71" w:rsidRDefault="00EB2D71" w:rsidP="00EB2D71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F</w:t>
      </w:r>
    </w:p>
    <w:p w14:paraId="6CEA66CE" w14:textId="3DD02199" w:rsidR="00EB2D71" w:rsidRDefault="00EB2D71" w:rsidP="00EB2D71">
      <w:pPr>
        <w:spacing w:line="360" w:lineRule="auto"/>
        <w:jc w:val="both"/>
      </w:pPr>
      <w:r w:rsidRPr="00EB2D71">
        <w:drawing>
          <wp:inline distT="0" distB="0" distL="0" distR="0" wp14:anchorId="74A5CE4F" wp14:editId="38ACFF5C">
            <wp:extent cx="5943600" cy="1245870"/>
            <wp:effectExtent l="0" t="0" r="0" b="0"/>
            <wp:docPr id="58692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21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B9EB" w14:textId="768034EA" w:rsidR="00EB2D71" w:rsidRDefault="00EB2D71" w:rsidP="00EB2D71">
      <w:pPr>
        <w:spacing w:line="360" w:lineRule="auto"/>
        <w:jc w:val="both"/>
      </w:pPr>
      <w:r w:rsidRPr="00EB2D71">
        <w:drawing>
          <wp:inline distT="0" distB="0" distL="0" distR="0" wp14:anchorId="2F7AE8C6" wp14:editId="1940BFD6">
            <wp:extent cx="5296639" cy="943107"/>
            <wp:effectExtent l="0" t="0" r="0" b="9525"/>
            <wp:docPr id="6505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4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9DE3" w14:textId="0051CFB8" w:rsidR="00EB2D71" w:rsidRDefault="00EB2D71" w:rsidP="00EB2D71">
      <w:pPr>
        <w:pStyle w:val="ListParagraph"/>
        <w:numPr>
          <w:ilvl w:val="0"/>
          <w:numId w:val="7"/>
        </w:numPr>
        <w:spacing w:line="360" w:lineRule="auto"/>
        <w:jc w:val="both"/>
      </w:pPr>
      <w:r>
        <w:t>To find the typical cost for a specific category, must be group all rows of that category together and find the mean</w:t>
      </w:r>
    </w:p>
    <w:p w14:paraId="08E83F14" w14:textId="62BDEF19" w:rsidR="00EB2D71" w:rsidRDefault="00EB2D71" w:rsidP="00EB2D71">
      <w:pPr>
        <w:pStyle w:val="ListParagraph"/>
        <w:numPr>
          <w:ilvl w:val="0"/>
          <w:numId w:val="7"/>
        </w:numPr>
        <w:spacing w:line="360" w:lineRule="auto"/>
        <w:jc w:val="both"/>
      </w:pPr>
      <w:r>
        <w:t xml:space="preserve">Action – </w:t>
      </w:r>
      <w:proofErr w:type="gramStart"/>
      <w:r>
        <w:t xml:space="preserve">Use </w:t>
      </w:r>
      <w:r>
        <w:rPr>
          <w:b/>
          <w:bCs/>
        </w:rPr>
        <w:t>.</w:t>
      </w:r>
      <w:proofErr w:type="spellStart"/>
      <w:r>
        <w:rPr>
          <w:b/>
          <w:bCs/>
        </w:rPr>
        <w:t>groupby</w:t>
      </w:r>
      <w:proofErr w:type="spellEnd"/>
      <w:proofErr w:type="gramEnd"/>
      <w:r>
        <w:rPr>
          <w:b/>
          <w:bCs/>
        </w:rPr>
        <w:t>()</w:t>
      </w:r>
      <w:r>
        <w:t xml:space="preserve">. Select the </w:t>
      </w:r>
      <w:r>
        <w:rPr>
          <w:b/>
          <w:bCs/>
        </w:rPr>
        <w:t>Category</w:t>
      </w:r>
      <w:r>
        <w:t xml:space="preserve"> to group by, select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ShippingCost</w:t>
      </w:r>
      <w:proofErr w:type="spellEnd"/>
      <w:r>
        <w:t xml:space="preserve"> for the math, and </w:t>
      </w:r>
      <w:proofErr w:type="gramStart"/>
      <w:r>
        <w:t xml:space="preserve">use </w:t>
      </w:r>
      <w:r>
        <w:rPr>
          <w:b/>
          <w:bCs/>
        </w:rPr>
        <w:t>.mean</w:t>
      </w:r>
      <w:proofErr w:type="gramEnd"/>
      <w:r>
        <w:rPr>
          <w:b/>
          <w:bCs/>
        </w:rPr>
        <w:t>()</w:t>
      </w:r>
    </w:p>
    <w:p w14:paraId="7A497829" w14:textId="0AAA75D7" w:rsidR="00EB2D71" w:rsidRDefault="00EB2D71" w:rsidP="00EB2D71">
      <w:pPr>
        <w:pStyle w:val="ListParagraph"/>
        <w:numPr>
          <w:ilvl w:val="0"/>
          <w:numId w:val="7"/>
        </w:numPr>
        <w:spacing w:line="360" w:lineRule="auto"/>
        <w:jc w:val="both"/>
      </w:pPr>
      <w:r>
        <w:t>This tells which product category is the most or least expensive to ship on average</w:t>
      </w:r>
    </w:p>
    <w:p w14:paraId="27626F41" w14:textId="77777777" w:rsidR="00EB2D71" w:rsidRDefault="00EB2D71" w:rsidP="00EB2D71">
      <w:pPr>
        <w:spacing w:line="360" w:lineRule="auto"/>
        <w:jc w:val="both"/>
      </w:pPr>
    </w:p>
    <w:p w14:paraId="753D3ED1" w14:textId="230AA31E" w:rsidR="00EB2D71" w:rsidRDefault="00EB2D71" w:rsidP="00EB2D71">
      <w:pPr>
        <w:spacing w:line="360" w:lineRule="auto"/>
        <w:jc w:val="both"/>
      </w:pPr>
      <w:r w:rsidRPr="00EB2D71">
        <w:drawing>
          <wp:inline distT="0" distB="0" distL="0" distR="0" wp14:anchorId="6A207C54" wp14:editId="382A8E2C">
            <wp:extent cx="5943600" cy="1224280"/>
            <wp:effectExtent l="0" t="0" r="0" b="0"/>
            <wp:docPr id="30317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73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DA1B" w14:textId="705AF76A" w:rsidR="00EB2D71" w:rsidRDefault="00EB2D71" w:rsidP="00EB2D71">
      <w:pPr>
        <w:pStyle w:val="ListParagraph"/>
        <w:numPr>
          <w:ilvl w:val="0"/>
          <w:numId w:val="8"/>
        </w:numPr>
        <w:spacing w:line="360" w:lineRule="auto"/>
        <w:jc w:val="both"/>
      </w:pPr>
      <w:r>
        <w:t>To find out which warehouse is the busiest, need to count how many times each ID appears in the list</w:t>
      </w:r>
    </w:p>
    <w:p w14:paraId="63476B7C" w14:textId="7F960432" w:rsidR="00EB2D71" w:rsidRDefault="00EB2D71" w:rsidP="00EB2D71">
      <w:pPr>
        <w:pStyle w:val="ListParagraph"/>
        <w:numPr>
          <w:ilvl w:val="0"/>
          <w:numId w:val="8"/>
        </w:numPr>
        <w:spacing w:line="360" w:lineRule="auto"/>
        <w:jc w:val="both"/>
      </w:pPr>
      <w:r>
        <w:t xml:space="preserve">Action – Use </w:t>
      </w:r>
      <w:r>
        <w:rPr>
          <w:b/>
          <w:bCs/>
        </w:rPr>
        <w:t>.</w:t>
      </w:r>
      <w:proofErr w:type="spellStart"/>
      <w:r>
        <w:rPr>
          <w:b/>
          <w:bCs/>
        </w:rPr>
        <w:t>value_</w:t>
      </w:r>
      <w:proofErr w:type="gramStart"/>
      <w:r>
        <w:rPr>
          <w:b/>
          <w:bCs/>
        </w:rPr>
        <w:t>counts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. This counts the rows for each warehouse. </w:t>
      </w:r>
      <w:proofErr w:type="gramStart"/>
      <w:r>
        <w:t xml:space="preserve">Use </w:t>
      </w:r>
      <w:r>
        <w:rPr>
          <w:b/>
          <w:bCs/>
        </w:rPr>
        <w:t>.</w:t>
      </w:r>
      <w:proofErr w:type="spellStart"/>
      <w:r>
        <w:rPr>
          <w:b/>
          <w:bCs/>
        </w:rPr>
        <w:t>idxmax</w:t>
      </w:r>
      <w:proofErr w:type="spellEnd"/>
      <w:proofErr w:type="gramEnd"/>
      <w:r>
        <w:rPr>
          <w:b/>
          <w:bCs/>
        </w:rPr>
        <w:t xml:space="preserve">() </w:t>
      </w:r>
      <w:r>
        <w:t>to find the name of the warehouse with the highest count</w:t>
      </w:r>
    </w:p>
    <w:p w14:paraId="63EFC97C" w14:textId="0A3E16FF" w:rsidR="00EB2D71" w:rsidRDefault="00EB2D71" w:rsidP="00EB2D71">
      <w:pPr>
        <w:pStyle w:val="ListParagraph"/>
        <w:numPr>
          <w:ilvl w:val="0"/>
          <w:numId w:val="8"/>
        </w:numPr>
        <w:spacing w:line="360" w:lineRule="auto"/>
        <w:jc w:val="both"/>
      </w:pPr>
      <w:r>
        <w:t>This identifies the warehouse that processes the most orders</w:t>
      </w:r>
    </w:p>
    <w:p w14:paraId="56D36C00" w14:textId="77777777" w:rsidR="00EB2D71" w:rsidRPr="00EB2D71" w:rsidRDefault="00EB2D71" w:rsidP="00EB2D71">
      <w:pPr>
        <w:spacing w:line="360" w:lineRule="auto"/>
        <w:jc w:val="both"/>
      </w:pPr>
    </w:p>
    <w:sectPr w:rsidR="00EB2D71" w:rsidRPr="00EB2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081"/>
    <w:multiLevelType w:val="hybridMultilevel"/>
    <w:tmpl w:val="0A0EF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F3302"/>
    <w:multiLevelType w:val="hybridMultilevel"/>
    <w:tmpl w:val="34B8C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E6CBA"/>
    <w:multiLevelType w:val="hybridMultilevel"/>
    <w:tmpl w:val="B39AB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224C9"/>
    <w:multiLevelType w:val="hybridMultilevel"/>
    <w:tmpl w:val="B712D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55450"/>
    <w:multiLevelType w:val="hybridMultilevel"/>
    <w:tmpl w:val="7FE4D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333887"/>
    <w:multiLevelType w:val="hybridMultilevel"/>
    <w:tmpl w:val="82DCA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2E0A1E"/>
    <w:multiLevelType w:val="hybridMultilevel"/>
    <w:tmpl w:val="9CC0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164AA5"/>
    <w:multiLevelType w:val="hybridMultilevel"/>
    <w:tmpl w:val="48E60F84"/>
    <w:lvl w:ilvl="0" w:tplc="AEFA1E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383699">
    <w:abstractNumId w:val="1"/>
  </w:num>
  <w:num w:numId="2" w16cid:durableId="1069497798">
    <w:abstractNumId w:val="2"/>
  </w:num>
  <w:num w:numId="3" w16cid:durableId="7996074">
    <w:abstractNumId w:val="7"/>
  </w:num>
  <w:num w:numId="4" w16cid:durableId="1803814767">
    <w:abstractNumId w:val="6"/>
  </w:num>
  <w:num w:numId="5" w16cid:durableId="382142198">
    <w:abstractNumId w:val="5"/>
  </w:num>
  <w:num w:numId="6" w16cid:durableId="1502313811">
    <w:abstractNumId w:val="3"/>
  </w:num>
  <w:num w:numId="7" w16cid:durableId="282925995">
    <w:abstractNumId w:val="4"/>
  </w:num>
  <w:num w:numId="8" w16cid:durableId="61717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A5"/>
    <w:rsid w:val="0010315E"/>
    <w:rsid w:val="007F4CA5"/>
    <w:rsid w:val="00EB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85ECF"/>
  <w15:chartTrackingRefBased/>
  <w15:docId w15:val="{7AF3868A-8ED7-4E46-BAB0-64D550340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1</cp:revision>
  <dcterms:created xsi:type="dcterms:W3CDTF">2026-04-28T12:04:00Z</dcterms:created>
  <dcterms:modified xsi:type="dcterms:W3CDTF">2026-04-28T12:23:00Z</dcterms:modified>
</cp:coreProperties>
</file>