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372A" w14:textId="77777777" w:rsidR="00F221D7" w:rsidRDefault="00000000">
      <w:pPr>
        <w:jc w:val="center"/>
      </w:pPr>
      <w:r>
        <w:rPr>
          <w:b/>
          <w:sz w:val="32"/>
        </w:rPr>
        <w:t>PRACTICAL NO. 13</w:t>
      </w:r>
    </w:p>
    <w:p w14:paraId="0112239F" w14:textId="77777777" w:rsidR="00F221D7" w:rsidRDefault="00000000">
      <w:pPr>
        <w:jc w:val="center"/>
      </w:pPr>
      <w:r>
        <w:rPr>
          <w:b/>
          <w:sz w:val="28"/>
        </w:rPr>
        <w:t>UNIQUE SELLING PROPOSITION (USP) OF A SUCCESSFUL ENTERPRISE</w:t>
      </w:r>
    </w:p>
    <w:p w14:paraId="2FED4AAD" w14:textId="77777777" w:rsidR="00F221D7" w:rsidRDefault="00000000">
      <w:pPr>
        <w:spacing w:after="100"/>
      </w:pPr>
      <w:r>
        <w:t>Aim: Preparation of Case Study Report on “Unique Selling Proposition (USP) of a Successful Enterprise” using Amul as a case study.</w:t>
      </w:r>
    </w:p>
    <w:p w14:paraId="3D56A65E" w14:textId="77777777" w:rsidR="00F221D7" w:rsidRDefault="00000000">
      <w:pPr>
        <w:spacing w:before="120" w:after="80"/>
      </w:pPr>
      <w:r>
        <w:rPr>
          <w:b/>
          <w:sz w:val="26"/>
        </w:rPr>
        <w:t>1. Introduction</w:t>
      </w:r>
    </w:p>
    <w:p w14:paraId="4039291F" w14:textId="77777777" w:rsidR="00F221D7" w:rsidRDefault="00000000">
      <w:pPr>
        <w:spacing w:after="100"/>
      </w:pPr>
      <w:r>
        <w:t>A Unique Selling Proposition (USP) is the distinctive value or benefit that makes an enterprise, product or service different from competitors in the minds of customers. A strong USP helps an enterprise communicate why customers should choose its offering over alternatives.</w:t>
      </w:r>
    </w:p>
    <w:p w14:paraId="6BEB58A2" w14:textId="77777777" w:rsidR="00F221D7" w:rsidRDefault="00000000">
      <w:pPr>
        <w:spacing w:after="100"/>
      </w:pPr>
      <w:r>
        <w:t>This case study examines Amul as a successful enterprise and identifies the major elements that contribute to its distinctive market proposition. The study focuses on its cooperative model, farmer linkage, broad product range, value positioning, distribution network and the long-standing brand identity associated with the name Amul.</w:t>
      </w:r>
    </w:p>
    <w:p w14:paraId="3EB43EE8" w14:textId="77777777" w:rsidR="00F221D7" w:rsidRDefault="00000000">
      <w:pPr>
        <w:spacing w:before="120" w:after="80"/>
      </w:pPr>
      <w:r>
        <w:rPr>
          <w:b/>
          <w:sz w:val="26"/>
        </w:rPr>
        <w:t>2. Selected Enterprise</w:t>
      </w:r>
    </w:p>
    <w:p w14:paraId="23DE0E18" w14:textId="77777777" w:rsidR="00F221D7" w:rsidRDefault="00000000">
      <w:pPr>
        <w:spacing w:after="100"/>
      </w:pPr>
      <w:r>
        <w:t>Selected Enterprise: Amul</w:t>
      </w:r>
    </w:p>
    <w:p w14:paraId="18CF70F5" w14:textId="77777777" w:rsidR="00F221D7" w:rsidRDefault="00000000">
      <w:pPr>
        <w:spacing w:after="100"/>
      </w:pPr>
      <w:r>
        <w:t>Enterprise Type: Dairy cooperative and consumer products enterprise</w:t>
      </w:r>
    </w:p>
    <w:p w14:paraId="692D305B" w14:textId="77777777" w:rsidR="00F221D7" w:rsidRDefault="00000000">
      <w:pPr>
        <w:spacing w:after="100"/>
      </w:pPr>
      <w:r>
        <w:t>Brand Positioning: Amul is widely associated with dairy products and the brand line “The Taste of India”. Its proposition is built around a combination of dairy-product quality, broad accessibility, cooperative participation and strong brand recognition.</w:t>
      </w:r>
    </w:p>
    <w:p w14:paraId="05A50C99" w14:textId="77777777" w:rsidR="00F221D7" w:rsidRDefault="00000000">
      <w:pPr>
        <w:spacing w:before="120" w:after="80"/>
      </w:pPr>
      <w:r>
        <w:rPr>
          <w:b/>
          <w:sz w:val="26"/>
        </w:rPr>
        <w:t>3. Major Factors Affecting the USP of an Enterprise</w:t>
      </w:r>
    </w:p>
    <w:tbl>
      <w:tblPr>
        <w:tblStyle w:val="TableGrid"/>
        <w:tblW w:w="0" w:type="auto"/>
        <w:jc w:val="center"/>
        <w:tblLook w:val="04A0" w:firstRow="1" w:lastRow="0" w:firstColumn="1" w:lastColumn="0" w:noHBand="0" w:noVBand="1"/>
      </w:tblPr>
      <w:tblGrid>
        <w:gridCol w:w="3309"/>
        <w:gridCol w:w="3309"/>
        <w:gridCol w:w="3308"/>
      </w:tblGrid>
      <w:tr w:rsidR="00F221D7" w14:paraId="2ACE1DA2" w14:textId="77777777">
        <w:trPr>
          <w:jc w:val="center"/>
        </w:trPr>
        <w:tc>
          <w:tcPr>
            <w:tcW w:w="3312" w:type="dxa"/>
            <w:shd w:val="clear" w:color="auto" w:fill="D9EAF7"/>
            <w:vAlign w:val="center"/>
          </w:tcPr>
          <w:p w14:paraId="27E0EE86" w14:textId="77777777" w:rsidR="00F221D7" w:rsidRDefault="00000000" w:rsidP="0028080D">
            <w:pPr>
              <w:jc w:val="center"/>
            </w:pPr>
            <w:r>
              <w:rPr>
                <w:b/>
                <w:sz w:val="20"/>
              </w:rPr>
              <w:t>Factor</w:t>
            </w:r>
          </w:p>
        </w:tc>
        <w:tc>
          <w:tcPr>
            <w:tcW w:w="3312" w:type="dxa"/>
            <w:shd w:val="clear" w:color="auto" w:fill="D9EAF7"/>
            <w:vAlign w:val="center"/>
          </w:tcPr>
          <w:p w14:paraId="7B2B5335" w14:textId="77777777" w:rsidR="00F221D7" w:rsidRDefault="00000000" w:rsidP="0028080D">
            <w:pPr>
              <w:jc w:val="center"/>
            </w:pPr>
            <w:r>
              <w:rPr>
                <w:b/>
                <w:sz w:val="20"/>
              </w:rPr>
              <w:t>USP Contribution</w:t>
            </w:r>
          </w:p>
        </w:tc>
        <w:tc>
          <w:tcPr>
            <w:tcW w:w="3312" w:type="dxa"/>
            <w:shd w:val="clear" w:color="auto" w:fill="D9EAF7"/>
            <w:vAlign w:val="center"/>
          </w:tcPr>
          <w:p w14:paraId="482411DD" w14:textId="77777777" w:rsidR="00F221D7" w:rsidRDefault="00000000" w:rsidP="0028080D">
            <w:pPr>
              <w:jc w:val="center"/>
            </w:pPr>
            <w:r>
              <w:rPr>
                <w:b/>
                <w:sz w:val="20"/>
              </w:rPr>
              <w:t>Importance</w:t>
            </w:r>
          </w:p>
        </w:tc>
      </w:tr>
      <w:tr w:rsidR="00F221D7" w14:paraId="20BC5CED" w14:textId="77777777">
        <w:trPr>
          <w:jc w:val="center"/>
        </w:trPr>
        <w:tc>
          <w:tcPr>
            <w:tcW w:w="3312" w:type="dxa"/>
            <w:vAlign w:val="center"/>
          </w:tcPr>
          <w:p w14:paraId="40539B3B" w14:textId="77777777" w:rsidR="00F221D7" w:rsidRDefault="00000000">
            <w:r>
              <w:rPr>
                <w:sz w:val="20"/>
              </w:rPr>
              <w:t>Customer Need</w:t>
            </w:r>
          </w:p>
        </w:tc>
        <w:tc>
          <w:tcPr>
            <w:tcW w:w="3312" w:type="dxa"/>
            <w:vAlign w:val="center"/>
          </w:tcPr>
          <w:p w14:paraId="6276F5EE" w14:textId="77777777" w:rsidR="00F221D7" w:rsidRDefault="00000000">
            <w:r>
              <w:rPr>
                <w:sz w:val="20"/>
              </w:rPr>
              <w:t>Addresses an identifiable customer requirement.</w:t>
            </w:r>
          </w:p>
        </w:tc>
        <w:tc>
          <w:tcPr>
            <w:tcW w:w="3312" w:type="dxa"/>
            <w:vAlign w:val="center"/>
          </w:tcPr>
          <w:p w14:paraId="08C5A0F4" w14:textId="77777777" w:rsidR="00F221D7" w:rsidRDefault="00000000">
            <w:r>
              <w:rPr>
                <w:sz w:val="20"/>
              </w:rPr>
              <w:t>Makes the offering relevant to customers.</w:t>
            </w:r>
          </w:p>
        </w:tc>
      </w:tr>
      <w:tr w:rsidR="00F221D7" w14:paraId="0CDC39A4" w14:textId="77777777">
        <w:trPr>
          <w:jc w:val="center"/>
        </w:trPr>
        <w:tc>
          <w:tcPr>
            <w:tcW w:w="3312" w:type="dxa"/>
            <w:vAlign w:val="center"/>
          </w:tcPr>
          <w:p w14:paraId="7545B0FC" w14:textId="77777777" w:rsidR="00F221D7" w:rsidRDefault="00000000">
            <w:r>
              <w:rPr>
                <w:sz w:val="20"/>
              </w:rPr>
              <w:t>Product Quality</w:t>
            </w:r>
          </w:p>
        </w:tc>
        <w:tc>
          <w:tcPr>
            <w:tcW w:w="3312" w:type="dxa"/>
            <w:vAlign w:val="center"/>
          </w:tcPr>
          <w:p w14:paraId="0DA398EE" w14:textId="77777777" w:rsidR="00F221D7" w:rsidRDefault="00000000">
            <w:r>
              <w:rPr>
                <w:sz w:val="20"/>
              </w:rPr>
              <w:t>Consistent quality and product experience.</w:t>
            </w:r>
          </w:p>
        </w:tc>
        <w:tc>
          <w:tcPr>
            <w:tcW w:w="3312" w:type="dxa"/>
            <w:vAlign w:val="center"/>
          </w:tcPr>
          <w:p w14:paraId="582E8CCB" w14:textId="77777777" w:rsidR="00F221D7" w:rsidRDefault="00000000">
            <w:r>
              <w:rPr>
                <w:sz w:val="20"/>
              </w:rPr>
              <w:t>Builds customer confidence and repeat purchase.</w:t>
            </w:r>
          </w:p>
        </w:tc>
      </w:tr>
      <w:tr w:rsidR="00F221D7" w14:paraId="0F02E15A" w14:textId="77777777">
        <w:trPr>
          <w:jc w:val="center"/>
        </w:trPr>
        <w:tc>
          <w:tcPr>
            <w:tcW w:w="3312" w:type="dxa"/>
            <w:vAlign w:val="center"/>
          </w:tcPr>
          <w:p w14:paraId="779BFFA6" w14:textId="77777777" w:rsidR="00F221D7" w:rsidRDefault="00000000">
            <w:r>
              <w:rPr>
                <w:sz w:val="20"/>
              </w:rPr>
              <w:t>Price / Value</w:t>
            </w:r>
          </w:p>
        </w:tc>
        <w:tc>
          <w:tcPr>
            <w:tcW w:w="3312" w:type="dxa"/>
            <w:vAlign w:val="center"/>
          </w:tcPr>
          <w:p w14:paraId="36AB708D" w14:textId="77777777" w:rsidR="00F221D7" w:rsidRDefault="00000000">
            <w:r>
              <w:rPr>
                <w:sz w:val="20"/>
              </w:rPr>
              <w:t>Provides a value proposition relative to alternatives.</w:t>
            </w:r>
          </w:p>
        </w:tc>
        <w:tc>
          <w:tcPr>
            <w:tcW w:w="3312" w:type="dxa"/>
            <w:vAlign w:val="center"/>
          </w:tcPr>
          <w:p w14:paraId="6A09A4C4" w14:textId="77777777" w:rsidR="00F221D7" w:rsidRDefault="00000000">
            <w:r>
              <w:rPr>
                <w:sz w:val="20"/>
              </w:rPr>
              <w:t>Supports affordability and market acceptance.</w:t>
            </w:r>
          </w:p>
        </w:tc>
      </w:tr>
      <w:tr w:rsidR="00F221D7" w14:paraId="35411EAD" w14:textId="77777777">
        <w:trPr>
          <w:jc w:val="center"/>
        </w:trPr>
        <w:tc>
          <w:tcPr>
            <w:tcW w:w="3312" w:type="dxa"/>
            <w:vAlign w:val="center"/>
          </w:tcPr>
          <w:p w14:paraId="7C8BED9E" w14:textId="77777777" w:rsidR="00F221D7" w:rsidRDefault="00000000">
            <w:r>
              <w:rPr>
                <w:sz w:val="20"/>
              </w:rPr>
              <w:t>Brand Identity</w:t>
            </w:r>
          </w:p>
        </w:tc>
        <w:tc>
          <w:tcPr>
            <w:tcW w:w="3312" w:type="dxa"/>
            <w:vAlign w:val="center"/>
          </w:tcPr>
          <w:p w14:paraId="1F27C1E2" w14:textId="77777777" w:rsidR="00F221D7" w:rsidRDefault="00000000">
            <w:r>
              <w:rPr>
                <w:sz w:val="20"/>
              </w:rPr>
              <w:t>Creates a recognizable image and message.</w:t>
            </w:r>
          </w:p>
        </w:tc>
        <w:tc>
          <w:tcPr>
            <w:tcW w:w="3312" w:type="dxa"/>
            <w:vAlign w:val="center"/>
          </w:tcPr>
          <w:p w14:paraId="5345BBC4" w14:textId="77777777" w:rsidR="00F221D7" w:rsidRDefault="00000000">
            <w:r>
              <w:rPr>
                <w:sz w:val="20"/>
              </w:rPr>
              <w:t>Helps customers identify and remember the enterprise.</w:t>
            </w:r>
          </w:p>
        </w:tc>
      </w:tr>
      <w:tr w:rsidR="00F221D7" w14:paraId="23F943A1" w14:textId="77777777">
        <w:trPr>
          <w:jc w:val="center"/>
        </w:trPr>
        <w:tc>
          <w:tcPr>
            <w:tcW w:w="3312" w:type="dxa"/>
            <w:vAlign w:val="center"/>
          </w:tcPr>
          <w:p w14:paraId="1E42AFD6" w14:textId="77777777" w:rsidR="00F221D7" w:rsidRDefault="00000000">
            <w:r>
              <w:rPr>
                <w:sz w:val="20"/>
              </w:rPr>
              <w:t>Distribution</w:t>
            </w:r>
          </w:p>
        </w:tc>
        <w:tc>
          <w:tcPr>
            <w:tcW w:w="3312" w:type="dxa"/>
            <w:vAlign w:val="center"/>
          </w:tcPr>
          <w:p w14:paraId="7F60682D" w14:textId="77777777" w:rsidR="00F221D7" w:rsidRDefault="00000000">
            <w:r>
              <w:rPr>
                <w:sz w:val="20"/>
              </w:rPr>
              <w:t>Makes products available through multiple channels.</w:t>
            </w:r>
          </w:p>
        </w:tc>
        <w:tc>
          <w:tcPr>
            <w:tcW w:w="3312" w:type="dxa"/>
            <w:vAlign w:val="center"/>
          </w:tcPr>
          <w:p w14:paraId="30897278" w14:textId="77777777" w:rsidR="00F221D7" w:rsidRDefault="00000000">
            <w:r>
              <w:rPr>
                <w:sz w:val="20"/>
              </w:rPr>
              <w:t>Improves convenience and market reach.</w:t>
            </w:r>
          </w:p>
        </w:tc>
      </w:tr>
      <w:tr w:rsidR="00F221D7" w14:paraId="47E5DDFC" w14:textId="77777777">
        <w:trPr>
          <w:jc w:val="center"/>
        </w:trPr>
        <w:tc>
          <w:tcPr>
            <w:tcW w:w="3312" w:type="dxa"/>
            <w:vAlign w:val="center"/>
          </w:tcPr>
          <w:p w14:paraId="2CA44FC1" w14:textId="77777777" w:rsidR="00F221D7" w:rsidRDefault="00000000">
            <w:r>
              <w:rPr>
                <w:sz w:val="20"/>
              </w:rPr>
              <w:t>Differentiation</w:t>
            </w:r>
          </w:p>
        </w:tc>
        <w:tc>
          <w:tcPr>
            <w:tcW w:w="3312" w:type="dxa"/>
            <w:vAlign w:val="center"/>
          </w:tcPr>
          <w:p w14:paraId="369477E7" w14:textId="77777777" w:rsidR="00F221D7" w:rsidRDefault="00000000">
            <w:r>
              <w:rPr>
                <w:sz w:val="20"/>
              </w:rPr>
              <w:t>Highlights characteristics that competitors cannot easily copy.</w:t>
            </w:r>
          </w:p>
        </w:tc>
        <w:tc>
          <w:tcPr>
            <w:tcW w:w="3312" w:type="dxa"/>
            <w:vAlign w:val="center"/>
          </w:tcPr>
          <w:p w14:paraId="78C8BC1F" w14:textId="77777777" w:rsidR="00F221D7" w:rsidRDefault="00000000">
            <w:r>
              <w:rPr>
                <w:sz w:val="20"/>
              </w:rPr>
              <w:t>Creates a stronger competitive position.</w:t>
            </w:r>
          </w:p>
        </w:tc>
      </w:tr>
      <w:tr w:rsidR="00F221D7" w14:paraId="3186E61E" w14:textId="77777777">
        <w:trPr>
          <w:jc w:val="center"/>
        </w:trPr>
        <w:tc>
          <w:tcPr>
            <w:tcW w:w="3312" w:type="dxa"/>
            <w:vAlign w:val="center"/>
          </w:tcPr>
          <w:p w14:paraId="5881D59A" w14:textId="77777777" w:rsidR="00F221D7" w:rsidRDefault="00000000">
            <w:r>
              <w:rPr>
                <w:sz w:val="20"/>
              </w:rPr>
              <w:t>Customer Trust</w:t>
            </w:r>
          </w:p>
        </w:tc>
        <w:tc>
          <w:tcPr>
            <w:tcW w:w="3312" w:type="dxa"/>
            <w:vAlign w:val="center"/>
          </w:tcPr>
          <w:p w14:paraId="07EC529C" w14:textId="77777777" w:rsidR="00F221D7" w:rsidRDefault="00000000">
            <w:r>
              <w:rPr>
                <w:sz w:val="20"/>
              </w:rPr>
              <w:t>Maintains reliability and familiarity over time.</w:t>
            </w:r>
          </w:p>
        </w:tc>
        <w:tc>
          <w:tcPr>
            <w:tcW w:w="3312" w:type="dxa"/>
            <w:vAlign w:val="center"/>
          </w:tcPr>
          <w:p w14:paraId="1029E019" w14:textId="77777777" w:rsidR="00F221D7" w:rsidRDefault="00000000">
            <w:r>
              <w:rPr>
                <w:sz w:val="20"/>
              </w:rPr>
              <w:t>Encourages loyalty and repeat business.</w:t>
            </w:r>
          </w:p>
        </w:tc>
      </w:tr>
    </w:tbl>
    <w:p w14:paraId="1F36C7DF" w14:textId="77777777" w:rsidR="00F221D7" w:rsidRDefault="00000000">
      <w:pPr>
        <w:spacing w:before="120" w:after="80"/>
      </w:pPr>
      <w:r>
        <w:rPr>
          <w:b/>
          <w:sz w:val="26"/>
        </w:rPr>
        <w:t>4. Amul – About the Enterprise</w:t>
      </w:r>
    </w:p>
    <w:p w14:paraId="139E679E" w14:textId="77777777" w:rsidR="00F221D7" w:rsidRDefault="00000000">
      <w:pPr>
        <w:spacing w:after="100"/>
      </w:pPr>
      <w:r>
        <w:t>Amul is a well-known dairy brand associated with the cooperative dairy movement in India. Its business model connects milk producers with processing, marketing and distribution activities, enabling dairy products to reach consumers through an organized supply chain.</w:t>
      </w:r>
    </w:p>
    <w:p w14:paraId="3EF9D551" w14:textId="77777777" w:rsidR="00F221D7" w:rsidRDefault="00000000">
      <w:pPr>
        <w:spacing w:after="100"/>
      </w:pPr>
      <w:r>
        <w:t>The enterprise has developed a broad portfolio of dairy products, allowing the brand to serve different customer requirements. Its strong visibility, extensive distribution and recognizable communication have helped establish a distinctive position in the Indian dairy market.</w:t>
      </w:r>
    </w:p>
    <w:p w14:paraId="117951C1" w14:textId="77777777" w:rsidR="00F221D7" w:rsidRDefault="00000000">
      <w:pPr>
        <w:spacing w:after="100"/>
      </w:pPr>
      <w:r>
        <w:t>For this case study, the USP is treated as a combination of customer value, brand identity, accessibility and the cooperative-based proposition rather than as a single product feature.</w:t>
      </w:r>
    </w:p>
    <w:p w14:paraId="76421DF8" w14:textId="77777777" w:rsidR="00F221D7" w:rsidRDefault="00000000">
      <w:pPr>
        <w:spacing w:before="120" w:after="80"/>
      </w:pPr>
      <w:r>
        <w:rPr>
          <w:b/>
          <w:sz w:val="26"/>
        </w:rPr>
        <w:lastRenderedPageBreak/>
        <w:t>5. Meaning of Unique Selling Proposition (USP)</w:t>
      </w:r>
    </w:p>
    <w:p w14:paraId="6184B086" w14:textId="77777777" w:rsidR="00F221D7" w:rsidRDefault="00000000">
      <w:pPr>
        <w:spacing w:after="100"/>
      </w:pPr>
      <w:r>
        <w:t>A Unique Selling Proposition is a clear statement of the distinctive benefit or value that an enterprise offers to its target customers. It answers the basic question: “Why should a customer choose this enterprise instead of a competing alternative?”</w:t>
      </w:r>
    </w:p>
    <w:p w14:paraId="3A74E137" w14:textId="77777777" w:rsidR="00F221D7" w:rsidRDefault="00000000">
      <w:pPr>
        <w:spacing w:after="100"/>
      </w:pPr>
      <w:r>
        <w:t>An effective USP should be relevant to the customer, understandable, credible, distinctive and capable of supporting the enterprise's long-term market position.</w:t>
      </w:r>
    </w:p>
    <w:p w14:paraId="30F0E155" w14:textId="77777777" w:rsidR="00F221D7" w:rsidRDefault="00000000">
      <w:pPr>
        <w:spacing w:before="120" w:after="80"/>
      </w:pPr>
      <w:r>
        <w:rPr>
          <w:b/>
          <w:sz w:val="26"/>
        </w:rPr>
        <w:t>6. Key USP Elements of Amul</w:t>
      </w:r>
    </w:p>
    <w:tbl>
      <w:tblPr>
        <w:tblStyle w:val="TableGrid"/>
        <w:tblW w:w="0" w:type="auto"/>
        <w:jc w:val="center"/>
        <w:tblLook w:val="04A0" w:firstRow="1" w:lastRow="0" w:firstColumn="1" w:lastColumn="0" w:noHBand="0" w:noVBand="1"/>
      </w:tblPr>
      <w:tblGrid>
        <w:gridCol w:w="2832"/>
        <w:gridCol w:w="3785"/>
        <w:gridCol w:w="3309"/>
      </w:tblGrid>
      <w:tr w:rsidR="00F221D7" w14:paraId="00BF0AC5" w14:textId="77777777" w:rsidTr="0028080D">
        <w:trPr>
          <w:jc w:val="center"/>
        </w:trPr>
        <w:tc>
          <w:tcPr>
            <w:tcW w:w="2835" w:type="dxa"/>
            <w:shd w:val="clear" w:color="auto" w:fill="D9EAF7"/>
            <w:vAlign w:val="center"/>
          </w:tcPr>
          <w:p w14:paraId="2401585E" w14:textId="77777777" w:rsidR="00F221D7" w:rsidRDefault="00000000" w:rsidP="0028080D">
            <w:pPr>
              <w:jc w:val="center"/>
            </w:pPr>
            <w:r>
              <w:rPr>
                <w:b/>
                <w:sz w:val="20"/>
              </w:rPr>
              <w:t>USP Element</w:t>
            </w:r>
          </w:p>
        </w:tc>
        <w:tc>
          <w:tcPr>
            <w:tcW w:w="3789" w:type="dxa"/>
            <w:shd w:val="clear" w:color="auto" w:fill="D9EAF7"/>
            <w:vAlign w:val="center"/>
          </w:tcPr>
          <w:p w14:paraId="62A7C37F" w14:textId="77777777" w:rsidR="00F221D7" w:rsidRDefault="00000000" w:rsidP="0028080D">
            <w:pPr>
              <w:jc w:val="center"/>
            </w:pPr>
            <w:r>
              <w:rPr>
                <w:b/>
                <w:sz w:val="20"/>
              </w:rPr>
              <w:t>Amul Case Study</w:t>
            </w:r>
          </w:p>
        </w:tc>
        <w:tc>
          <w:tcPr>
            <w:tcW w:w="3312" w:type="dxa"/>
            <w:shd w:val="clear" w:color="auto" w:fill="D9EAF7"/>
            <w:vAlign w:val="center"/>
          </w:tcPr>
          <w:p w14:paraId="5903C590" w14:textId="77777777" w:rsidR="00F221D7" w:rsidRDefault="00000000" w:rsidP="0028080D">
            <w:pPr>
              <w:jc w:val="center"/>
            </w:pPr>
            <w:r>
              <w:rPr>
                <w:b/>
                <w:sz w:val="20"/>
              </w:rPr>
              <w:t>Customer Value</w:t>
            </w:r>
          </w:p>
        </w:tc>
      </w:tr>
      <w:tr w:rsidR="00F221D7" w14:paraId="3A6580F2" w14:textId="77777777" w:rsidTr="0028080D">
        <w:trPr>
          <w:jc w:val="center"/>
        </w:trPr>
        <w:tc>
          <w:tcPr>
            <w:tcW w:w="2835" w:type="dxa"/>
            <w:vAlign w:val="center"/>
          </w:tcPr>
          <w:p w14:paraId="3C0CD8CB" w14:textId="77777777" w:rsidR="00F221D7" w:rsidRDefault="00000000">
            <w:r>
              <w:rPr>
                <w:sz w:val="20"/>
              </w:rPr>
              <w:t>Cooperative identity</w:t>
            </w:r>
          </w:p>
        </w:tc>
        <w:tc>
          <w:tcPr>
            <w:tcW w:w="3789" w:type="dxa"/>
            <w:vAlign w:val="center"/>
          </w:tcPr>
          <w:p w14:paraId="53E5CA8C" w14:textId="77777777" w:rsidR="00F221D7" w:rsidRDefault="00000000">
            <w:r>
              <w:rPr>
                <w:sz w:val="20"/>
              </w:rPr>
              <w:t>Strong association with dairy farmers and cooperative participation.</w:t>
            </w:r>
          </w:p>
        </w:tc>
        <w:tc>
          <w:tcPr>
            <w:tcW w:w="3312" w:type="dxa"/>
            <w:vAlign w:val="center"/>
          </w:tcPr>
          <w:p w14:paraId="31984A42" w14:textId="77777777" w:rsidR="00F221D7" w:rsidRDefault="00000000">
            <w:r>
              <w:rPr>
                <w:sz w:val="20"/>
              </w:rPr>
              <w:t>Creates a distinctive social and supply-chain proposition.</w:t>
            </w:r>
          </w:p>
        </w:tc>
      </w:tr>
      <w:tr w:rsidR="00F221D7" w14:paraId="005E434E" w14:textId="77777777" w:rsidTr="0028080D">
        <w:trPr>
          <w:jc w:val="center"/>
        </w:trPr>
        <w:tc>
          <w:tcPr>
            <w:tcW w:w="2835" w:type="dxa"/>
            <w:vAlign w:val="center"/>
          </w:tcPr>
          <w:p w14:paraId="63109BE1" w14:textId="77777777" w:rsidR="00F221D7" w:rsidRDefault="00000000">
            <w:r>
              <w:rPr>
                <w:sz w:val="20"/>
              </w:rPr>
              <w:t>Brand recognition</w:t>
            </w:r>
          </w:p>
        </w:tc>
        <w:tc>
          <w:tcPr>
            <w:tcW w:w="3789" w:type="dxa"/>
            <w:vAlign w:val="center"/>
          </w:tcPr>
          <w:p w14:paraId="0F38EA06" w14:textId="77777777" w:rsidR="00F221D7" w:rsidRDefault="00000000">
            <w:r>
              <w:rPr>
                <w:sz w:val="20"/>
              </w:rPr>
              <w:t>Long-established and highly recognizable dairy brand.</w:t>
            </w:r>
          </w:p>
        </w:tc>
        <w:tc>
          <w:tcPr>
            <w:tcW w:w="3312" w:type="dxa"/>
            <w:vAlign w:val="center"/>
          </w:tcPr>
          <w:p w14:paraId="15768F25" w14:textId="77777777" w:rsidR="00F221D7" w:rsidRDefault="00000000">
            <w:r>
              <w:rPr>
                <w:sz w:val="20"/>
              </w:rPr>
              <w:t>Reduces customer uncertainty and improves recall.</w:t>
            </w:r>
          </w:p>
        </w:tc>
      </w:tr>
      <w:tr w:rsidR="00F221D7" w14:paraId="121BB155" w14:textId="77777777" w:rsidTr="0028080D">
        <w:trPr>
          <w:jc w:val="center"/>
        </w:trPr>
        <w:tc>
          <w:tcPr>
            <w:tcW w:w="2835" w:type="dxa"/>
            <w:vAlign w:val="center"/>
          </w:tcPr>
          <w:p w14:paraId="3B48B80A" w14:textId="77777777" w:rsidR="00F221D7" w:rsidRDefault="00000000">
            <w:r>
              <w:rPr>
                <w:sz w:val="20"/>
              </w:rPr>
              <w:t>Product range</w:t>
            </w:r>
          </w:p>
        </w:tc>
        <w:tc>
          <w:tcPr>
            <w:tcW w:w="3789" w:type="dxa"/>
            <w:vAlign w:val="center"/>
          </w:tcPr>
          <w:p w14:paraId="6FC93405" w14:textId="77777777" w:rsidR="00F221D7" w:rsidRDefault="00000000">
            <w:r>
              <w:rPr>
                <w:sz w:val="20"/>
              </w:rPr>
              <w:t>Wide range of milk and dairy products.</w:t>
            </w:r>
          </w:p>
        </w:tc>
        <w:tc>
          <w:tcPr>
            <w:tcW w:w="3312" w:type="dxa"/>
            <w:vAlign w:val="center"/>
          </w:tcPr>
          <w:p w14:paraId="14DD8A9F" w14:textId="77777777" w:rsidR="00F221D7" w:rsidRDefault="00000000">
            <w:r>
              <w:rPr>
                <w:sz w:val="20"/>
              </w:rPr>
              <w:t>Allows customers to meet multiple dairy needs under one brand.</w:t>
            </w:r>
          </w:p>
        </w:tc>
      </w:tr>
      <w:tr w:rsidR="00F221D7" w14:paraId="53FBE059" w14:textId="77777777" w:rsidTr="0028080D">
        <w:trPr>
          <w:jc w:val="center"/>
        </w:trPr>
        <w:tc>
          <w:tcPr>
            <w:tcW w:w="2835" w:type="dxa"/>
            <w:vAlign w:val="center"/>
          </w:tcPr>
          <w:p w14:paraId="4B6ECCDD" w14:textId="77777777" w:rsidR="00F221D7" w:rsidRDefault="00000000">
            <w:r>
              <w:rPr>
                <w:sz w:val="20"/>
              </w:rPr>
              <w:t>Value positioning</w:t>
            </w:r>
          </w:p>
        </w:tc>
        <w:tc>
          <w:tcPr>
            <w:tcW w:w="3789" w:type="dxa"/>
            <w:vAlign w:val="center"/>
          </w:tcPr>
          <w:p w14:paraId="74B622F5" w14:textId="77777777" w:rsidR="00F221D7" w:rsidRDefault="00000000">
            <w:r>
              <w:rPr>
                <w:sz w:val="20"/>
              </w:rPr>
              <w:t>Focus on delivering accessible dairy products.</w:t>
            </w:r>
          </w:p>
        </w:tc>
        <w:tc>
          <w:tcPr>
            <w:tcW w:w="3312" w:type="dxa"/>
            <w:vAlign w:val="center"/>
          </w:tcPr>
          <w:p w14:paraId="0A6807B2" w14:textId="77777777" w:rsidR="00F221D7" w:rsidRDefault="00000000">
            <w:r>
              <w:rPr>
                <w:sz w:val="20"/>
              </w:rPr>
              <w:t>Supports perceived value for a broad customer base.</w:t>
            </w:r>
          </w:p>
        </w:tc>
      </w:tr>
      <w:tr w:rsidR="00F221D7" w14:paraId="28A1A96B" w14:textId="77777777" w:rsidTr="0028080D">
        <w:trPr>
          <w:jc w:val="center"/>
        </w:trPr>
        <w:tc>
          <w:tcPr>
            <w:tcW w:w="2835" w:type="dxa"/>
            <w:vAlign w:val="center"/>
          </w:tcPr>
          <w:p w14:paraId="00DAA861" w14:textId="77777777" w:rsidR="00F221D7" w:rsidRDefault="00000000">
            <w:r>
              <w:rPr>
                <w:sz w:val="20"/>
              </w:rPr>
              <w:t>Distribution reach</w:t>
            </w:r>
          </w:p>
        </w:tc>
        <w:tc>
          <w:tcPr>
            <w:tcW w:w="3789" w:type="dxa"/>
            <w:vAlign w:val="center"/>
          </w:tcPr>
          <w:p w14:paraId="5F7A2FE2" w14:textId="77777777" w:rsidR="00F221D7" w:rsidRDefault="00000000">
            <w:r>
              <w:rPr>
                <w:sz w:val="20"/>
              </w:rPr>
              <w:t>Products are available through extensive retail and distribution channels.</w:t>
            </w:r>
          </w:p>
        </w:tc>
        <w:tc>
          <w:tcPr>
            <w:tcW w:w="3312" w:type="dxa"/>
            <w:vAlign w:val="center"/>
          </w:tcPr>
          <w:p w14:paraId="6D8BD61B" w14:textId="77777777" w:rsidR="00F221D7" w:rsidRDefault="00000000">
            <w:r>
              <w:rPr>
                <w:sz w:val="20"/>
              </w:rPr>
              <w:t>Improves convenience and accessibility.</w:t>
            </w:r>
          </w:p>
        </w:tc>
      </w:tr>
      <w:tr w:rsidR="00F221D7" w14:paraId="2B437AA3" w14:textId="77777777" w:rsidTr="0028080D">
        <w:trPr>
          <w:jc w:val="center"/>
        </w:trPr>
        <w:tc>
          <w:tcPr>
            <w:tcW w:w="2835" w:type="dxa"/>
            <w:vAlign w:val="center"/>
          </w:tcPr>
          <w:p w14:paraId="5CED3F04" w14:textId="77777777" w:rsidR="00F221D7" w:rsidRDefault="00000000">
            <w:r>
              <w:rPr>
                <w:sz w:val="20"/>
              </w:rPr>
              <w:t>Communication</w:t>
            </w:r>
          </w:p>
        </w:tc>
        <w:tc>
          <w:tcPr>
            <w:tcW w:w="3789" w:type="dxa"/>
            <w:vAlign w:val="center"/>
          </w:tcPr>
          <w:p w14:paraId="149771CB" w14:textId="77777777" w:rsidR="00F221D7" w:rsidRDefault="00000000">
            <w:r>
              <w:rPr>
                <w:sz w:val="20"/>
              </w:rPr>
              <w:t>Consistent brand identity and memorable messaging.</w:t>
            </w:r>
          </w:p>
        </w:tc>
        <w:tc>
          <w:tcPr>
            <w:tcW w:w="3312" w:type="dxa"/>
            <w:vAlign w:val="center"/>
          </w:tcPr>
          <w:p w14:paraId="10F53D75" w14:textId="77777777" w:rsidR="00F221D7" w:rsidRDefault="00000000">
            <w:r>
              <w:rPr>
                <w:sz w:val="20"/>
              </w:rPr>
              <w:t>Strengthens brand recall and differentiation.</w:t>
            </w:r>
          </w:p>
        </w:tc>
      </w:tr>
      <w:tr w:rsidR="00F221D7" w14:paraId="306DDE42" w14:textId="77777777" w:rsidTr="0028080D">
        <w:trPr>
          <w:jc w:val="center"/>
        </w:trPr>
        <w:tc>
          <w:tcPr>
            <w:tcW w:w="2835" w:type="dxa"/>
            <w:vAlign w:val="center"/>
          </w:tcPr>
          <w:p w14:paraId="56C47D7B" w14:textId="77777777" w:rsidR="00F221D7" w:rsidRDefault="00000000">
            <w:r>
              <w:rPr>
                <w:sz w:val="20"/>
              </w:rPr>
              <w:t>Trust and familiarity</w:t>
            </w:r>
          </w:p>
        </w:tc>
        <w:tc>
          <w:tcPr>
            <w:tcW w:w="3789" w:type="dxa"/>
            <w:vAlign w:val="center"/>
          </w:tcPr>
          <w:p w14:paraId="4B0EAF59" w14:textId="77777777" w:rsidR="00F221D7" w:rsidRDefault="00000000">
            <w:r>
              <w:rPr>
                <w:sz w:val="20"/>
              </w:rPr>
              <w:t>Long-standing presence in the market.</w:t>
            </w:r>
          </w:p>
        </w:tc>
        <w:tc>
          <w:tcPr>
            <w:tcW w:w="3312" w:type="dxa"/>
            <w:vAlign w:val="center"/>
          </w:tcPr>
          <w:p w14:paraId="0D69D71B" w14:textId="77777777" w:rsidR="00F221D7" w:rsidRDefault="00000000">
            <w:r>
              <w:rPr>
                <w:sz w:val="20"/>
              </w:rPr>
              <w:t>Encourages repeat purchase and customer confidence.</w:t>
            </w:r>
          </w:p>
        </w:tc>
      </w:tr>
    </w:tbl>
    <w:p w14:paraId="01F44D57" w14:textId="77777777" w:rsidR="00F221D7" w:rsidRDefault="00000000">
      <w:pPr>
        <w:spacing w:before="120" w:after="80"/>
      </w:pPr>
      <w:r>
        <w:rPr>
          <w:b/>
          <w:sz w:val="26"/>
        </w:rPr>
        <w:t>7. USP of Amul</w:t>
      </w:r>
    </w:p>
    <w:p w14:paraId="1447C166" w14:textId="77777777" w:rsidR="00F221D7" w:rsidRDefault="00000000">
      <w:pPr>
        <w:spacing w:after="100"/>
      </w:pPr>
      <w:r>
        <w:t>The central USP of Amul can be expressed as: “A trusted and widely accessible dairy brand that combines a cooperative farmer-linked identity with a broad range of value-oriented dairy products.”</w:t>
      </w:r>
    </w:p>
    <w:p w14:paraId="1FD321C7" w14:textId="77777777" w:rsidR="00F221D7" w:rsidRDefault="00000000">
      <w:pPr>
        <w:spacing w:after="100"/>
      </w:pPr>
      <w:r>
        <w:t>The strength of this USP is not dependent on one isolated feature. Instead, several elements reinforce one another: the cooperative identity supports differentiation, the product portfolio supports customer choice, distribution supports accessibility, and the brand identity supports recognition and trust.</w:t>
      </w:r>
    </w:p>
    <w:p w14:paraId="01C390DC" w14:textId="77777777" w:rsidR="00F221D7" w:rsidRDefault="00000000">
      <w:pPr>
        <w:spacing w:before="120" w:after="80"/>
      </w:pPr>
      <w:r>
        <w:rPr>
          <w:b/>
          <w:sz w:val="26"/>
        </w:rPr>
        <w:t>8. How the USP Creates Competitive Advantage</w:t>
      </w:r>
    </w:p>
    <w:tbl>
      <w:tblPr>
        <w:tblStyle w:val="TableGrid"/>
        <w:tblW w:w="0" w:type="auto"/>
        <w:jc w:val="center"/>
        <w:tblLook w:val="04A0" w:firstRow="1" w:lastRow="0" w:firstColumn="1" w:lastColumn="0" w:noHBand="0" w:noVBand="1"/>
      </w:tblPr>
      <w:tblGrid>
        <w:gridCol w:w="4532"/>
        <w:gridCol w:w="5394"/>
      </w:tblGrid>
      <w:tr w:rsidR="00F221D7" w14:paraId="0D92AE93" w14:textId="77777777" w:rsidTr="0028080D">
        <w:trPr>
          <w:trHeight w:val="292"/>
          <w:jc w:val="center"/>
        </w:trPr>
        <w:tc>
          <w:tcPr>
            <w:tcW w:w="4546" w:type="dxa"/>
            <w:shd w:val="clear" w:color="auto" w:fill="D9EAF7"/>
            <w:vAlign w:val="center"/>
          </w:tcPr>
          <w:p w14:paraId="4698F8ED" w14:textId="77777777" w:rsidR="00F221D7" w:rsidRDefault="00000000" w:rsidP="0028080D">
            <w:pPr>
              <w:jc w:val="center"/>
            </w:pPr>
            <w:r>
              <w:rPr>
                <w:b/>
                <w:sz w:val="20"/>
              </w:rPr>
              <w:t>USP Component</w:t>
            </w:r>
          </w:p>
        </w:tc>
        <w:tc>
          <w:tcPr>
            <w:tcW w:w="5413" w:type="dxa"/>
            <w:shd w:val="clear" w:color="auto" w:fill="D9EAF7"/>
            <w:vAlign w:val="center"/>
          </w:tcPr>
          <w:p w14:paraId="75926DFE" w14:textId="77777777" w:rsidR="00F221D7" w:rsidRDefault="00000000" w:rsidP="0028080D">
            <w:pPr>
              <w:jc w:val="center"/>
            </w:pPr>
            <w:r>
              <w:rPr>
                <w:b/>
                <w:sz w:val="20"/>
              </w:rPr>
              <w:t>Competitive Advantage</w:t>
            </w:r>
          </w:p>
        </w:tc>
      </w:tr>
      <w:tr w:rsidR="00F221D7" w14:paraId="648B92A9" w14:textId="77777777" w:rsidTr="0028080D">
        <w:trPr>
          <w:trHeight w:val="585"/>
          <w:jc w:val="center"/>
        </w:trPr>
        <w:tc>
          <w:tcPr>
            <w:tcW w:w="4546" w:type="dxa"/>
            <w:vAlign w:val="center"/>
          </w:tcPr>
          <w:p w14:paraId="4F3FF646" w14:textId="77777777" w:rsidR="00F221D7" w:rsidRDefault="00000000">
            <w:r>
              <w:rPr>
                <w:sz w:val="20"/>
              </w:rPr>
              <w:t>Farmer-linked cooperative identity</w:t>
            </w:r>
          </w:p>
        </w:tc>
        <w:tc>
          <w:tcPr>
            <w:tcW w:w="5413" w:type="dxa"/>
            <w:vAlign w:val="center"/>
          </w:tcPr>
          <w:p w14:paraId="63D7B019" w14:textId="77777777" w:rsidR="00F221D7" w:rsidRDefault="00000000">
            <w:r>
              <w:rPr>
                <w:sz w:val="20"/>
              </w:rPr>
              <w:t>Creates a distinctive organizational story and differentiates the brand from many conventional private brands.</w:t>
            </w:r>
          </w:p>
        </w:tc>
      </w:tr>
      <w:tr w:rsidR="00F221D7" w14:paraId="67240291" w14:textId="77777777" w:rsidTr="0028080D">
        <w:trPr>
          <w:trHeight w:val="585"/>
          <w:jc w:val="center"/>
        </w:trPr>
        <w:tc>
          <w:tcPr>
            <w:tcW w:w="4546" w:type="dxa"/>
            <w:vAlign w:val="center"/>
          </w:tcPr>
          <w:p w14:paraId="59864698" w14:textId="77777777" w:rsidR="00F221D7" w:rsidRDefault="00000000">
            <w:r>
              <w:rPr>
                <w:sz w:val="20"/>
              </w:rPr>
              <w:t>Strong brand recall</w:t>
            </w:r>
          </w:p>
        </w:tc>
        <w:tc>
          <w:tcPr>
            <w:tcW w:w="5413" w:type="dxa"/>
            <w:vAlign w:val="center"/>
          </w:tcPr>
          <w:p w14:paraId="0F4F0FF6" w14:textId="77777777" w:rsidR="00F221D7" w:rsidRDefault="00000000">
            <w:r>
              <w:rPr>
                <w:sz w:val="20"/>
              </w:rPr>
              <w:t>Makes the enterprise easier for customers to recognize during purchase decisions.</w:t>
            </w:r>
          </w:p>
        </w:tc>
      </w:tr>
      <w:tr w:rsidR="00F221D7" w14:paraId="0FD8BB60" w14:textId="77777777" w:rsidTr="0028080D">
        <w:trPr>
          <w:trHeight w:val="585"/>
          <w:jc w:val="center"/>
        </w:trPr>
        <w:tc>
          <w:tcPr>
            <w:tcW w:w="4546" w:type="dxa"/>
            <w:vAlign w:val="center"/>
          </w:tcPr>
          <w:p w14:paraId="6B836956" w14:textId="77777777" w:rsidR="00F221D7" w:rsidRDefault="00000000">
            <w:r>
              <w:rPr>
                <w:sz w:val="20"/>
              </w:rPr>
              <w:t>Broad product portfolio</w:t>
            </w:r>
          </w:p>
        </w:tc>
        <w:tc>
          <w:tcPr>
            <w:tcW w:w="5413" w:type="dxa"/>
            <w:vAlign w:val="center"/>
          </w:tcPr>
          <w:p w14:paraId="2B6D0154" w14:textId="77777777" w:rsidR="00F221D7" w:rsidRDefault="00000000">
            <w:r>
              <w:rPr>
                <w:sz w:val="20"/>
              </w:rPr>
              <w:t>Allows the brand to serve multiple dairy consumption occasions.</w:t>
            </w:r>
          </w:p>
        </w:tc>
      </w:tr>
      <w:tr w:rsidR="00F221D7" w14:paraId="744E25B6" w14:textId="77777777" w:rsidTr="0028080D">
        <w:trPr>
          <w:trHeight w:val="292"/>
          <w:jc w:val="center"/>
        </w:trPr>
        <w:tc>
          <w:tcPr>
            <w:tcW w:w="4546" w:type="dxa"/>
            <w:vAlign w:val="center"/>
          </w:tcPr>
          <w:p w14:paraId="08990CC6" w14:textId="77777777" w:rsidR="00F221D7" w:rsidRDefault="00000000">
            <w:r>
              <w:rPr>
                <w:sz w:val="20"/>
              </w:rPr>
              <w:t>Wide availability</w:t>
            </w:r>
          </w:p>
        </w:tc>
        <w:tc>
          <w:tcPr>
            <w:tcW w:w="5413" w:type="dxa"/>
            <w:vAlign w:val="center"/>
          </w:tcPr>
          <w:p w14:paraId="728BB290" w14:textId="77777777" w:rsidR="00F221D7" w:rsidRDefault="00000000">
            <w:r>
              <w:rPr>
                <w:sz w:val="20"/>
              </w:rPr>
              <w:t>Reduces the effort required for customers to find the products.</w:t>
            </w:r>
          </w:p>
        </w:tc>
      </w:tr>
      <w:tr w:rsidR="00F221D7" w14:paraId="2FAEC102" w14:textId="77777777" w:rsidTr="0028080D">
        <w:trPr>
          <w:trHeight w:val="292"/>
          <w:jc w:val="center"/>
        </w:trPr>
        <w:tc>
          <w:tcPr>
            <w:tcW w:w="4546" w:type="dxa"/>
            <w:vAlign w:val="center"/>
          </w:tcPr>
          <w:p w14:paraId="7509AA6E" w14:textId="77777777" w:rsidR="00F221D7" w:rsidRDefault="00000000">
            <w:r>
              <w:rPr>
                <w:sz w:val="20"/>
              </w:rPr>
              <w:t>Consistent communication</w:t>
            </w:r>
          </w:p>
        </w:tc>
        <w:tc>
          <w:tcPr>
            <w:tcW w:w="5413" w:type="dxa"/>
            <w:vAlign w:val="center"/>
          </w:tcPr>
          <w:p w14:paraId="0EDC2CC9" w14:textId="77777777" w:rsidR="00F221D7" w:rsidRDefault="00000000">
            <w:r>
              <w:rPr>
                <w:sz w:val="20"/>
              </w:rPr>
              <w:t>Reinforces a clear and memorable market identity.</w:t>
            </w:r>
          </w:p>
        </w:tc>
      </w:tr>
      <w:tr w:rsidR="00F221D7" w14:paraId="2AEF1796" w14:textId="77777777" w:rsidTr="0028080D">
        <w:trPr>
          <w:trHeight w:val="292"/>
          <w:jc w:val="center"/>
        </w:trPr>
        <w:tc>
          <w:tcPr>
            <w:tcW w:w="4546" w:type="dxa"/>
            <w:vAlign w:val="center"/>
          </w:tcPr>
          <w:p w14:paraId="5E2F4716" w14:textId="77777777" w:rsidR="00F221D7" w:rsidRDefault="00000000">
            <w:r>
              <w:rPr>
                <w:sz w:val="20"/>
              </w:rPr>
              <w:t>Customer value</w:t>
            </w:r>
          </w:p>
        </w:tc>
        <w:tc>
          <w:tcPr>
            <w:tcW w:w="5413" w:type="dxa"/>
            <w:vAlign w:val="center"/>
          </w:tcPr>
          <w:p w14:paraId="56C6FD45" w14:textId="77777777" w:rsidR="00F221D7" w:rsidRDefault="00000000">
            <w:r>
              <w:rPr>
                <w:sz w:val="20"/>
              </w:rPr>
              <w:t>Helps maintain relevance across a broad customer segment.</w:t>
            </w:r>
          </w:p>
        </w:tc>
      </w:tr>
    </w:tbl>
    <w:p w14:paraId="4D050474" w14:textId="77777777" w:rsidR="0028080D" w:rsidRDefault="0028080D">
      <w:pPr>
        <w:spacing w:before="120" w:after="80"/>
        <w:rPr>
          <w:b/>
          <w:sz w:val="26"/>
        </w:rPr>
      </w:pPr>
    </w:p>
    <w:p w14:paraId="1CF90928" w14:textId="77777777" w:rsidR="0028080D" w:rsidRDefault="0028080D">
      <w:pPr>
        <w:spacing w:before="120" w:after="80"/>
        <w:rPr>
          <w:b/>
          <w:sz w:val="26"/>
        </w:rPr>
      </w:pPr>
    </w:p>
    <w:p w14:paraId="0C259A3C" w14:textId="77777777" w:rsidR="0028080D" w:rsidRDefault="0028080D">
      <w:pPr>
        <w:spacing w:before="120" w:after="80"/>
        <w:rPr>
          <w:b/>
          <w:sz w:val="26"/>
        </w:rPr>
      </w:pPr>
    </w:p>
    <w:p w14:paraId="5D091F81" w14:textId="77777777" w:rsidR="0028080D" w:rsidRDefault="0028080D">
      <w:pPr>
        <w:spacing w:before="120" w:after="80"/>
        <w:rPr>
          <w:b/>
          <w:sz w:val="26"/>
        </w:rPr>
      </w:pPr>
    </w:p>
    <w:p w14:paraId="31688EF7" w14:textId="199AA719" w:rsidR="00F221D7" w:rsidRDefault="00000000">
      <w:pPr>
        <w:spacing w:before="120" w:after="80"/>
      </w:pPr>
      <w:r>
        <w:rPr>
          <w:b/>
          <w:sz w:val="26"/>
        </w:rPr>
        <w:lastRenderedPageBreak/>
        <w:t>9. Information Required for Studying an Enterprise USP</w:t>
      </w:r>
    </w:p>
    <w:tbl>
      <w:tblPr>
        <w:tblStyle w:val="TableGrid"/>
        <w:tblW w:w="0" w:type="auto"/>
        <w:jc w:val="center"/>
        <w:tblLook w:val="04A0" w:firstRow="1" w:lastRow="0" w:firstColumn="1" w:lastColumn="0" w:noHBand="0" w:noVBand="1"/>
      </w:tblPr>
      <w:tblGrid>
        <w:gridCol w:w="4533"/>
        <w:gridCol w:w="5393"/>
      </w:tblGrid>
      <w:tr w:rsidR="00F221D7" w14:paraId="047AB8AB" w14:textId="77777777" w:rsidTr="0028080D">
        <w:trPr>
          <w:trHeight w:val="408"/>
          <w:jc w:val="center"/>
        </w:trPr>
        <w:tc>
          <w:tcPr>
            <w:tcW w:w="4583" w:type="dxa"/>
            <w:shd w:val="clear" w:color="auto" w:fill="D9EAF7"/>
            <w:vAlign w:val="center"/>
          </w:tcPr>
          <w:p w14:paraId="1341596C" w14:textId="77777777" w:rsidR="00F221D7" w:rsidRDefault="00000000" w:rsidP="0028080D">
            <w:pPr>
              <w:jc w:val="center"/>
            </w:pPr>
            <w:r>
              <w:rPr>
                <w:b/>
                <w:sz w:val="20"/>
              </w:rPr>
              <w:t>Requirement</w:t>
            </w:r>
          </w:p>
        </w:tc>
        <w:tc>
          <w:tcPr>
            <w:tcW w:w="5458" w:type="dxa"/>
            <w:shd w:val="clear" w:color="auto" w:fill="D9EAF7"/>
            <w:vAlign w:val="center"/>
          </w:tcPr>
          <w:p w14:paraId="4D1046D8" w14:textId="77777777" w:rsidR="00F221D7" w:rsidRDefault="00000000" w:rsidP="0028080D">
            <w:pPr>
              <w:jc w:val="center"/>
            </w:pPr>
            <w:r>
              <w:rPr>
                <w:b/>
                <w:sz w:val="20"/>
              </w:rPr>
              <w:t>Information to be Collected</w:t>
            </w:r>
          </w:p>
        </w:tc>
      </w:tr>
      <w:tr w:rsidR="00F221D7" w14:paraId="2DA5F4F9" w14:textId="77777777" w:rsidTr="0028080D">
        <w:trPr>
          <w:trHeight w:val="408"/>
          <w:jc w:val="center"/>
        </w:trPr>
        <w:tc>
          <w:tcPr>
            <w:tcW w:w="4583" w:type="dxa"/>
            <w:vAlign w:val="center"/>
          </w:tcPr>
          <w:p w14:paraId="730B36AF" w14:textId="77777777" w:rsidR="00F221D7" w:rsidRDefault="00000000">
            <w:r>
              <w:rPr>
                <w:sz w:val="20"/>
              </w:rPr>
              <w:t>Target Customers</w:t>
            </w:r>
          </w:p>
        </w:tc>
        <w:tc>
          <w:tcPr>
            <w:tcW w:w="5458" w:type="dxa"/>
            <w:vAlign w:val="center"/>
          </w:tcPr>
          <w:p w14:paraId="103DCB1E" w14:textId="77777777" w:rsidR="00F221D7" w:rsidRDefault="00000000">
            <w:r>
              <w:rPr>
                <w:sz w:val="20"/>
              </w:rPr>
              <w:t>Customer segment, needs, preferences and buying behaviour.</w:t>
            </w:r>
          </w:p>
        </w:tc>
      </w:tr>
      <w:tr w:rsidR="00F221D7" w14:paraId="6F6CFC35" w14:textId="77777777" w:rsidTr="0028080D">
        <w:trPr>
          <w:trHeight w:val="408"/>
          <w:jc w:val="center"/>
        </w:trPr>
        <w:tc>
          <w:tcPr>
            <w:tcW w:w="4583" w:type="dxa"/>
            <w:vAlign w:val="center"/>
          </w:tcPr>
          <w:p w14:paraId="52B3BB57" w14:textId="77777777" w:rsidR="00F221D7" w:rsidRDefault="00000000">
            <w:r>
              <w:rPr>
                <w:sz w:val="20"/>
              </w:rPr>
              <w:t>Product / Service</w:t>
            </w:r>
          </w:p>
        </w:tc>
        <w:tc>
          <w:tcPr>
            <w:tcW w:w="5458" w:type="dxa"/>
            <w:vAlign w:val="center"/>
          </w:tcPr>
          <w:p w14:paraId="5426CC00" w14:textId="77777777" w:rsidR="00F221D7" w:rsidRDefault="00000000">
            <w:r>
              <w:rPr>
                <w:sz w:val="20"/>
              </w:rPr>
              <w:t>Main features, benefits, quality and customer value.</w:t>
            </w:r>
          </w:p>
        </w:tc>
      </w:tr>
      <w:tr w:rsidR="00F221D7" w14:paraId="6FEC81E7" w14:textId="77777777" w:rsidTr="0028080D">
        <w:trPr>
          <w:trHeight w:val="408"/>
          <w:jc w:val="center"/>
        </w:trPr>
        <w:tc>
          <w:tcPr>
            <w:tcW w:w="4583" w:type="dxa"/>
            <w:vAlign w:val="center"/>
          </w:tcPr>
          <w:p w14:paraId="43145FC9" w14:textId="77777777" w:rsidR="00F221D7" w:rsidRDefault="00000000">
            <w:r>
              <w:rPr>
                <w:sz w:val="20"/>
              </w:rPr>
              <w:t>Competitors</w:t>
            </w:r>
          </w:p>
        </w:tc>
        <w:tc>
          <w:tcPr>
            <w:tcW w:w="5458" w:type="dxa"/>
            <w:vAlign w:val="center"/>
          </w:tcPr>
          <w:p w14:paraId="7FAB7676" w14:textId="77777777" w:rsidR="00F221D7" w:rsidRDefault="00000000">
            <w:r>
              <w:rPr>
                <w:sz w:val="20"/>
              </w:rPr>
              <w:t>Major competitors, alternatives, prices and positioning.</w:t>
            </w:r>
          </w:p>
        </w:tc>
      </w:tr>
      <w:tr w:rsidR="00F221D7" w14:paraId="62FD1264" w14:textId="77777777" w:rsidTr="0028080D">
        <w:trPr>
          <w:trHeight w:val="408"/>
          <w:jc w:val="center"/>
        </w:trPr>
        <w:tc>
          <w:tcPr>
            <w:tcW w:w="4583" w:type="dxa"/>
            <w:vAlign w:val="center"/>
          </w:tcPr>
          <w:p w14:paraId="5F4070A1" w14:textId="77777777" w:rsidR="00F221D7" w:rsidRDefault="00000000">
            <w:r>
              <w:rPr>
                <w:sz w:val="20"/>
              </w:rPr>
              <w:t>Brand Identity</w:t>
            </w:r>
          </w:p>
        </w:tc>
        <w:tc>
          <w:tcPr>
            <w:tcW w:w="5458" w:type="dxa"/>
            <w:vAlign w:val="center"/>
          </w:tcPr>
          <w:p w14:paraId="462DB81D" w14:textId="77777777" w:rsidR="00F221D7" w:rsidRDefault="00000000">
            <w:r>
              <w:rPr>
                <w:sz w:val="20"/>
              </w:rPr>
              <w:t>Brand name, message, image and customer perception.</w:t>
            </w:r>
          </w:p>
        </w:tc>
      </w:tr>
      <w:tr w:rsidR="00F221D7" w14:paraId="633EF52B" w14:textId="77777777" w:rsidTr="0028080D">
        <w:trPr>
          <w:trHeight w:val="408"/>
          <w:jc w:val="center"/>
        </w:trPr>
        <w:tc>
          <w:tcPr>
            <w:tcW w:w="4583" w:type="dxa"/>
            <w:vAlign w:val="center"/>
          </w:tcPr>
          <w:p w14:paraId="21B768B6" w14:textId="77777777" w:rsidR="00F221D7" w:rsidRDefault="00000000">
            <w:r>
              <w:rPr>
                <w:sz w:val="20"/>
              </w:rPr>
              <w:t>Distribution</w:t>
            </w:r>
          </w:p>
        </w:tc>
        <w:tc>
          <w:tcPr>
            <w:tcW w:w="5458" w:type="dxa"/>
            <w:vAlign w:val="center"/>
          </w:tcPr>
          <w:p w14:paraId="1438D48E" w14:textId="77777777" w:rsidR="00F221D7" w:rsidRDefault="00000000">
            <w:r>
              <w:rPr>
                <w:sz w:val="20"/>
              </w:rPr>
              <w:t>Sales channels, availability and market reach.</w:t>
            </w:r>
          </w:p>
        </w:tc>
      </w:tr>
      <w:tr w:rsidR="00F221D7" w14:paraId="44835C26" w14:textId="77777777" w:rsidTr="0028080D">
        <w:trPr>
          <w:trHeight w:val="408"/>
          <w:jc w:val="center"/>
        </w:trPr>
        <w:tc>
          <w:tcPr>
            <w:tcW w:w="4583" w:type="dxa"/>
            <w:vAlign w:val="center"/>
          </w:tcPr>
          <w:p w14:paraId="01506B8F" w14:textId="77777777" w:rsidR="00F221D7" w:rsidRDefault="00000000">
            <w:r>
              <w:rPr>
                <w:sz w:val="20"/>
              </w:rPr>
              <w:t>Customer Feedback</w:t>
            </w:r>
          </w:p>
        </w:tc>
        <w:tc>
          <w:tcPr>
            <w:tcW w:w="5458" w:type="dxa"/>
            <w:vAlign w:val="center"/>
          </w:tcPr>
          <w:p w14:paraId="053B06DF" w14:textId="77777777" w:rsidR="00F221D7" w:rsidRDefault="00000000">
            <w:r>
              <w:rPr>
                <w:sz w:val="20"/>
              </w:rPr>
              <w:t>Reviews, repeat purchase behaviour and satisfaction.</w:t>
            </w:r>
          </w:p>
        </w:tc>
      </w:tr>
      <w:tr w:rsidR="00F221D7" w14:paraId="7128D9FA" w14:textId="77777777" w:rsidTr="0028080D">
        <w:trPr>
          <w:trHeight w:val="408"/>
          <w:jc w:val="center"/>
        </w:trPr>
        <w:tc>
          <w:tcPr>
            <w:tcW w:w="4583" w:type="dxa"/>
            <w:vAlign w:val="center"/>
          </w:tcPr>
          <w:p w14:paraId="7E72F98C" w14:textId="77777777" w:rsidR="00F221D7" w:rsidRDefault="00000000">
            <w:r>
              <w:rPr>
                <w:sz w:val="20"/>
              </w:rPr>
              <w:t>Pricing</w:t>
            </w:r>
          </w:p>
        </w:tc>
        <w:tc>
          <w:tcPr>
            <w:tcW w:w="5458" w:type="dxa"/>
            <w:vAlign w:val="center"/>
          </w:tcPr>
          <w:p w14:paraId="1BDC6559" w14:textId="77777777" w:rsidR="00F221D7" w:rsidRDefault="00000000">
            <w:r>
              <w:rPr>
                <w:sz w:val="20"/>
              </w:rPr>
              <w:t>Price level and perceived value compared with alternatives.</w:t>
            </w:r>
          </w:p>
        </w:tc>
      </w:tr>
      <w:tr w:rsidR="00F221D7" w14:paraId="668FADBC" w14:textId="77777777" w:rsidTr="0028080D">
        <w:trPr>
          <w:trHeight w:val="408"/>
          <w:jc w:val="center"/>
        </w:trPr>
        <w:tc>
          <w:tcPr>
            <w:tcW w:w="4583" w:type="dxa"/>
            <w:vAlign w:val="center"/>
          </w:tcPr>
          <w:p w14:paraId="473F3312" w14:textId="77777777" w:rsidR="00F221D7" w:rsidRDefault="00000000">
            <w:r>
              <w:rPr>
                <w:sz w:val="20"/>
              </w:rPr>
              <w:t>Differentiation</w:t>
            </w:r>
          </w:p>
        </w:tc>
        <w:tc>
          <w:tcPr>
            <w:tcW w:w="5458" w:type="dxa"/>
            <w:vAlign w:val="center"/>
          </w:tcPr>
          <w:p w14:paraId="5E971F11" w14:textId="77777777" w:rsidR="00F221D7" w:rsidRDefault="00000000">
            <w:r>
              <w:rPr>
                <w:sz w:val="20"/>
              </w:rPr>
              <w:t>Features or benefits that make the enterprise distinctive.</w:t>
            </w:r>
          </w:p>
        </w:tc>
      </w:tr>
      <w:tr w:rsidR="00F221D7" w14:paraId="611A6573" w14:textId="77777777" w:rsidTr="0028080D">
        <w:trPr>
          <w:trHeight w:val="408"/>
          <w:jc w:val="center"/>
        </w:trPr>
        <w:tc>
          <w:tcPr>
            <w:tcW w:w="4583" w:type="dxa"/>
            <w:vAlign w:val="center"/>
          </w:tcPr>
          <w:p w14:paraId="3108E7FB" w14:textId="77777777" w:rsidR="00F221D7" w:rsidRDefault="00000000">
            <w:r>
              <w:rPr>
                <w:sz w:val="20"/>
              </w:rPr>
              <w:t>Market Trends</w:t>
            </w:r>
          </w:p>
        </w:tc>
        <w:tc>
          <w:tcPr>
            <w:tcW w:w="5458" w:type="dxa"/>
            <w:vAlign w:val="center"/>
          </w:tcPr>
          <w:p w14:paraId="3DB84420" w14:textId="77777777" w:rsidR="00F221D7" w:rsidRDefault="00000000">
            <w:r>
              <w:rPr>
                <w:sz w:val="20"/>
              </w:rPr>
              <w:t>Changes in customer expectations and competitive conditions.</w:t>
            </w:r>
          </w:p>
        </w:tc>
      </w:tr>
    </w:tbl>
    <w:p w14:paraId="4CB2E736" w14:textId="77777777" w:rsidR="00F221D7" w:rsidRDefault="00000000">
      <w:pPr>
        <w:spacing w:before="120" w:after="80"/>
      </w:pPr>
      <w:r>
        <w:rPr>
          <w:b/>
          <w:sz w:val="26"/>
        </w:rPr>
        <w:t>10. Factors Supporting Amul's USP</w:t>
      </w:r>
    </w:p>
    <w:tbl>
      <w:tblPr>
        <w:tblStyle w:val="TableGrid"/>
        <w:tblW w:w="0" w:type="auto"/>
        <w:jc w:val="center"/>
        <w:tblLook w:val="04A0" w:firstRow="1" w:lastRow="0" w:firstColumn="1" w:lastColumn="0" w:noHBand="0" w:noVBand="1"/>
      </w:tblPr>
      <w:tblGrid>
        <w:gridCol w:w="2408"/>
        <w:gridCol w:w="4209"/>
        <w:gridCol w:w="3309"/>
      </w:tblGrid>
      <w:tr w:rsidR="00F221D7" w14:paraId="623FFD34" w14:textId="77777777" w:rsidTr="0028080D">
        <w:trPr>
          <w:trHeight w:val="435"/>
          <w:jc w:val="center"/>
        </w:trPr>
        <w:tc>
          <w:tcPr>
            <w:tcW w:w="2410" w:type="dxa"/>
            <w:shd w:val="clear" w:color="auto" w:fill="D9EAF7"/>
            <w:vAlign w:val="center"/>
          </w:tcPr>
          <w:p w14:paraId="065CD4D1" w14:textId="77777777" w:rsidR="00F221D7" w:rsidRDefault="00000000" w:rsidP="0028080D">
            <w:pPr>
              <w:jc w:val="center"/>
            </w:pPr>
            <w:r>
              <w:rPr>
                <w:b/>
                <w:sz w:val="20"/>
              </w:rPr>
              <w:t>Requirement</w:t>
            </w:r>
          </w:p>
        </w:tc>
        <w:tc>
          <w:tcPr>
            <w:tcW w:w="4214" w:type="dxa"/>
            <w:shd w:val="clear" w:color="auto" w:fill="D9EAF7"/>
            <w:vAlign w:val="center"/>
          </w:tcPr>
          <w:p w14:paraId="325D135E" w14:textId="77777777" w:rsidR="00F221D7" w:rsidRDefault="00000000" w:rsidP="0028080D">
            <w:pPr>
              <w:jc w:val="center"/>
            </w:pPr>
            <w:r>
              <w:rPr>
                <w:b/>
                <w:sz w:val="20"/>
              </w:rPr>
              <w:t>Amul Case Study</w:t>
            </w:r>
          </w:p>
        </w:tc>
        <w:tc>
          <w:tcPr>
            <w:tcW w:w="3312" w:type="dxa"/>
            <w:shd w:val="clear" w:color="auto" w:fill="D9EAF7"/>
            <w:vAlign w:val="center"/>
          </w:tcPr>
          <w:p w14:paraId="37BCD4E4" w14:textId="77777777" w:rsidR="00F221D7" w:rsidRDefault="00000000" w:rsidP="0028080D">
            <w:pPr>
              <w:jc w:val="center"/>
            </w:pPr>
            <w:r>
              <w:rPr>
                <w:b/>
                <w:sz w:val="20"/>
              </w:rPr>
              <w:t>Purpose</w:t>
            </w:r>
          </w:p>
        </w:tc>
      </w:tr>
      <w:tr w:rsidR="00F221D7" w14:paraId="16D777DA" w14:textId="77777777" w:rsidTr="0028080D">
        <w:trPr>
          <w:trHeight w:val="435"/>
          <w:jc w:val="center"/>
        </w:trPr>
        <w:tc>
          <w:tcPr>
            <w:tcW w:w="2410" w:type="dxa"/>
            <w:vAlign w:val="center"/>
          </w:tcPr>
          <w:p w14:paraId="4BE18D94" w14:textId="77777777" w:rsidR="00F221D7" w:rsidRDefault="00000000">
            <w:r>
              <w:rPr>
                <w:sz w:val="20"/>
              </w:rPr>
              <w:t>Product quality</w:t>
            </w:r>
          </w:p>
        </w:tc>
        <w:tc>
          <w:tcPr>
            <w:tcW w:w="4214" w:type="dxa"/>
            <w:vAlign w:val="center"/>
          </w:tcPr>
          <w:p w14:paraId="270150DE" w14:textId="77777777" w:rsidR="00F221D7" w:rsidRDefault="00000000">
            <w:r>
              <w:rPr>
                <w:sz w:val="20"/>
              </w:rPr>
              <w:t>Consistent dairy product offering.</w:t>
            </w:r>
          </w:p>
        </w:tc>
        <w:tc>
          <w:tcPr>
            <w:tcW w:w="3312" w:type="dxa"/>
            <w:vAlign w:val="center"/>
          </w:tcPr>
          <w:p w14:paraId="78880FEA" w14:textId="77777777" w:rsidR="00F221D7" w:rsidRDefault="00000000">
            <w:r>
              <w:rPr>
                <w:sz w:val="20"/>
              </w:rPr>
              <w:t>Supports customer trust.</w:t>
            </w:r>
          </w:p>
        </w:tc>
      </w:tr>
      <w:tr w:rsidR="00F221D7" w14:paraId="6F26C94E" w14:textId="77777777" w:rsidTr="0028080D">
        <w:trPr>
          <w:trHeight w:val="873"/>
          <w:jc w:val="center"/>
        </w:trPr>
        <w:tc>
          <w:tcPr>
            <w:tcW w:w="2410" w:type="dxa"/>
            <w:vAlign w:val="center"/>
          </w:tcPr>
          <w:p w14:paraId="631D92C7" w14:textId="77777777" w:rsidR="00F221D7" w:rsidRDefault="00000000">
            <w:r>
              <w:rPr>
                <w:sz w:val="20"/>
              </w:rPr>
              <w:t>Branding</w:t>
            </w:r>
          </w:p>
        </w:tc>
        <w:tc>
          <w:tcPr>
            <w:tcW w:w="4214" w:type="dxa"/>
            <w:vAlign w:val="center"/>
          </w:tcPr>
          <w:p w14:paraId="0094B90F" w14:textId="77777777" w:rsidR="00F221D7" w:rsidRDefault="00000000">
            <w:r>
              <w:rPr>
                <w:sz w:val="20"/>
              </w:rPr>
              <w:t>Recognizable Amul identity and communication.</w:t>
            </w:r>
          </w:p>
        </w:tc>
        <w:tc>
          <w:tcPr>
            <w:tcW w:w="3312" w:type="dxa"/>
            <w:vAlign w:val="center"/>
          </w:tcPr>
          <w:p w14:paraId="648C22FA" w14:textId="77777777" w:rsidR="00F221D7" w:rsidRDefault="00000000">
            <w:r>
              <w:rPr>
                <w:sz w:val="20"/>
              </w:rPr>
              <w:t>Improves recall and differentiation.</w:t>
            </w:r>
          </w:p>
        </w:tc>
      </w:tr>
      <w:tr w:rsidR="00F221D7" w14:paraId="7EC3A6C2" w14:textId="77777777" w:rsidTr="0028080D">
        <w:trPr>
          <w:trHeight w:val="435"/>
          <w:jc w:val="center"/>
        </w:trPr>
        <w:tc>
          <w:tcPr>
            <w:tcW w:w="2410" w:type="dxa"/>
            <w:vAlign w:val="center"/>
          </w:tcPr>
          <w:p w14:paraId="3E059DA3" w14:textId="77777777" w:rsidR="00F221D7" w:rsidRDefault="00000000">
            <w:r>
              <w:rPr>
                <w:sz w:val="20"/>
              </w:rPr>
              <w:t>Product variety</w:t>
            </w:r>
          </w:p>
        </w:tc>
        <w:tc>
          <w:tcPr>
            <w:tcW w:w="4214" w:type="dxa"/>
            <w:vAlign w:val="center"/>
          </w:tcPr>
          <w:p w14:paraId="787D4A0E" w14:textId="77777777" w:rsidR="00F221D7" w:rsidRDefault="00000000">
            <w:r>
              <w:rPr>
                <w:sz w:val="20"/>
              </w:rPr>
              <w:t>Multiple dairy categories.</w:t>
            </w:r>
          </w:p>
        </w:tc>
        <w:tc>
          <w:tcPr>
            <w:tcW w:w="3312" w:type="dxa"/>
            <w:vAlign w:val="center"/>
          </w:tcPr>
          <w:p w14:paraId="798F051A" w14:textId="77777777" w:rsidR="00F221D7" w:rsidRDefault="00000000">
            <w:r>
              <w:rPr>
                <w:sz w:val="20"/>
              </w:rPr>
              <w:t>Serves diverse customer needs.</w:t>
            </w:r>
          </w:p>
        </w:tc>
      </w:tr>
      <w:tr w:rsidR="00F221D7" w14:paraId="08B99617" w14:textId="77777777" w:rsidTr="0028080D">
        <w:trPr>
          <w:trHeight w:val="435"/>
          <w:jc w:val="center"/>
        </w:trPr>
        <w:tc>
          <w:tcPr>
            <w:tcW w:w="2410" w:type="dxa"/>
            <w:vAlign w:val="center"/>
          </w:tcPr>
          <w:p w14:paraId="32E16B78" w14:textId="77777777" w:rsidR="00F221D7" w:rsidRDefault="00000000">
            <w:r>
              <w:rPr>
                <w:sz w:val="20"/>
              </w:rPr>
              <w:t>Distribution</w:t>
            </w:r>
          </w:p>
        </w:tc>
        <w:tc>
          <w:tcPr>
            <w:tcW w:w="4214" w:type="dxa"/>
            <w:vAlign w:val="center"/>
          </w:tcPr>
          <w:p w14:paraId="0CE4B257" w14:textId="77777777" w:rsidR="00F221D7" w:rsidRDefault="00000000">
            <w:r>
              <w:rPr>
                <w:sz w:val="20"/>
              </w:rPr>
              <w:t>Broad retail and distribution presence.</w:t>
            </w:r>
          </w:p>
        </w:tc>
        <w:tc>
          <w:tcPr>
            <w:tcW w:w="3312" w:type="dxa"/>
            <w:vAlign w:val="center"/>
          </w:tcPr>
          <w:p w14:paraId="3C9A5B9E" w14:textId="77777777" w:rsidR="00F221D7" w:rsidRDefault="00000000">
            <w:r>
              <w:rPr>
                <w:sz w:val="20"/>
              </w:rPr>
              <w:t>Improves product accessibility.</w:t>
            </w:r>
          </w:p>
        </w:tc>
      </w:tr>
      <w:tr w:rsidR="00F221D7" w14:paraId="7C28D2C2" w14:textId="77777777" w:rsidTr="0028080D">
        <w:trPr>
          <w:trHeight w:val="435"/>
          <w:jc w:val="center"/>
        </w:trPr>
        <w:tc>
          <w:tcPr>
            <w:tcW w:w="2410" w:type="dxa"/>
            <w:vAlign w:val="center"/>
          </w:tcPr>
          <w:p w14:paraId="52BFB417" w14:textId="77777777" w:rsidR="00F221D7" w:rsidRDefault="00000000">
            <w:r>
              <w:rPr>
                <w:sz w:val="20"/>
              </w:rPr>
              <w:t>Customer value</w:t>
            </w:r>
          </w:p>
        </w:tc>
        <w:tc>
          <w:tcPr>
            <w:tcW w:w="4214" w:type="dxa"/>
            <w:vAlign w:val="center"/>
          </w:tcPr>
          <w:p w14:paraId="1F6CB7FD" w14:textId="77777777" w:rsidR="00F221D7" w:rsidRDefault="00000000">
            <w:r>
              <w:rPr>
                <w:sz w:val="20"/>
              </w:rPr>
              <w:t>Value-oriented positioning.</w:t>
            </w:r>
          </w:p>
        </w:tc>
        <w:tc>
          <w:tcPr>
            <w:tcW w:w="3312" w:type="dxa"/>
            <w:vAlign w:val="center"/>
          </w:tcPr>
          <w:p w14:paraId="28DB3263" w14:textId="77777777" w:rsidR="00F221D7" w:rsidRDefault="00000000">
            <w:r>
              <w:rPr>
                <w:sz w:val="20"/>
              </w:rPr>
              <w:t>Supports purchase consideration.</w:t>
            </w:r>
          </w:p>
        </w:tc>
      </w:tr>
      <w:tr w:rsidR="00F221D7" w14:paraId="6F00ED30" w14:textId="77777777" w:rsidTr="0028080D">
        <w:trPr>
          <w:trHeight w:val="873"/>
          <w:jc w:val="center"/>
        </w:trPr>
        <w:tc>
          <w:tcPr>
            <w:tcW w:w="2410" w:type="dxa"/>
            <w:vAlign w:val="center"/>
          </w:tcPr>
          <w:p w14:paraId="452A51AA" w14:textId="77777777" w:rsidR="00F221D7" w:rsidRDefault="00000000">
            <w:r>
              <w:rPr>
                <w:sz w:val="20"/>
              </w:rPr>
              <w:t>Cooperative identity</w:t>
            </w:r>
          </w:p>
        </w:tc>
        <w:tc>
          <w:tcPr>
            <w:tcW w:w="4214" w:type="dxa"/>
            <w:vAlign w:val="center"/>
          </w:tcPr>
          <w:p w14:paraId="038BC3E6" w14:textId="77777777" w:rsidR="00F221D7" w:rsidRDefault="00000000">
            <w:r>
              <w:rPr>
                <w:sz w:val="20"/>
              </w:rPr>
              <w:t>Association with dairy producers.</w:t>
            </w:r>
          </w:p>
        </w:tc>
        <w:tc>
          <w:tcPr>
            <w:tcW w:w="3312" w:type="dxa"/>
            <w:vAlign w:val="center"/>
          </w:tcPr>
          <w:p w14:paraId="23E6F991" w14:textId="77777777" w:rsidR="00F221D7" w:rsidRDefault="00000000">
            <w:r>
              <w:rPr>
                <w:sz w:val="20"/>
              </w:rPr>
              <w:t>Creates a distinctive enterprise proposition.</w:t>
            </w:r>
          </w:p>
        </w:tc>
      </w:tr>
      <w:tr w:rsidR="00F221D7" w14:paraId="34032DFC" w14:textId="77777777" w:rsidTr="0028080D">
        <w:trPr>
          <w:trHeight w:val="435"/>
          <w:jc w:val="center"/>
        </w:trPr>
        <w:tc>
          <w:tcPr>
            <w:tcW w:w="2410" w:type="dxa"/>
            <w:vAlign w:val="center"/>
          </w:tcPr>
          <w:p w14:paraId="11984F83" w14:textId="77777777" w:rsidR="00F221D7" w:rsidRDefault="00000000">
            <w:r>
              <w:rPr>
                <w:sz w:val="20"/>
              </w:rPr>
              <w:t>Customer trust</w:t>
            </w:r>
          </w:p>
        </w:tc>
        <w:tc>
          <w:tcPr>
            <w:tcW w:w="4214" w:type="dxa"/>
            <w:vAlign w:val="center"/>
          </w:tcPr>
          <w:p w14:paraId="1B2F1ED9" w14:textId="77777777" w:rsidR="00F221D7" w:rsidRDefault="00000000">
            <w:r>
              <w:rPr>
                <w:sz w:val="20"/>
              </w:rPr>
              <w:t>Long-standing brand familiarity.</w:t>
            </w:r>
          </w:p>
        </w:tc>
        <w:tc>
          <w:tcPr>
            <w:tcW w:w="3312" w:type="dxa"/>
            <w:vAlign w:val="center"/>
          </w:tcPr>
          <w:p w14:paraId="79BF1E88" w14:textId="77777777" w:rsidR="00F221D7" w:rsidRDefault="00000000">
            <w:r>
              <w:rPr>
                <w:sz w:val="20"/>
              </w:rPr>
              <w:t>Supports loyalty and repeat purchase.</w:t>
            </w:r>
          </w:p>
        </w:tc>
      </w:tr>
    </w:tbl>
    <w:p w14:paraId="3F79211A" w14:textId="77777777" w:rsidR="0028080D" w:rsidRDefault="0028080D">
      <w:pPr>
        <w:spacing w:before="120" w:after="80"/>
        <w:rPr>
          <w:b/>
          <w:sz w:val="26"/>
        </w:rPr>
      </w:pPr>
    </w:p>
    <w:p w14:paraId="50EA9813" w14:textId="77777777" w:rsidR="0028080D" w:rsidRDefault="0028080D">
      <w:pPr>
        <w:spacing w:before="120" w:after="80"/>
        <w:rPr>
          <w:b/>
          <w:sz w:val="26"/>
        </w:rPr>
      </w:pPr>
    </w:p>
    <w:p w14:paraId="6A4183B2" w14:textId="77777777" w:rsidR="0028080D" w:rsidRDefault="0028080D">
      <w:pPr>
        <w:spacing w:before="120" w:after="80"/>
        <w:rPr>
          <w:b/>
          <w:sz w:val="26"/>
        </w:rPr>
      </w:pPr>
    </w:p>
    <w:p w14:paraId="63E79196" w14:textId="77777777" w:rsidR="0028080D" w:rsidRDefault="0028080D">
      <w:pPr>
        <w:spacing w:before="120" w:after="80"/>
        <w:rPr>
          <w:b/>
          <w:sz w:val="26"/>
        </w:rPr>
      </w:pPr>
    </w:p>
    <w:p w14:paraId="4E58881D" w14:textId="77777777" w:rsidR="0028080D" w:rsidRDefault="0028080D">
      <w:pPr>
        <w:spacing w:before="120" w:after="80"/>
        <w:rPr>
          <w:b/>
          <w:sz w:val="26"/>
        </w:rPr>
      </w:pPr>
    </w:p>
    <w:p w14:paraId="58E181D1" w14:textId="77777777" w:rsidR="0028080D" w:rsidRDefault="0028080D">
      <w:pPr>
        <w:spacing w:before="120" w:after="80"/>
        <w:rPr>
          <w:b/>
          <w:sz w:val="26"/>
        </w:rPr>
      </w:pPr>
    </w:p>
    <w:p w14:paraId="0FA63910" w14:textId="77777777" w:rsidR="0028080D" w:rsidRDefault="0028080D">
      <w:pPr>
        <w:spacing w:before="120" w:after="80"/>
        <w:rPr>
          <w:b/>
          <w:sz w:val="26"/>
        </w:rPr>
      </w:pPr>
    </w:p>
    <w:p w14:paraId="391D994F" w14:textId="77777777" w:rsidR="0028080D" w:rsidRDefault="0028080D">
      <w:pPr>
        <w:spacing w:before="120" w:after="80"/>
        <w:rPr>
          <w:b/>
          <w:sz w:val="26"/>
        </w:rPr>
      </w:pPr>
    </w:p>
    <w:p w14:paraId="76BC0D2E" w14:textId="77777777" w:rsidR="0028080D" w:rsidRDefault="0028080D">
      <w:pPr>
        <w:spacing w:before="120" w:after="80"/>
        <w:rPr>
          <w:b/>
          <w:sz w:val="26"/>
        </w:rPr>
      </w:pPr>
    </w:p>
    <w:p w14:paraId="7907E9A5" w14:textId="3F8F47A3" w:rsidR="00F221D7" w:rsidRDefault="00000000">
      <w:pPr>
        <w:spacing w:before="120" w:after="80"/>
      </w:pPr>
      <w:r>
        <w:rPr>
          <w:b/>
          <w:sz w:val="26"/>
        </w:rPr>
        <w:lastRenderedPageBreak/>
        <w:t>11. Suggested Steps for Identifying and Developing a USP</w:t>
      </w:r>
    </w:p>
    <w:p w14:paraId="3F9B5B9F" w14:textId="77777777" w:rsidR="00F221D7" w:rsidRDefault="00000000">
      <w:pPr>
        <w:jc w:val="center"/>
      </w:pPr>
      <w:r>
        <w:rPr>
          <w:b/>
        </w:rPr>
        <w:t>Identify Business / Enterprise</w:t>
      </w:r>
    </w:p>
    <w:p w14:paraId="4616C631" w14:textId="77777777" w:rsidR="00F221D7" w:rsidRDefault="00000000">
      <w:pPr>
        <w:jc w:val="center"/>
      </w:pPr>
      <w:r>
        <w:t>↓</w:t>
      </w:r>
    </w:p>
    <w:p w14:paraId="72BE2110" w14:textId="77777777" w:rsidR="00F221D7" w:rsidRDefault="00000000">
      <w:pPr>
        <w:jc w:val="center"/>
      </w:pPr>
      <w:r>
        <w:rPr>
          <w:b/>
        </w:rPr>
        <w:t>Study Target Customers</w:t>
      </w:r>
    </w:p>
    <w:p w14:paraId="030745CC" w14:textId="77777777" w:rsidR="00F221D7" w:rsidRDefault="00000000">
      <w:pPr>
        <w:jc w:val="center"/>
      </w:pPr>
      <w:r>
        <w:t>↓</w:t>
      </w:r>
    </w:p>
    <w:p w14:paraId="490D54A3" w14:textId="77777777" w:rsidR="00F221D7" w:rsidRDefault="00000000">
      <w:pPr>
        <w:jc w:val="center"/>
      </w:pPr>
      <w:r>
        <w:rPr>
          <w:b/>
        </w:rPr>
        <w:t>Identify Customer Needs</w:t>
      </w:r>
    </w:p>
    <w:p w14:paraId="1F74CD88" w14:textId="77777777" w:rsidR="00F221D7" w:rsidRDefault="00000000">
      <w:pPr>
        <w:jc w:val="center"/>
      </w:pPr>
      <w:r>
        <w:t>↓</w:t>
      </w:r>
    </w:p>
    <w:p w14:paraId="5EFD9C7E" w14:textId="77777777" w:rsidR="00F221D7" w:rsidRDefault="00000000">
      <w:pPr>
        <w:jc w:val="center"/>
      </w:pPr>
      <w:r>
        <w:rPr>
          <w:b/>
        </w:rPr>
        <w:t>Study Competitors</w:t>
      </w:r>
    </w:p>
    <w:p w14:paraId="42696F8E" w14:textId="77777777" w:rsidR="00F221D7" w:rsidRDefault="00000000">
      <w:pPr>
        <w:jc w:val="center"/>
      </w:pPr>
      <w:r>
        <w:t>↓</w:t>
      </w:r>
    </w:p>
    <w:p w14:paraId="61E975FF" w14:textId="77777777" w:rsidR="00F221D7" w:rsidRDefault="00000000">
      <w:pPr>
        <w:jc w:val="center"/>
      </w:pPr>
      <w:r>
        <w:rPr>
          <w:b/>
        </w:rPr>
        <w:t>List Product / Service Benefits</w:t>
      </w:r>
    </w:p>
    <w:p w14:paraId="5460A88D" w14:textId="77777777" w:rsidR="00F221D7" w:rsidRDefault="00000000">
      <w:pPr>
        <w:jc w:val="center"/>
      </w:pPr>
      <w:r>
        <w:t>↓</w:t>
      </w:r>
    </w:p>
    <w:p w14:paraId="1B2F1F2A" w14:textId="77777777" w:rsidR="00F221D7" w:rsidRDefault="00000000">
      <w:pPr>
        <w:jc w:val="center"/>
      </w:pPr>
      <w:r>
        <w:rPr>
          <w:b/>
        </w:rPr>
        <w:t>Identify Points of Differentiation</w:t>
      </w:r>
    </w:p>
    <w:p w14:paraId="79CB3DFC" w14:textId="77777777" w:rsidR="00F221D7" w:rsidRDefault="00000000">
      <w:pPr>
        <w:jc w:val="center"/>
      </w:pPr>
      <w:r>
        <w:t>↓</w:t>
      </w:r>
    </w:p>
    <w:p w14:paraId="0515E170" w14:textId="77777777" w:rsidR="00F221D7" w:rsidRDefault="00000000">
      <w:pPr>
        <w:jc w:val="center"/>
      </w:pPr>
      <w:r>
        <w:rPr>
          <w:b/>
        </w:rPr>
        <w:t>Select the Strongest Customer Value</w:t>
      </w:r>
    </w:p>
    <w:p w14:paraId="337646F3" w14:textId="77777777" w:rsidR="00F221D7" w:rsidRDefault="00000000">
      <w:pPr>
        <w:jc w:val="center"/>
      </w:pPr>
      <w:r>
        <w:t>↓</w:t>
      </w:r>
    </w:p>
    <w:p w14:paraId="5B8CBA22" w14:textId="77777777" w:rsidR="00F221D7" w:rsidRDefault="00000000">
      <w:pPr>
        <w:jc w:val="center"/>
      </w:pPr>
      <w:r>
        <w:rPr>
          <w:b/>
        </w:rPr>
        <w:t>Create a Clear USP Statement</w:t>
      </w:r>
    </w:p>
    <w:p w14:paraId="40CD8CBC" w14:textId="77777777" w:rsidR="00F221D7" w:rsidRDefault="00000000">
      <w:pPr>
        <w:jc w:val="center"/>
      </w:pPr>
      <w:r>
        <w:t>↓</w:t>
      </w:r>
    </w:p>
    <w:p w14:paraId="289CCEBB" w14:textId="77777777" w:rsidR="00F221D7" w:rsidRDefault="00000000">
      <w:pPr>
        <w:jc w:val="center"/>
      </w:pPr>
      <w:r>
        <w:rPr>
          <w:b/>
        </w:rPr>
        <w:t>Test USP with Customers</w:t>
      </w:r>
    </w:p>
    <w:p w14:paraId="22B3ABE2" w14:textId="77777777" w:rsidR="00F221D7" w:rsidRDefault="00000000">
      <w:pPr>
        <w:jc w:val="center"/>
      </w:pPr>
      <w:r>
        <w:t>↓</w:t>
      </w:r>
    </w:p>
    <w:p w14:paraId="61D5CFAC" w14:textId="77777777" w:rsidR="00F221D7" w:rsidRDefault="00000000">
      <w:pPr>
        <w:jc w:val="center"/>
      </w:pPr>
      <w:r>
        <w:rPr>
          <w:b/>
        </w:rPr>
        <w:t>Build Branding &amp; Communication</w:t>
      </w:r>
    </w:p>
    <w:p w14:paraId="628CD9C4" w14:textId="77777777" w:rsidR="00F221D7" w:rsidRDefault="00000000">
      <w:pPr>
        <w:jc w:val="center"/>
      </w:pPr>
      <w:r>
        <w:t>↓</w:t>
      </w:r>
    </w:p>
    <w:p w14:paraId="508B1DB4" w14:textId="77777777" w:rsidR="00F221D7" w:rsidRDefault="00000000">
      <w:pPr>
        <w:jc w:val="center"/>
      </w:pPr>
      <w:r>
        <w:rPr>
          <w:b/>
        </w:rPr>
        <w:t>Deliver Consistent Customer Value</w:t>
      </w:r>
    </w:p>
    <w:p w14:paraId="03FF52A5" w14:textId="77777777" w:rsidR="00F221D7" w:rsidRDefault="00000000">
      <w:pPr>
        <w:jc w:val="center"/>
      </w:pPr>
      <w:r>
        <w:t>↓</w:t>
      </w:r>
    </w:p>
    <w:p w14:paraId="751225A8" w14:textId="77777777" w:rsidR="00F221D7" w:rsidRDefault="00000000">
      <w:pPr>
        <w:jc w:val="center"/>
      </w:pPr>
      <w:r>
        <w:rPr>
          <w:b/>
        </w:rPr>
        <w:t>Review USP with Market Changes</w:t>
      </w:r>
    </w:p>
    <w:p w14:paraId="27642D0D" w14:textId="77777777" w:rsidR="0028080D" w:rsidRDefault="0028080D">
      <w:pPr>
        <w:spacing w:before="120" w:after="80"/>
        <w:rPr>
          <w:b/>
          <w:sz w:val="26"/>
        </w:rPr>
      </w:pPr>
    </w:p>
    <w:p w14:paraId="13526909" w14:textId="77777777" w:rsidR="0028080D" w:rsidRDefault="0028080D">
      <w:pPr>
        <w:spacing w:before="120" w:after="80"/>
        <w:rPr>
          <w:b/>
          <w:sz w:val="26"/>
        </w:rPr>
      </w:pPr>
    </w:p>
    <w:p w14:paraId="627E38F1" w14:textId="77777777" w:rsidR="0028080D" w:rsidRDefault="0028080D">
      <w:pPr>
        <w:spacing w:before="120" w:after="80"/>
        <w:rPr>
          <w:b/>
          <w:sz w:val="26"/>
        </w:rPr>
      </w:pPr>
    </w:p>
    <w:p w14:paraId="0DEA5687" w14:textId="77777777" w:rsidR="0028080D" w:rsidRDefault="0028080D">
      <w:pPr>
        <w:spacing w:before="120" w:after="80"/>
        <w:rPr>
          <w:b/>
          <w:sz w:val="26"/>
        </w:rPr>
      </w:pPr>
    </w:p>
    <w:p w14:paraId="543B9431" w14:textId="1F5B5576" w:rsidR="00F221D7" w:rsidRDefault="00000000">
      <w:pPr>
        <w:spacing w:before="120" w:after="80"/>
      </w:pPr>
      <w:r>
        <w:rPr>
          <w:b/>
          <w:sz w:val="26"/>
        </w:rPr>
        <w:lastRenderedPageBreak/>
        <w:t>12. Key Findings</w:t>
      </w:r>
    </w:p>
    <w:p w14:paraId="0CB106E0" w14:textId="77777777" w:rsidR="00F221D7" w:rsidRDefault="00000000">
      <w:pPr>
        <w:spacing w:after="100"/>
      </w:pPr>
      <w:r>
        <w:t>1. A Unique Selling Proposition explains the distinctive value that an enterprise provides to its target customers.</w:t>
      </w:r>
    </w:p>
    <w:p w14:paraId="7E618880" w14:textId="77777777" w:rsidR="00F221D7" w:rsidRDefault="00000000">
      <w:pPr>
        <w:spacing w:after="100"/>
      </w:pPr>
      <w:r>
        <w:t>2. Amul's USP is supported by a combination of cooperative identity, product range, accessibility, brand recognition and customer value.</w:t>
      </w:r>
    </w:p>
    <w:p w14:paraId="7EBEA17D" w14:textId="77777777" w:rsidR="00F221D7" w:rsidRDefault="00000000">
      <w:pPr>
        <w:spacing w:after="100"/>
      </w:pPr>
      <w:r>
        <w:t>3. The enterprise's farmer-linked cooperative proposition provides an important point of differentiation.</w:t>
      </w:r>
    </w:p>
    <w:p w14:paraId="72463683" w14:textId="77777777" w:rsidR="00F221D7" w:rsidRDefault="00000000">
      <w:pPr>
        <w:spacing w:after="100"/>
      </w:pPr>
      <w:r>
        <w:t>4. A broad product portfolio allows the brand to address multiple customer requirements.</w:t>
      </w:r>
    </w:p>
    <w:p w14:paraId="0AA63468" w14:textId="77777777" w:rsidR="00F221D7" w:rsidRDefault="00000000">
      <w:pPr>
        <w:spacing w:after="100"/>
      </w:pPr>
      <w:r>
        <w:t>5. Strong distribution and availability increase the practical value of the brand proposition.</w:t>
      </w:r>
    </w:p>
    <w:p w14:paraId="25353427" w14:textId="77777777" w:rsidR="00F221D7" w:rsidRDefault="00000000">
      <w:pPr>
        <w:spacing w:after="100"/>
      </w:pPr>
      <w:r>
        <w:t>6. Consistent branding and communication help customers recognize and remember the enterprise.</w:t>
      </w:r>
    </w:p>
    <w:p w14:paraId="051E82C1" w14:textId="77777777" w:rsidR="00F221D7" w:rsidRDefault="00000000">
      <w:pPr>
        <w:spacing w:after="100"/>
      </w:pPr>
      <w:r>
        <w:t>7. A successful USP should be supported by actual product or service performance; communication alone cannot create sustainable differentiation.</w:t>
      </w:r>
    </w:p>
    <w:p w14:paraId="7E8ADDA2" w14:textId="77777777" w:rsidR="00F221D7" w:rsidRDefault="00000000">
      <w:pPr>
        <w:spacing w:after="100"/>
      </w:pPr>
      <w:r>
        <w:t>8. The USP of an enterprise should be reviewed as customer expectations, competitors and market conditions change.</w:t>
      </w:r>
    </w:p>
    <w:p w14:paraId="3065808C" w14:textId="77777777" w:rsidR="00F221D7" w:rsidRDefault="00000000">
      <w:pPr>
        <w:spacing w:before="120" w:after="80"/>
      </w:pPr>
      <w:r>
        <w:rPr>
          <w:b/>
          <w:sz w:val="26"/>
        </w:rPr>
        <w:t>13. Conclusion</w:t>
      </w:r>
    </w:p>
    <w:p w14:paraId="41013587" w14:textId="77777777" w:rsidR="00F221D7" w:rsidRDefault="00000000">
      <w:pPr>
        <w:spacing w:after="100"/>
      </w:pPr>
      <w:r>
        <w:t>A strong Unique Selling Proposition is an important factor in the success of an enterprise because it communicates a clear reason for customers to choose one offering over competing alternatives. The Amul case study shows how an enterprise can build a distinctive market position through a combination of customer value, product range, accessibility, brand identity and a cooperative-based proposition.</w:t>
      </w:r>
    </w:p>
    <w:p w14:paraId="666F5E7F" w14:textId="77777777" w:rsidR="00F221D7" w:rsidRDefault="00000000">
      <w:pPr>
        <w:spacing w:after="100"/>
      </w:pPr>
      <w:r>
        <w:t>Amul's USP is therefore not limited to a single product feature. Its strength comes from the way several business elements work together to create a recognizable and trusted value proposition. This provides an example of how a successful enterprise can use differentiation to build customer preference and long-term competitive strength.</w:t>
      </w:r>
    </w:p>
    <w:p w14:paraId="598921E6" w14:textId="77777777" w:rsidR="00F221D7" w:rsidRDefault="00000000">
      <w:pPr>
        <w:spacing w:after="100"/>
      </w:pPr>
      <w:r>
        <w:t>Therefore, identifying, communicating and consistently delivering a relevant USP is an important part of enterprise development and marketing strategy.</w:t>
      </w:r>
    </w:p>
    <w:p w14:paraId="7CE666BE" w14:textId="77777777" w:rsidR="00F221D7" w:rsidRDefault="00000000">
      <w:pPr>
        <w:spacing w:before="120" w:after="80"/>
      </w:pPr>
      <w:r>
        <w:rPr>
          <w:b/>
          <w:sz w:val="26"/>
        </w:rPr>
        <w:t>15. References</w:t>
      </w:r>
    </w:p>
    <w:p w14:paraId="2E008055" w14:textId="77777777" w:rsidR="00F221D7" w:rsidRDefault="00000000">
      <w:pPr>
        <w:spacing w:after="100"/>
      </w:pPr>
      <w:r>
        <w:t>1. MSBTE, Entrepreneurship Development and Startups, Course Code 315002.</w:t>
      </w:r>
    </w:p>
    <w:p w14:paraId="644819B7" w14:textId="77777777" w:rsidR="00F221D7" w:rsidRDefault="00000000">
      <w:pPr>
        <w:spacing w:after="100"/>
      </w:pPr>
      <w:r>
        <w:t>2. Maharashtra Centre for Entrepreneurship Development (MCED).</w:t>
      </w:r>
    </w:p>
    <w:p w14:paraId="3D0F5D58" w14:textId="77777777" w:rsidR="00F221D7" w:rsidRDefault="00000000">
      <w:pPr>
        <w:spacing w:after="100"/>
      </w:pPr>
      <w:r>
        <w:t>3. Ministry of Micro, Small and Medium Enterprises, Government of India.</w:t>
      </w:r>
    </w:p>
    <w:p w14:paraId="117CC6F9" w14:textId="77777777" w:rsidR="00F221D7" w:rsidRDefault="00000000">
      <w:pPr>
        <w:spacing w:after="100"/>
      </w:pPr>
      <w:r>
        <w:t>4. Amul / Gujarat Cooperative Milk Marketing Federation (GCMMF) – official corporate and brand information.</w:t>
      </w:r>
    </w:p>
    <w:p w14:paraId="7AE9F54D" w14:textId="77777777" w:rsidR="00F221D7" w:rsidRDefault="00000000">
      <w:pPr>
        <w:spacing w:after="100"/>
      </w:pPr>
      <w:r>
        <w:t>5. Relevant entrepreneurship and marketing study material.</w:t>
      </w:r>
    </w:p>
    <w:sectPr w:rsidR="00F221D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77FF" w14:textId="77777777" w:rsidR="00CA17DC" w:rsidRDefault="00CA17DC">
      <w:pPr>
        <w:spacing w:after="0" w:line="240" w:lineRule="auto"/>
      </w:pPr>
      <w:r>
        <w:separator/>
      </w:r>
    </w:p>
  </w:endnote>
  <w:endnote w:type="continuationSeparator" w:id="0">
    <w:p w14:paraId="5C027D42" w14:textId="77777777" w:rsidR="00CA17DC" w:rsidRDefault="00CA1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9ADD" w14:textId="77777777" w:rsidR="00F221D7" w:rsidRDefault="00000000">
    <w:pPr>
      <w:pStyle w:val="Footer"/>
      <w:jc w:val="center"/>
    </w:pPr>
    <w:r>
      <w:rPr>
        <w:sz w:val="18"/>
      </w:rPr>
      <w:t>Practical No. 13 – USP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EFA7" w14:textId="77777777" w:rsidR="00CA17DC" w:rsidRDefault="00CA17DC">
      <w:pPr>
        <w:spacing w:after="0" w:line="240" w:lineRule="auto"/>
      </w:pPr>
      <w:r>
        <w:separator/>
      </w:r>
    </w:p>
  </w:footnote>
  <w:footnote w:type="continuationSeparator" w:id="0">
    <w:p w14:paraId="41A72000" w14:textId="77777777" w:rsidR="00CA17DC" w:rsidRDefault="00CA1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213518">
    <w:abstractNumId w:val="8"/>
  </w:num>
  <w:num w:numId="2" w16cid:durableId="1798062468">
    <w:abstractNumId w:val="6"/>
  </w:num>
  <w:num w:numId="3" w16cid:durableId="1993212183">
    <w:abstractNumId w:val="5"/>
  </w:num>
  <w:num w:numId="4" w16cid:durableId="540635691">
    <w:abstractNumId w:val="4"/>
  </w:num>
  <w:num w:numId="5" w16cid:durableId="981887748">
    <w:abstractNumId w:val="7"/>
  </w:num>
  <w:num w:numId="6" w16cid:durableId="1467774026">
    <w:abstractNumId w:val="3"/>
  </w:num>
  <w:num w:numId="7" w16cid:durableId="10307316">
    <w:abstractNumId w:val="2"/>
  </w:num>
  <w:num w:numId="8" w16cid:durableId="123082479">
    <w:abstractNumId w:val="1"/>
  </w:num>
  <w:num w:numId="9" w16cid:durableId="1820032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80D"/>
    <w:rsid w:val="0029639D"/>
    <w:rsid w:val="00326F90"/>
    <w:rsid w:val="0040734C"/>
    <w:rsid w:val="00AA1D8D"/>
    <w:rsid w:val="00B47730"/>
    <w:rsid w:val="00CA17DC"/>
    <w:rsid w:val="00CB0664"/>
    <w:rsid w:val="00F22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A0EE3"/>
  <w14:defaultImageDpi w14:val="300"/>
  <w15:docId w15:val="{59F8651C-0585-484B-B45C-9CA621BB8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2026-10-05T19:33:00Z</dcterms:created>
  <dcterms:modified xsi:type="dcterms:W3CDTF">2026-10-05T19:33:00Z</dcterms:modified>
  <cp:category/>
</cp:coreProperties>
</file>