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61F3" w14:textId="77777777" w:rsidR="0012573C" w:rsidRDefault="00000000">
      <w:pPr>
        <w:jc w:val="center"/>
      </w:pPr>
      <w:r>
        <w:rPr>
          <w:b/>
          <w:sz w:val="32"/>
        </w:rPr>
        <w:t>PRACTICAL NO. 14</w:t>
      </w:r>
    </w:p>
    <w:p w14:paraId="5E43707B" w14:textId="77777777" w:rsidR="0012573C" w:rsidRDefault="00000000">
      <w:pPr>
        <w:jc w:val="center"/>
      </w:pPr>
      <w:r>
        <w:rPr>
          <w:b/>
          <w:sz w:val="30"/>
        </w:rPr>
        <w:t>STARTUP PROPOSAL USING ATAL INCUBATION CENTER (AIC)</w:t>
      </w:r>
    </w:p>
    <w:p w14:paraId="5C3F0A47" w14:textId="77777777" w:rsidR="0012573C" w:rsidRDefault="00000000">
      <w:r>
        <w:rPr>
          <w:b/>
        </w:rPr>
        <w:t xml:space="preserve">Aim: </w:t>
      </w:r>
      <w:r>
        <w:t>Preparation of a Project Report for Starting a New Startup using Atal Incubation Center (AIC), with SmartWaste Solutions – IoT-Based Waste Segregation and Monitoring System as a case study.</w:t>
      </w:r>
    </w:p>
    <w:p w14:paraId="797A3FB3" w14:textId="77777777" w:rsidR="0012573C" w:rsidRDefault="00000000">
      <w:pPr>
        <w:pStyle w:val="Heading1"/>
      </w:pPr>
      <w:r>
        <w:t>1. Introduction</w:t>
      </w:r>
    </w:p>
    <w:p w14:paraId="61EAA42C" w14:textId="77777777" w:rsidR="0012573C" w:rsidRDefault="00000000">
      <w:r>
        <w:t>Starting a new startup requires a clear business idea, understanding of customer needs, technical planning, financial estimation, market validation and access to suitable guidance and incubation support. An incubation centre can help an entrepreneur convert an early-stage idea into a structured and potentially scalable venture through mentoring, networking, technical guidance, workspace and access to relevant startup support.</w:t>
      </w:r>
    </w:p>
    <w:p w14:paraId="01A9066D" w14:textId="77777777" w:rsidR="0012573C" w:rsidRDefault="00000000">
      <w:r>
        <w:t>This case study presents a proposed startup named SmartWaste Solutions. The startup aims to develop an IoT-based waste segregation and monitoring system for residential societies, institutions and small commercial establishments. The project report is structured around the preparation, validation and incubation of the startup with support that may be available through an Atal Incubation Center (AIC).</w:t>
      </w:r>
    </w:p>
    <w:p w14:paraId="4C68404A" w14:textId="77777777" w:rsidR="0012573C" w:rsidRDefault="00000000">
      <w:pPr>
        <w:pStyle w:val="Heading1"/>
      </w:pPr>
      <w:r>
        <w:t>2. Selected Startup</w:t>
      </w:r>
    </w:p>
    <w:p w14:paraId="567735AB" w14:textId="77777777" w:rsidR="0012573C" w:rsidRDefault="00000000">
      <w:r>
        <w:t>Selected Startup: SmartWaste Solutions – IoT-Based Waste Segregation and Monitoring System</w:t>
      </w:r>
    </w:p>
    <w:p w14:paraId="3652BDCF" w14:textId="77777777" w:rsidR="0012573C" w:rsidRDefault="00000000">
      <w:r>
        <w:t>Business Concept: The proposed enterprise will develop smart waste bins and a monitoring platform that can assist in separating dry and wet waste, monitor bin fill levels and provide collection alerts. The solution is intended to improve waste-management efficiency and reduce unnecessary collection trips.</w:t>
      </w:r>
    </w:p>
    <w:p w14:paraId="1F487C21" w14:textId="77777777" w:rsidR="0012573C" w:rsidRDefault="00000000">
      <w:pPr>
        <w:pStyle w:val="Heading1"/>
      </w:pPr>
      <w:r>
        <w:t>3. Major Factors Affecting the Startup Proposal</w:t>
      </w:r>
    </w:p>
    <w:tbl>
      <w:tblPr>
        <w:tblStyle w:val="TableGrid"/>
        <w:tblW w:w="0" w:type="auto"/>
        <w:jc w:val="center"/>
        <w:tblLook w:val="04A0" w:firstRow="1" w:lastRow="0" w:firstColumn="1" w:lastColumn="0" w:noHBand="0" w:noVBand="1"/>
      </w:tblPr>
      <w:tblGrid>
        <w:gridCol w:w="1842"/>
        <w:gridCol w:w="3965"/>
        <w:gridCol w:w="4407"/>
      </w:tblGrid>
      <w:tr w:rsidR="0012573C" w14:paraId="31A1A131" w14:textId="77777777" w:rsidTr="00C97DDD">
        <w:trPr>
          <w:jc w:val="center"/>
        </w:trPr>
        <w:tc>
          <w:tcPr>
            <w:tcW w:w="1843" w:type="dxa"/>
            <w:shd w:val="clear" w:color="auto" w:fill="D9EAF7"/>
            <w:vAlign w:val="center"/>
          </w:tcPr>
          <w:p w14:paraId="3ACEADDE" w14:textId="77777777" w:rsidR="0012573C" w:rsidRDefault="00000000">
            <w:r>
              <w:rPr>
                <w:b/>
                <w:sz w:val="20"/>
              </w:rPr>
              <w:t>Factor</w:t>
            </w:r>
          </w:p>
        </w:tc>
        <w:tc>
          <w:tcPr>
            <w:tcW w:w="3969" w:type="dxa"/>
            <w:shd w:val="clear" w:color="auto" w:fill="D9EAF7"/>
            <w:vAlign w:val="center"/>
          </w:tcPr>
          <w:p w14:paraId="25F0FA1D" w14:textId="77777777" w:rsidR="0012573C" w:rsidRDefault="00000000">
            <w:r>
              <w:rPr>
                <w:b/>
                <w:sz w:val="20"/>
              </w:rPr>
              <w:t>Assessment Area</w:t>
            </w:r>
          </w:p>
        </w:tc>
        <w:tc>
          <w:tcPr>
            <w:tcW w:w="4412" w:type="dxa"/>
            <w:shd w:val="clear" w:color="auto" w:fill="D9EAF7"/>
            <w:vAlign w:val="center"/>
          </w:tcPr>
          <w:p w14:paraId="28B7E38F" w14:textId="77777777" w:rsidR="0012573C" w:rsidRDefault="00000000">
            <w:r>
              <w:rPr>
                <w:b/>
                <w:sz w:val="20"/>
              </w:rPr>
              <w:t>Importance</w:t>
            </w:r>
          </w:p>
        </w:tc>
      </w:tr>
      <w:tr w:rsidR="0012573C" w14:paraId="2D3808DC" w14:textId="77777777" w:rsidTr="00C97DDD">
        <w:trPr>
          <w:jc w:val="center"/>
        </w:trPr>
        <w:tc>
          <w:tcPr>
            <w:tcW w:w="1843" w:type="dxa"/>
            <w:vAlign w:val="center"/>
          </w:tcPr>
          <w:p w14:paraId="20B1B024" w14:textId="77777777" w:rsidR="0012573C" w:rsidRDefault="00000000">
            <w:r>
              <w:rPr>
                <w:sz w:val="20"/>
              </w:rPr>
              <w:t>Problem / Need</w:t>
            </w:r>
          </w:p>
        </w:tc>
        <w:tc>
          <w:tcPr>
            <w:tcW w:w="3969" w:type="dxa"/>
            <w:vAlign w:val="center"/>
          </w:tcPr>
          <w:p w14:paraId="5BBF18A9" w14:textId="77777777" w:rsidR="0012573C" w:rsidRDefault="00000000">
            <w:r>
              <w:rPr>
                <w:sz w:val="20"/>
              </w:rPr>
              <w:t>Waste segregation, overflowing bins and inefficient collection</w:t>
            </w:r>
          </w:p>
        </w:tc>
        <w:tc>
          <w:tcPr>
            <w:tcW w:w="4412" w:type="dxa"/>
            <w:vAlign w:val="center"/>
          </w:tcPr>
          <w:p w14:paraId="4D220574" w14:textId="77777777" w:rsidR="0012573C" w:rsidRDefault="00000000">
            <w:r>
              <w:rPr>
                <w:sz w:val="20"/>
              </w:rPr>
              <w:t>Confirms that the startup addresses a practical customer problem.</w:t>
            </w:r>
          </w:p>
        </w:tc>
      </w:tr>
      <w:tr w:rsidR="0012573C" w14:paraId="50A19F52" w14:textId="77777777" w:rsidTr="00C97DDD">
        <w:trPr>
          <w:jc w:val="center"/>
        </w:trPr>
        <w:tc>
          <w:tcPr>
            <w:tcW w:w="1843" w:type="dxa"/>
            <w:vAlign w:val="center"/>
          </w:tcPr>
          <w:p w14:paraId="59B8B1F8" w14:textId="77777777" w:rsidR="0012573C" w:rsidRDefault="00000000">
            <w:r>
              <w:rPr>
                <w:sz w:val="20"/>
              </w:rPr>
              <w:t>Technology</w:t>
            </w:r>
          </w:p>
        </w:tc>
        <w:tc>
          <w:tcPr>
            <w:tcW w:w="3969" w:type="dxa"/>
            <w:vAlign w:val="center"/>
          </w:tcPr>
          <w:p w14:paraId="1D904CF7" w14:textId="77777777" w:rsidR="0012573C" w:rsidRDefault="00000000">
            <w:r>
              <w:rPr>
                <w:sz w:val="20"/>
              </w:rPr>
              <w:t>Sensors, controller, connectivity, enclosure and monitoring software</w:t>
            </w:r>
          </w:p>
        </w:tc>
        <w:tc>
          <w:tcPr>
            <w:tcW w:w="4412" w:type="dxa"/>
            <w:vAlign w:val="center"/>
          </w:tcPr>
          <w:p w14:paraId="43E5595A" w14:textId="77777777" w:rsidR="0012573C" w:rsidRDefault="00000000">
            <w:r>
              <w:rPr>
                <w:sz w:val="20"/>
              </w:rPr>
              <w:t>Determines whether the proposed product can be developed and operated reliably.</w:t>
            </w:r>
          </w:p>
        </w:tc>
      </w:tr>
      <w:tr w:rsidR="0012573C" w14:paraId="558C5779" w14:textId="77777777" w:rsidTr="00C97DDD">
        <w:trPr>
          <w:jc w:val="center"/>
        </w:trPr>
        <w:tc>
          <w:tcPr>
            <w:tcW w:w="1843" w:type="dxa"/>
            <w:vAlign w:val="center"/>
          </w:tcPr>
          <w:p w14:paraId="6369ED85" w14:textId="77777777" w:rsidR="0012573C" w:rsidRDefault="00000000">
            <w:r>
              <w:rPr>
                <w:sz w:val="20"/>
              </w:rPr>
              <w:t>Target Market</w:t>
            </w:r>
          </w:p>
        </w:tc>
        <w:tc>
          <w:tcPr>
            <w:tcW w:w="3969" w:type="dxa"/>
            <w:vAlign w:val="center"/>
          </w:tcPr>
          <w:p w14:paraId="71C9F442" w14:textId="77777777" w:rsidR="0012573C" w:rsidRDefault="00000000">
            <w:r>
              <w:rPr>
                <w:sz w:val="20"/>
              </w:rPr>
              <w:t>Housing societies, colleges, offices and small commercial premises</w:t>
            </w:r>
          </w:p>
        </w:tc>
        <w:tc>
          <w:tcPr>
            <w:tcW w:w="4412" w:type="dxa"/>
            <w:vAlign w:val="center"/>
          </w:tcPr>
          <w:p w14:paraId="6BAC8C39" w14:textId="77777777" w:rsidR="0012573C" w:rsidRDefault="00000000">
            <w:r>
              <w:rPr>
                <w:sz w:val="20"/>
              </w:rPr>
              <w:t>Determines potential customers and adoption opportunities.</w:t>
            </w:r>
          </w:p>
        </w:tc>
      </w:tr>
      <w:tr w:rsidR="0012573C" w14:paraId="4CDB141C" w14:textId="77777777" w:rsidTr="00C97DDD">
        <w:trPr>
          <w:jc w:val="center"/>
        </w:trPr>
        <w:tc>
          <w:tcPr>
            <w:tcW w:w="1843" w:type="dxa"/>
            <w:vAlign w:val="center"/>
          </w:tcPr>
          <w:p w14:paraId="0404A509" w14:textId="77777777" w:rsidR="0012573C" w:rsidRDefault="00000000">
            <w:r>
              <w:rPr>
                <w:sz w:val="20"/>
              </w:rPr>
              <w:t>Investment</w:t>
            </w:r>
          </w:p>
        </w:tc>
        <w:tc>
          <w:tcPr>
            <w:tcW w:w="3969" w:type="dxa"/>
            <w:vAlign w:val="center"/>
          </w:tcPr>
          <w:p w14:paraId="413C0936" w14:textId="77777777" w:rsidR="0012573C" w:rsidRDefault="00000000">
            <w:r>
              <w:rPr>
                <w:sz w:val="20"/>
              </w:rPr>
              <w:t>Prototype, electronics, software, testing and working capital</w:t>
            </w:r>
          </w:p>
        </w:tc>
        <w:tc>
          <w:tcPr>
            <w:tcW w:w="4412" w:type="dxa"/>
            <w:vAlign w:val="center"/>
          </w:tcPr>
          <w:p w14:paraId="373A2646" w14:textId="77777777" w:rsidR="0012573C" w:rsidRDefault="00000000">
            <w:r>
              <w:rPr>
                <w:sz w:val="20"/>
              </w:rPr>
              <w:t>Determines initial financial requirement.</w:t>
            </w:r>
          </w:p>
        </w:tc>
      </w:tr>
      <w:tr w:rsidR="0012573C" w14:paraId="607BD79A" w14:textId="77777777" w:rsidTr="00C97DDD">
        <w:trPr>
          <w:jc w:val="center"/>
        </w:trPr>
        <w:tc>
          <w:tcPr>
            <w:tcW w:w="1843" w:type="dxa"/>
            <w:vAlign w:val="center"/>
          </w:tcPr>
          <w:p w14:paraId="0B9F575B" w14:textId="77777777" w:rsidR="0012573C" w:rsidRDefault="00000000">
            <w:r>
              <w:rPr>
                <w:sz w:val="20"/>
              </w:rPr>
              <w:t>Business Model</w:t>
            </w:r>
          </w:p>
        </w:tc>
        <w:tc>
          <w:tcPr>
            <w:tcW w:w="3969" w:type="dxa"/>
            <w:vAlign w:val="center"/>
          </w:tcPr>
          <w:p w14:paraId="7AE70816" w14:textId="77777777" w:rsidR="0012573C" w:rsidRDefault="00000000">
            <w:r>
              <w:rPr>
                <w:sz w:val="20"/>
              </w:rPr>
              <w:t>Product sale, installation and optional monitoring/service</w:t>
            </w:r>
          </w:p>
        </w:tc>
        <w:tc>
          <w:tcPr>
            <w:tcW w:w="4412" w:type="dxa"/>
            <w:vAlign w:val="center"/>
          </w:tcPr>
          <w:p w14:paraId="0C2E1F85" w14:textId="77777777" w:rsidR="0012573C" w:rsidRDefault="00000000">
            <w:r>
              <w:rPr>
                <w:sz w:val="20"/>
              </w:rPr>
              <w:t>Defines how the startup can generate revenue.</w:t>
            </w:r>
          </w:p>
        </w:tc>
      </w:tr>
      <w:tr w:rsidR="0012573C" w14:paraId="36D3B47C" w14:textId="77777777" w:rsidTr="00C97DDD">
        <w:trPr>
          <w:jc w:val="center"/>
        </w:trPr>
        <w:tc>
          <w:tcPr>
            <w:tcW w:w="1843" w:type="dxa"/>
            <w:vAlign w:val="center"/>
          </w:tcPr>
          <w:p w14:paraId="0A0B282F" w14:textId="77777777" w:rsidR="0012573C" w:rsidRDefault="00000000">
            <w:r>
              <w:rPr>
                <w:sz w:val="20"/>
              </w:rPr>
              <w:t>Competition</w:t>
            </w:r>
          </w:p>
        </w:tc>
        <w:tc>
          <w:tcPr>
            <w:tcW w:w="3969" w:type="dxa"/>
            <w:vAlign w:val="center"/>
          </w:tcPr>
          <w:p w14:paraId="69114280" w14:textId="77777777" w:rsidR="0012573C" w:rsidRDefault="00000000">
            <w:r>
              <w:rPr>
                <w:sz w:val="20"/>
              </w:rPr>
              <w:t>Conventional bins, manual monitoring and other smart solutions</w:t>
            </w:r>
          </w:p>
        </w:tc>
        <w:tc>
          <w:tcPr>
            <w:tcW w:w="4412" w:type="dxa"/>
            <w:vAlign w:val="center"/>
          </w:tcPr>
          <w:p w14:paraId="563127E1" w14:textId="77777777" w:rsidR="0012573C" w:rsidRDefault="00000000">
            <w:r>
              <w:rPr>
                <w:sz w:val="20"/>
              </w:rPr>
              <w:t>Helps identify differentiation and positioning.</w:t>
            </w:r>
          </w:p>
        </w:tc>
      </w:tr>
      <w:tr w:rsidR="0012573C" w14:paraId="04B8D38D" w14:textId="77777777" w:rsidTr="00C97DDD">
        <w:trPr>
          <w:jc w:val="center"/>
        </w:trPr>
        <w:tc>
          <w:tcPr>
            <w:tcW w:w="1843" w:type="dxa"/>
            <w:vAlign w:val="center"/>
          </w:tcPr>
          <w:p w14:paraId="72BFD967" w14:textId="77777777" w:rsidR="0012573C" w:rsidRDefault="00000000">
            <w:r>
              <w:rPr>
                <w:sz w:val="20"/>
              </w:rPr>
              <w:t>Scalability</w:t>
            </w:r>
          </w:p>
        </w:tc>
        <w:tc>
          <w:tcPr>
            <w:tcW w:w="3969" w:type="dxa"/>
            <w:vAlign w:val="center"/>
          </w:tcPr>
          <w:p w14:paraId="450434E3" w14:textId="77777777" w:rsidR="0012573C" w:rsidRDefault="00000000">
            <w:r>
              <w:rPr>
                <w:sz w:val="20"/>
              </w:rPr>
              <w:t>Standardized hardware with software-based monitoring</w:t>
            </w:r>
          </w:p>
        </w:tc>
        <w:tc>
          <w:tcPr>
            <w:tcW w:w="4412" w:type="dxa"/>
            <w:vAlign w:val="center"/>
          </w:tcPr>
          <w:p w14:paraId="4D6DB4AB" w14:textId="77777777" w:rsidR="0012573C" w:rsidRDefault="00000000">
            <w:r>
              <w:rPr>
                <w:sz w:val="20"/>
              </w:rPr>
              <w:t>Supports expansion to additional customers and locations.</w:t>
            </w:r>
          </w:p>
        </w:tc>
      </w:tr>
      <w:tr w:rsidR="0012573C" w14:paraId="0CFA8E3F" w14:textId="77777777" w:rsidTr="00C97DDD">
        <w:trPr>
          <w:jc w:val="center"/>
        </w:trPr>
        <w:tc>
          <w:tcPr>
            <w:tcW w:w="1843" w:type="dxa"/>
            <w:vAlign w:val="center"/>
          </w:tcPr>
          <w:p w14:paraId="41986A04" w14:textId="77777777" w:rsidR="0012573C" w:rsidRDefault="00000000">
            <w:r>
              <w:rPr>
                <w:sz w:val="20"/>
              </w:rPr>
              <w:t>Risk</w:t>
            </w:r>
          </w:p>
        </w:tc>
        <w:tc>
          <w:tcPr>
            <w:tcW w:w="3969" w:type="dxa"/>
            <w:vAlign w:val="center"/>
          </w:tcPr>
          <w:p w14:paraId="0F27F239" w14:textId="77777777" w:rsidR="0012573C" w:rsidRDefault="00000000">
            <w:r>
              <w:rPr>
                <w:sz w:val="20"/>
              </w:rPr>
              <w:t>Technical faults, customer adoption, maintenance and competition</w:t>
            </w:r>
          </w:p>
        </w:tc>
        <w:tc>
          <w:tcPr>
            <w:tcW w:w="4412" w:type="dxa"/>
            <w:vAlign w:val="center"/>
          </w:tcPr>
          <w:p w14:paraId="0A843539" w14:textId="77777777" w:rsidR="0012573C" w:rsidRDefault="00000000">
            <w:r>
              <w:rPr>
                <w:sz w:val="20"/>
              </w:rPr>
              <w:t>Helps identify controls needed for sustainable operation.</w:t>
            </w:r>
          </w:p>
        </w:tc>
      </w:tr>
    </w:tbl>
    <w:p w14:paraId="032FC5C1" w14:textId="77777777" w:rsidR="0012573C" w:rsidRDefault="0012573C"/>
    <w:p w14:paraId="5AC23FCC" w14:textId="77777777" w:rsidR="0012573C" w:rsidRDefault="00000000">
      <w:pPr>
        <w:pStyle w:val="Heading1"/>
      </w:pPr>
      <w:r>
        <w:lastRenderedPageBreak/>
        <w:t>4. SmartWaste Solutions – About the Startup</w:t>
      </w:r>
    </w:p>
    <w:p w14:paraId="69166846" w14:textId="77777777" w:rsidR="0012573C" w:rsidRDefault="00000000">
      <w:r>
        <w:t>SmartWaste Solutions is considered as a technology-oriented startup focused on improving local waste-management operations. The proposed product combines physical waste bins with sensors and a simple digital monitoring system.</w:t>
      </w:r>
    </w:p>
    <w:p w14:paraId="1BAB3D3E" w14:textId="77777777" w:rsidR="0012573C" w:rsidRDefault="00000000">
      <w:r>
        <w:t>The system may include separate dry/wet waste compartments, fill-level sensors, a microcontroller, connectivity module, indicator/display and a web or mobile dashboard. The system can generate alerts when bins reach a defined capacity level and can support basic reporting for collection planning.</w:t>
      </w:r>
    </w:p>
    <w:p w14:paraId="13593803" w14:textId="77777777" w:rsidR="0012573C" w:rsidRDefault="00000000">
      <w:r>
        <w:t>The commercial objective is to provide an affordable and serviceable smart-waste solution for organizations that need better segregation, monitoring and collection coordination.</w:t>
      </w:r>
    </w:p>
    <w:p w14:paraId="60C67F50" w14:textId="77777777" w:rsidR="0012573C" w:rsidRDefault="00000000">
      <w:pPr>
        <w:pStyle w:val="Heading1"/>
      </w:pPr>
      <w:r>
        <w:t>5. Role of Atal Incubation Center (AIC)</w:t>
      </w:r>
    </w:p>
    <w:p w14:paraId="3A0F110E" w14:textId="77777777" w:rsidR="0012573C" w:rsidRDefault="00000000">
      <w:r>
        <w:t>For the proposed startup, an Atal Incubation Center can be considered as an incubation and ecosystem-support route for developing the idea into a more structured venture. The exact facilities, selection criteria, programme duration and support offered depend on the particular AIC and its current programme guidelines.</w:t>
      </w:r>
    </w:p>
    <w:tbl>
      <w:tblPr>
        <w:tblStyle w:val="TableGrid"/>
        <w:tblW w:w="0" w:type="auto"/>
        <w:jc w:val="center"/>
        <w:tblLook w:val="04A0" w:firstRow="1" w:lastRow="0" w:firstColumn="1" w:lastColumn="0" w:noHBand="0" w:noVBand="1"/>
      </w:tblPr>
      <w:tblGrid>
        <w:gridCol w:w="3399"/>
        <w:gridCol w:w="6815"/>
      </w:tblGrid>
      <w:tr w:rsidR="0012573C" w14:paraId="743663EA" w14:textId="77777777" w:rsidTr="00C97DDD">
        <w:trPr>
          <w:trHeight w:val="491"/>
          <w:jc w:val="center"/>
        </w:trPr>
        <w:tc>
          <w:tcPr>
            <w:tcW w:w="3405" w:type="dxa"/>
            <w:shd w:val="clear" w:color="auto" w:fill="D9EAF7"/>
            <w:vAlign w:val="center"/>
          </w:tcPr>
          <w:p w14:paraId="6F0E1CA0" w14:textId="77777777" w:rsidR="0012573C" w:rsidRDefault="00000000">
            <w:r>
              <w:rPr>
                <w:b/>
                <w:sz w:val="20"/>
              </w:rPr>
              <w:t>Possible AIC Support Area</w:t>
            </w:r>
          </w:p>
        </w:tc>
        <w:tc>
          <w:tcPr>
            <w:tcW w:w="6830" w:type="dxa"/>
            <w:shd w:val="clear" w:color="auto" w:fill="D9EAF7"/>
            <w:vAlign w:val="center"/>
          </w:tcPr>
          <w:p w14:paraId="0B6D1E77" w14:textId="77777777" w:rsidR="0012573C" w:rsidRDefault="00000000">
            <w:r>
              <w:rPr>
                <w:b/>
                <w:sz w:val="20"/>
              </w:rPr>
              <w:t>Application to SmartWaste Solutions</w:t>
            </w:r>
          </w:p>
        </w:tc>
      </w:tr>
      <w:tr w:rsidR="0012573C" w14:paraId="02026FAF" w14:textId="77777777" w:rsidTr="00C97DDD">
        <w:trPr>
          <w:trHeight w:val="491"/>
          <w:jc w:val="center"/>
        </w:trPr>
        <w:tc>
          <w:tcPr>
            <w:tcW w:w="3405" w:type="dxa"/>
            <w:vAlign w:val="center"/>
          </w:tcPr>
          <w:p w14:paraId="65A3FA0C" w14:textId="77777777" w:rsidR="0012573C" w:rsidRDefault="00000000">
            <w:r>
              <w:rPr>
                <w:sz w:val="20"/>
              </w:rPr>
              <w:t>Mentoring</w:t>
            </w:r>
          </w:p>
        </w:tc>
        <w:tc>
          <w:tcPr>
            <w:tcW w:w="6830" w:type="dxa"/>
            <w:vAlign w:val="center"/>
          </w:tcPr>
          <w:p w14:paraId="5EBC89E1" w14:textId="77777777" w:rsidR="0012573C" w:rsidRDefault="00000000">
            <w:r>
              <w:rPr>
                <w:sz w:val="20"/>
              </w:rPr>
              <w:t>Business-model refinement, customer discovery and startup planning.</w:t>
            </w:r>
          </w:p>
        </w:tc>
      </w:tr>
      <w:tr w:rsidR="0012573C" w14:paraId="50B5976B" w14:textId="77777777" w:rsidTr="00C97DDD">
        <w:trPr>
          <w:trHeight w:val="491"/>
          <w:jc w:val="center"/>
        </w:trPr>
        <w:tc>
          <w:tcPr>
            <w:tcW w:w="3405" w:type="dxa"/>
            <w:vAlign w:val="center"/>
          </w:tcPr>
          <w:p w14:paraId="3283321D" w14:textId="77777777" w:rsidR="0012573C" w:rsidRDefault="00000000">
            <w:r>
              <w:rPr>
                <w:sz w:val="20"/>
              </w:rPr>
              <w:t>Prototype / Product Guidance</w:t>
            </w:r>
          </w:p>
        </w:tc>
        <w:tc>
          <w:tcPr>
            <w:tcW w:w="6830" w:type="dxa"/>
            <w:vAlign w:val="center"/>
          </w:tcPr>
          <w:p w14:paraId="6E265C73" w14:textId="77777777" w:rsidR="0012573C" w:rsidRDefault="00000000">
            <w:r>
              <w:rPr>
                <w:sz w:val="20"/>
              </w:rPr>
              <w:t>Support for improving the smart-bin prototype and testing approach.</w:t>
            </w:r>
          </w:p>
        </w:tc>
      </w:tr>
      <w:tr w:rsidR="0012573C" w14:paraId="1082327A" w14:textId="77777777" w:rsidTr="00C97DDD">
        <w:trPr>
          <w:trHeight w:val="474"/>
          <w:jc w:val="center"/>
        </w:trPr>
        <w:tc>
          <w:tcPr>
            <w:tcW w:w="3405" w:type="dxa"/>
            <w:vAlign w:val="center"/>
          </w:tcPr>
          <w:p w14:paraId="617ED696" w14:textId="77777777" w:rsidR="0012573C" w:rsidRDefault="00000000">
            <w:r>
              <w:rPr>
                <w:sz w:val="20"/>
              </w:rPr>
              <w:t>Incubation Infrastructure</w:t>
            </w:r>
          </w:p>
        </w:tc>
        <w:tc>
          <w:tcPr>
            <w:tcW w:w="6830" w:type="dxa"/>
            <w:vAlign w:val="center"/>
          </w:tcPr>
          <w:p w14:paraId="59FB15DA" w14:textId="77777777" w:rsidR="0012573C" w:rsidRDefault="00000000">
            <w:r>
              <w:rPr>
                <w:sz w:val="20"/>
              </w:rPr>
              <w:t>Possible access to workspace, labs, equipment or shared facilities where provided.</w:t>
            </w:r>
          </w:p>
        </w:tc>
      </w:tr>
      <w:tr w:rsidR="0012573C" w14:paraId="3F560383" w14:textId="77777777" w:rsidTr="00C97DDD">
        <w:trPr>
          <w:trHeight w:val="491"/>
          <w:jc w:val="center"/>
        </w:trPr>
        <w:tc>
          <w:tcPr>
            <w:tcW w:w="3405" w:type="dxa"/>
            <w:vAlign w:val="center"/>
          </w:tcPr>
          <w:p w14:paraId="6DD72379" w14:textId="77777777" w:rsidR="0012573C" w:rsidRDefault="00000000">
            <w:r>
              <w:rPr>
                <w:sz w:val="20"/>
              </w:rPr>
              <w:t>Networking</w:t>
            </w:r>
          </w:p>
        </w:tc>
        <w:tc>
          <w:tcPr>
            <w:tcW w:w="6830" w:type="dxa"/>
            <w:vAlign w:val="center"/>
          </w:tcPr>
          <w:p w14:paraId="7178B8CA" w14:textId="77777777" w:rsidR="0012573C" w:rsidRDefault="00000000">
            <w:r>
              <w:rPr>
                <w:sz w:val="20"/>
              </w:rPr>
              <w:t>Connecting with mentors, industry experts, institutions and potential partners.</w:t>
            </w:r>
          </w:p>
        </w:tc>
      </w:tr>
      <w:tr w:rsidR="0012573C" w14:paraId="372462DC" w14:textId="77777777" w:rsidTr="00C97DDD">
        <w:trPr>
          <w:trHeight w:val="491"/>
          <w:jc w:val="center"/>
        </w:trPr>
        <w:tc>
          <w:tcPr>
            <w:tcW w:w="3405" w:type="dxa"/>
            <w:vAlign w:val="center"/>
          </w:tcPr>
          <w:p w14:paraId="61D1823E" w14:textId="77777777" w:rsidR="0012573C" w:rsidRDefault="00000000">
            <w:r>
              <w:rPr>
                <w:sz w:val="20"/>
              </w:rPr>
              <w:t>Market Validation</w:t>
            </w:r>
          </w:p>
        </w:tc>
        <w:tc>
          <w:tcPr>
            <w:tcW w:w="6830" w:type="dxa"/>
            <w:vAlign w:val="center"/>
          </w:tcPr>
          <w:p w14:paraId="3D7E7391" w14:textId="77777777" w:rsidR="0012573C" w:rsidRDefault="00000000">
            <w:r>
              <w:rPr>
                <w:sz w:val="20"/>
              </w:rPr>
              <w:t>Guidance for pilot projects with societies, institutions or commercial users.</w:t>
            </w:r>
          </w:p>
        </w:tc>
      </w:tr>
      <w:tr w:rsidR="0012573C" w14:paraId="3264D90D" w14:textId="77777777" w:rsidTr="00C97DDD">
        <w:trPr>
          <w:trHeight w:val="491"/>
          <w:jc w:val="center"/>
        </w:trPr>
        <w:tc>
          <w:tcPr>
            <w:tcW w:w="3405" w:type="dxa"/>
            <w:vAlign w:val="center"/>
          </w:tcPr>
          <w:p w14:paraId="09F15BF4" w14:textId="77777777" w:rsidR="0012573C" w:rsidRDefault="00000000">
            <w:r>
              <w:rPr>
                <w:sz w:val="20"/>
              </w:rPr>
              <w:t>Business Development</w:t>
            </w:r>
          </w:p>
        </w:tc>
        <w:tc>
          <w:tcPr>
            <w:tcW w:w="6830" w:type="dxa"/>
            <w:vAlign w:val="center"/>
          </w:tcPr>
          <w:p w14:paraId="0B6164CE" w14:textId="77777777" w:rsidR="0012573C" w:rsidRDefault="00000000">
            <w:r>
              <w:rPr>
                <w:sz w:val="20"/>
              </w:rPr>
              <w:t>Support in preparing presentations, business plans and market strategy.</w:t>
            </w:r>
          </w:p>
        </w:tc>
      </w:tr>
      <w:tr w:rsidR="0012573C" w14:paraId="7240C745" w14:textId="77777777" w:rsidTr="00C97DDD">
        <w:trPr>
          <w:trHeight w:val="830"/>
          <w:jc w:val="center"/>
        </w:trPr>
        <w:tc>
          <w:tcPr>
            <w:tcW w:w="3405" w:type="dxa"/>
            <w:vAlign w:val="center"/>
          </w:tcPr>
          <w:p w14:paraId="61E793A0" w14:textId="77777777" w:rsidR="0012573C" w:rsidRDefault="00000000">
            <w:r>
              <w:rPr>
                <w:sz w:val="20"/>
              </w:rPr>
              <w:t>Funding / Investor Readiness</w:t>
            </w:r>
          </w:p>
        </w:tc>
        <w:tc>
          <w:tcPr>
            <w:tcW w:w="6830" w:type="dxa"/>
            <w:vAlign w:val="center"/>
          </w:tcPr>
          <w:p w14:paraId="0C173B0B" w14:textId="77777777" w:rsidR="0012573C" w:rsidRDefault="00000000">
            <w:r>
              <w:rPr>
                <w:sz w:val="20"/>
              </w:rPr>
              <w:t>Guidance on preparing for applicable grants, competitions or investor discussions; availability depends on the AIC/programme.</w:t>
            </w:r>
          </w:p>
        </w:tc>
      </w:tr>
      <w:tr w:rsidR="0012573C" w14:paraId="610B6A75" w14:textId="77777777" w:rsidTr="00C97DDD">
        <w:trPr>
          <w:trHeight w:val="491"/>
          <w:jc w:val="center"/>
        </w:trPr>
        <w:tc>
          <w:tcPr>
            <w:tcW w:w="3405" w:type="dxa"/>
            <w:vAlign w:val="center"/>
          </w:tcPr>
          <w:p w14:paraId="3A299DB3" w14:textId="77777777" w:rsidR="0012573C" w:rsidRDefault="00000000">
            <w:r>
              <w:rPr>
                <w:sz w:val="20"/>
              </w:rPr>
              <w:t>Startup Ecosystem</w:t>
            </w:r>
          </w:p>
        </w:tc>
        <w:tc>
          <w:tcPr>
            <w:tcW w:w="6830" w:type="dxa"/>
            <w:vAlign w:val="center"/>
          </w:tcPr>
          <w:p w14:paraId="6993AAC6" w14:textId="77777777" w:rsidR="0012573C" w:rsidRDefault="00000000">
            <w:r>
              <w:rPr>
                <w:sz w:val="20"/>
              </w:rPr>
              <w:t>Exposure to entrepreneurship events, workshops and peer startups.</w:t>
            </w:r>
          </w:p>
        </w:tc>
      </w:tr>
    </w:tbl>
    <w:p w14:paraId="5C87F76E" w14:textId="77777777" w:rsidR="00C97DDD" w:rsidRDefault="00C97DDD">
      <w:pPr>
        <w:pStyle w:val="Heading1"/>
      </w:pPr>
    </w:p>
    <w:p w14:paraId="1FE98185" w14:textId="77777777" w:rsidR="00C97DDD" w:rsidRDefault="00C97DDD">
      <w:pPr>
        <w:pStyle w:val="Heading1"/>
      </w:pPr>
    </w:p>
    <w:p w14:paraId="339692F4" w14:textId="77777777" w:rsidR="00C97DDD" w:rsidRDefault="00C97DDD">
      <w:pPr>
        <w:pStyle w:val="Heading1"/>
      </w:pPr>
    </w:p>
    <w:p w14:paraId="684D8153" w14:textId="77777777" w:rsidR="00C97DDD" w:rsidRDefault="00C97DDD" w:rsidP="00C97DDD"/>
    <w:p w14:paraId="109A6C96" w14:textId="77777777" w:rsidR="00C97DDD" w:rsidRPr="00C97DDD" w:rsidRDefault="00C97DDD" w:rsidP="00C97DDD"/>
    <w:p w14:paraId="3200DAEE" w14:textId="2E41F667" w:rsidR="0012573C" w:rsidRDefault="00000000">
      <w:pPr>
        <w:pStyle w:val="Heading1"/>
      </w:pPr>
      <w:r>
        <w:lastRenderedPageBreak/>
        <w:t>6. Technical Feasibility</w:t>
      </w:r>
    </w:p>
    <w:p w14:paraId="65DB9854" w14:textId="77777777" w:rsidR="0012573C" w:rsidRDefault="00000000">
      <w:r>
        <w:t>The technical feasibility of SmartWaste Solutions depends on whether the proposed smart-bin hardware, sensing, connectivity and software can be designed, integrated, tested and maintained using reasonably available components and skills.</w:t>
      </w:r>
    </w:p>
    <w:tbl>
      <w:tblPr>
        <w:tblStyle w:val="TableGrid"/>
        <w:tblW w:w="0" w:type="auto"/>
        <w:jc w:val="center"/>
        <w:tblLook w:val="04A0" w:firstRow="1" w:lastRow="0" w:firstColumn="1" w:lastColumn="0" w:noHBand="0" w:noVBand="1"/>
      </w:tblPr>
      <w:tblGrid>
        <w:gridCol w:w="2834"/>
        <w:gridCol w:w="7380"/>
      </w:tblGrid>
      <w:tr w:rsidR="0012573C" w14:paraId="301DA200" w14:textId="77777777" w:rsidTr="00C97DDD">
        <w:trPr>
          <w:trHeight w:val="430"/>
          <w:jc w:val="center"/>
        </w:trPr>
        <w:tc>
          <w:tcPr>
            <w:tcW w:w="2841" w:type="dxa"/>
            <w:shd w:val="clear" w:color="auto" w:fill="D9EAF7"/>
            <w:vAlign w:val="center"/>
          </w:tcPr>
          <w:p w14:paraId="346FAD60" w14:textId="77777777" w:rsidR="0012573C" w:rsidRDefault="00000000" w:rsidP="00C97DDD">
            <w:pPr>
              <w:jc w:val="center"/>
            </w:pPr>
            <w:r>
              <w:rPr>
                <w:b/>
                <w:sz w:val="20"/>
              </w:rPr>
              <w:t>Technical Requirement</w:t>
            </w:r>
          </w:p>
        </w:tc>
        <w:tc>
          <w:tcPr>
            <w:tcW w:w="7406" w:type="dxa"/>
            <w:shd w:val="clear" w:color="auto" w:fill="D9EAF7"/>
            <w:vAlign w:val="center"/>
          </w:tcPr>
          <w:p w14:paraId="3B5B1411" w14:textId="77777777" w:rsidR="0012573C" w:rsidRDefault="00000000" w:rsidP="00C97DDD">
            <w:pPr>
              <w:jc w:val="center"/>
            </w:pPr>
            <w:r>
              <w:rPr>
                <w:b/>
                <w:sz w:val="20"/>
              </w:rPr>
              <w:t>Feasibility Consideration</w:t>
            </w:r>
          </w:p>
        </w:tc>
      </w:tr>
      <w:tr w:rsidR="0012573C" w14:paraId="63FB2821" w14:textId="77777777" w:rsidTr="00C97DDD">
        <w:trPr>
          <w:trHeight w:val="726"/>
          <w:jc w:val="center"/>
        </w:trPr>
        <w:tc>
          <w:tcPr>
            <w:tcW w:w="2841" w:type="dxa"/>
            <w:vAlign w:val="center"/>
          </w:tcPr>
          <w:p w14:paraId="7BDC9AF6" w14:textId="77777777" w:rsidR="0012573C" w:rsidRDefault="00000000">
            <w:r>
              <w:rPr>
                <w:sz w:val="20"/>
              </w:rPr>
              <w:t>Waste Segregation Unit</w:t>
            </w:r>
          </w:p>
        </w:tc>
        <w:tc>
          <w:tcPr>
            <w:tcW w:w="7406" w:type="dxa"/>
            <w:vAlign w:val="center"/>
          </w:tcPr>
          <w:p w14:paraId="5931BBB6" w14:textId="77777777" w:rsidR="0012573C" w:rsidRDefault="00000000">
            <w:r>
              <w:rPr>
                <w:sz w:val="20"/>
              </w:rPr>
              <w:t>Separate compartments and suitable physical design can support dry/wet waste segregation.</w:t>
            </w:r>
          </w:p>
        </w:tc>
      </w:tr>
      <w:tr w:rsidR="0012573C" w14:paraId="11DC3285" w14:textId="77777777" w:rsidTr="00C97DDD">
        <w:trPr>
          <w:trHeight w:val="430"/>
          <w:jc w:val="center"/>
        </w:trPr>
        <w:tc>
          <w:tcPr>
            <w:tcW w:w="2841" w:type="dxa"/>
            <w:vAlign w:val="center"/>
          </w:tcPr>
          <w:p w14:paraId="353F7339" w14:textId="77777777" w:rsidR="0012573C" w:rsidRDefault="00000000">
            <w:r>
              <w:rPr>
                <w:sz w:val="20"/>
              </w:rPr>
              <w:t>Sensors</w:t>
            </w:r>
          </w:p>
        </w:tc>
        <w:tc>
          <w:tcPr>
            <w:tcW w:w="7406" w:type="dxa"/>
            <w:vAlign w:val="center"/>
          </w:tcPr>
          <w:p w14:paraId="5E342780" w14:textId="77777777" w:rsidR="0012573C" w:rsidRDefault="00000000">
            <w:r>
              <w:rPr>
                <w:sz w:val="20"/>
              </w:rPr>
              <w:t>Ultrasonic or suitable level sensors can be considered for monitoring bin fill status.</w:t>
            </w:r>
          </w:p>
        </w:tc>
      </w:tr>
      <w:tr w:rsidR="0012573C" w14:paraId="7803C211" w14:textId="77777777" w:rsidTr="00C97DDD">
        <w:trPr>
          <w:trHeight w:val="430"/>
          <w:jc w:val="center"/>
        </w:trPr>
        <w:tc>
          <w:tcPr>
            <w:tcW w:w="2841" w:type="dxa"/>
            <w:vAlign w:val="center"/>
          </w:tcPr>
          <w:p w14:paraId="478AC3B3" w14:textId="77777777" w:rsidR="0012573C" w:rsidRDefault="00000000">
            <w:r>
              <w:rPr>
                <w:sz w:val="20"/>
              </w:rPr>
              <w:t>Controller</w:t>
            </w:r>
          </w:p>
        </w:tc>
        <w:tc>
          <w:tcPr>
            <w:tcW w:w="7406" w:type="dxa"/>
            <w:vAlign w:val="center"/>
          </w:tcPr>
          <w:p w14:paraId="31828A63" w14:textId="77777777" w:rsidR="0012573C" w:rsidRDefault="00000000">
            <w:r>
              <w:rPr>
                <w:sz w:val="20"/>
              </w:rPr>
              <w:t>A microcontroller can collect sensor data and control indicators or communication.</w:t>
            </w:r>
          </w:p>
        </w:tc>
      </w:tr>
      <w:tr w:rsidR="0012573C" w14:paraId="0A597A0C" w14:textId="77777777" w:rsidTr="00C97DDD">
        <w:trPr>
          <w:trHeight w:val="430"/>
          <w:jc w:val="center"/>
        </w:trPr>
        <w:tc>
          <w:tcPr>
            <w:tcW w:w="2841" w:type="dxa"/>
            <w:vAlign w:val="center"/>
          </w:tcPr>
          <w:p w14:paraId="4338F8AB" w14:textId="77777777" w:rsidR="0012573C" w:rsidRDefault="00000000">
            <w:r>
              <w:rPr>
                <w:sz w:val="20"/>
              </w:rPr>
              <w:t>Connectivity</w:t>
            </w:r>
          </w:p>
        </w:tc>
        <w:tc>
          <w:tcPr>
            <w:tcW w:w="7406" w:type="dxa"/>
            <w:vAlign w:val="center"/>
          </w:tcPr>
          <w:p w14:paraId="7BA88093" w14:textId="77777777" w:rsidR="0012573C" w:rsidRDefault="00000000">
            <w:r>
              <w:rPr>
                <w:sz w:val="20"/>
              </w:rPr>
              <w:t>Wi-Fi, cellular or another suitable communication method may transmit status data.</w:t>
            </w:r>
          </w:p>
        </w:tc>
      </w:tr>
      <w:tr w:rsidR="0012573C" w14:paraId="0C3718B6" w14:textId="77777777" w:rsidTr="00C97DDD">
        <w:trPr>
          <w:trHeight w:val="726"/>
          <w:jc w:val="center"/>
        </w:trPr>
        <w:tc>
          <w:tcPr>
            <w:tcW w:w="2841" w:type="dxa"/>
            <w:vAlign w:val="center"/>
          </w:tcPr>
          <w:p w14:paraId="25ABCE8A" w14:textId="77777777" w:rsidR="0012573C" w:rsidRDefault="00000000">
            <w:r>
              <w:rPr>
                <w:sz w:val="20"/>
              </w:rPr>
              <w:t>Dashboard</w:t>
            </w:r>
          </w:p>
        </w:tc>
        <w:tc>
          <w:tcPr>
            <w:tcW w:w="7406" w:type="dxa"/>
            <w:vAlign w:val="center"/>
          </w:tcPr>
          <w:p w14:paraId="4B1F561B" w14:textId="77777777" w:rsidR="0012573C" w:rsidRDefault="00000000">
            <w:r>
              <w:rPr>
                <w:sz w:val="20"/>
              </w:rPr>
              <w:t>A simple web/mobile interface can display bin status, alerts and basic collection information.</w:t>
            </w:r>
          </w:p>
        </w:tc>
      </w:tr>
      <w:tr w:rsidR="0012573C" w14:paraId="6F66E03C" w14:textId="77777777" w:rsidTr="00C97DDD">
        <w:trPr>
          <w:trHeight w:val="741"/>
          <w:jc w:val="center"/>
        </w:trPr>
        <w:tc>
          <w:tcPr>
            <w:tcW w:w="2841" w:type="dxa"/>
            <w:vAlign w:val="center"/>
          </w:tcPr>
          <w:p w14:paraId="38BBBBDC" w14:textId="77777777" w:rsidR="0012573C" w:rsidRDefault="00000000">
            <w:r>
              <w:rPr>
                <w:sz w:val="20"/>
              </w:rPr>
              <w:t>Power Supply</w:t>
            </w:r>
          </w:p>
        </w:tc>
        <w:tc>
          <w:tcPr>
            <w:tcW w:w="7406" w:type="dxa"/>
            <w:vAlign w:val="center"/>
          </w:tcPr>
          <w:p w14:paraId="1522B42D" w14:textId="77777777" w:rsidR="0012573C" w:rsidRDefault="00000000">
            <w:r>
              <w:rPr>
                <w:sz w:val="20"/>
              </w:rPr>
              <w:t>Adapter, battery or other suitable low-voltage power arrangement can be selected according to installation conditions.</w:t>
            </w:r>
          </w:p>
        </w:tc>
      </w:tr>
      <w:tr w:rsidR="0012573C" w14:paraId="4597ACC7" w14:textId="77777777" w:rsidTr="00C97DDD">
        <w:trPr>
          <w:trHeight w:val="430"/>
          <w:jc w:val="center"/>
        </w:trPr>
        <w:tc>
          <w:tcPr>
            <w:tcW w:w="2841" w:type="dxa"/>
            <w:vAlign w:val="center"/>
          </w:tcPr>
          <w:p w14:paraId="58B55F59" w14:textId="77777777" w:rsidR="0012573C" w:rsidRDefault="00000000">
            <w:r>
              <w:rPr>
                <w:sz w:val="20"/>
              </w:rPr>
              <w:t>Testing &amp; Maintenance</w:t>
            </w:r>
          </w:p>
        </w:tc>
        <w:tc>
          <w:tcPr>
            <w:tcW w:w="7406" w:type="dxa"/>
            <w:vAlign w:val="center"/>
          </w:tcPr>
          <w:p w14:paraId="4117B56B" w14:textId="77777777" w:rsidR="0012573C" w:rsidRDefault="00000000">
            <w:r>
              <w:rPr>
                <w:sz w:val="20"/>
              </w:rPr>
              <w:t>Prototype testing, sensor calibration, cleaning and periodic hardware checks are required.</w:t>
            </w:r>
          </w:p>
        </w:tc>
      </w:tr>
    </w:tbl>
    <w:p w14:paraId="66CC1F23" w14:textId="77777777" w:rsidR="0012573C" w:rsidRDefault="0012573C"/>
    <w:p w14:paraId="3FD3818B" w14:textId="77777777" w:rsidR="0012573C" w:rsidRDefault="00000000">
      <w:pPr>
        <w:pStyle w:val="Heading1"/>
      </w:pPr>
      <w:r>
        <w:t>7. Market and Commercial Feasibility</w:t>
      </w:r>
    </w:p>
    <w:p w14:paraId="301D86B1" w14:textId="77777777" w:rsidR="0012573C" w:rsidRDefault="00000000">
      <w:r>
        <w:t>Commercial feasibility considers whether customers have a sufficient need for the solution, whether they are willing to pay for it, and whether the proposed startup can cover operating costs while developing a sustainable business.</w:t>
      </w:r>
    </w:p>
    <w:tbl>
      <w:tblPr>
        <w:tblStyle w:val="TableGrid"/>
        <w:tblW w:w="0" w:type="auto"/>
        <w:jc w:val="center"/>
        <w:tblLook w:val="04A0" w:firstRow="1" w:lastRow="0" w:firstColumn="1" w:lastColumn="0" w:noHBand="0" w:noVBand="1"/>
      </w:tblPr>
      <w:tblGrid>
        <w:gridCol w:w="1985"/>
        <w:gridCol w:w="5661"/>
        <w:gridCol w:w="2568"/>
      </w:tblGrid>
      <w:tr w:rsidR="0012573C" w14:paraId="565160E7" w14:textId="77777777" w:rsidTr="00C97DDD">
        <w:trPr>
          <w:trHeight w:val="404"/>
          <w:jc w:val="center"/>
        </w:trPr>
        <w:tc>
          <w:tcPr>
            <w:tcW w:w="1989" w:type="dxa"/>
            <w:shd w:val="clear" w:color="auto" w:fill="D9EAF7"/>
            <w:vAlign w:val="center"/>
          </w:tcPr>
          <w:p w14:paraId="77C4FBEE" w14:textId="77777777" w:rsidR="0012573C" w:rsidRDefault="00000000" w:rsidP="00C97DDD">
            <w:pPr>
              <w:jc w:val="center"/>
            </w:pPr>
            <w:r>
              <w:rPr>
                <w:b/>
                <w:sz w:val="20"/>
              </w:rPr>
              <w:t>Commercial Aspect</w:t>
            </w:r>
          </w:p>
        </w:tc>
        <w:tc>
          <w:tcPr>
            <w:tcW w:w="5683" w:type="dxa"/>
            <w:shd w:val="clear" w:color="auto" w:fill="D9EAF7"/>
            <w:vAlign w:val="center"/>
          </w:tcPr>
          <w:p w14:paraId="5B01CC2D" w14:textId="77777777" w:rsidR="0012573C" w:rsidRDefault="00000000" w:rsidP="00C97DDD">
            <w:pPr>
              <w:jc w:val="center"/>
            </w:pPr>
            <w:r>
              <w:rPr>
                <w:b/>
                <w:sz w:val="20"/>
              </w:rPr>
              <w:t>Case Study Assessment</w:t>
            </w:r>
          </w:p>
        </w:tc>
        <w:tc>
          <w:tcPr>
            <w:tcW w:w="2575" w:type="dxa"/>
            <w:shd w:val="clear" w:color="auto" w:fill="D9EAF7"/>
            <w:vAlign w:val="center"/>
          </w:tcPr>
          <w:p w14:paraId="6F02B7C8" w14:textId="77777777" w:rsidR="0012573C" w:rsidRDefault="00000000" w:rsidP="00C97DDD">
            <w:pPr>
              <w:jc w:val="center"/>
            </w:pPr>
            <w:r>
              <w:rPr>
                <w:b/>
                <w:sz w:val="20"/>
              </w:rPr>
              <w:t>Result</w:t>
            </w:r>
          </w:p>
        </w:tc>
      </w:tr>
      <w:tr w:rsidR="0012573C" w14:paraId="6195316E" w14:textId="77777777" w:rsidTr="00C97DDD">
        <w:trPr>
          <w:trHeight w:val="683"/>
          <w:jc w:val="center"/>
        </w:trPr>
        <w:tc>
          <w:tcPr>
            <w:tcW w:w="1989" w:type="dxa"/>
            <w:vAlign w:val="center"/>
          </w:tcPr>
          <w:p w14:paraId="0AFF5177" w14:textId="77777777" w:rsidR="0012573C" w:rsidRDefault="00000000">
            <w:r>
              <w:rPr>
                <w:sz w:val="20"/>
              </w:rPr>
              <w:t>Customer Need</w:t>
            </w:r>
          </w:p>
        </w:tc>
        <w:tc>
          <w:tcPr>
            <w:tcW w:w="5683" w:type="dxa"/>
            <w:vAlign w:val="center"/>
          </w:tcPr>
          <w:p w14:paraId="7FE50A02" w14:textId="77777777" w:rsidR="0012573C" w:rsidRDefault="00000000">
            <w:r>
              <w:rPr>
                <w:sz w:val="20"/>
              </w:rPr>
              <w:t>Waste segregation and collection efficiency are recurring operational requirements.</w:t>
            </w:r>
          </w:p>
        </w:tc>
        <w:tc>
          <w:tcPr>
            <w:tcW w:w="2575" w:type="dxa"/>
            <w:vAlign w:val="center"/>
          </w:tcPr>
          <w:p w14:paraId="10BDEF62" w14:textId="77777777" w:rsidR="0012573C" w:rsidRDefault="00000000">
            <w:r>
              <w:rPr>
                <w:sz w:val="20"/>
              </w:rPr>
              <w:t>Favourable</w:t>
            </w:r>
          </w:p>
        </w:tc>
      </w:tr>
      <w:tr w:rsidR="0012573C" w14:paraId="65735825" w14:textId="77777777" w:rsidTr="00C97DDD">
        <w:trPr>
          <w:trHeight w:val="697"/>
          <w:jc w:val="center"/>
        </w:trPr>
        <w:tc>
          <w:tcPr>
            <w:tcW w:w="1989" w:type="dxa"/>
            <w:vAlign w:val="center"/>
          </w:tcPr>
          <w:p w14:paraId="339636F5" w14:textId="77777777" w:rsidR="0012573C" w:rsidRDefault="00000000">
            <w:r>
              <w:rPr>
                <w:sz w:val="20"/>
              </w:rPr>
              <w:t>Target Market</w:t>
            </w:r>
          </w:p>
        </w:tc>
        <w:tc>
          <w:tcPr>
            <w:tcW w:w="5683" w:type="dxa"/>
            <w:vAlign w:val="center"/>
          </w:tcPr>
          <w:p w14:paraId="24C7215C" w14:textId="77777777" w:rsidR="0012573C" w:rsidRDefault="00000000">
            <w:r>
              <w:rPr>
                <w:sz w:val="20"/>
              </w:rPr>
              <w:t>Housing societies, colleges, offices and small commercial establishments.</w:t>
            </w:r>
          </w:p>
        </w:tc>
        <w:tc>
          <w:tcPr>
            <w:tcW w:w="2575" w:type="dxa"/>
            <w:vAlign w:val="center"/>
          </w:tcPr>
          <w:p w14:paraId="06577D6C" w14:textId="77777777" w:rsidR="0012573C" w:rsidRDefault="00000000">
            <w:r>
              <w:rPr>
                <w:sz w:val="20"/>
              </w:rPr>
              <w:t>Potential market</w:t>
            </w:r>
          </w:p>
        </w:tc>
      </w:tr>
      <w:tr w:rsidR="0012573C" w14:paraId="04F6FF8A" w14:textId="77777777" w:rsidTr="00C97DDD">
        <w:trPr>
          <w:trHeight w:val="683"/>
          <w:jc w:val="center"/>
        </w:trPr>
        <w:tc>
          <w:tcPr>
            <w:tcW w:w="1989" w:type="dxa"/>
            <w:vAlign w:val="center"/>
          </w:tcPr>
          <w:p w14:paraId="15098153" w14:textId="77777777" w:rsidR="0012573C" w:rsidRDefault="00000000">
            <w:r>
              <w:rPr>
                <w:sz w:val="20"/>
              </w:rPr>
              <w:t>Competition</w:t>
            </w:r>
          </w:p>
        </w:tc>
        <w:tc>
          <w:tcPr>
            <w:tcW w:w="5683" w:type="dxa"/>
            <w:vAlign w:val="center"/>
          </w:tcPr>
          <w:p w14:paraId="28B306A0" w14:textId="77777777" w:rsidR="0012573C" w:rsidRDefault="00000000">
            <w:r>
              <w:rPr>
                <w:sz w:val="20"/>
              </w:rPr>
              <w:t>Manual monitoring, conventional bins and alternative smart solutions are available.</w:t>
            </w:r>
          </w:p>
        </w:tc>
        <w:tc>
          <w:tcPr>
            <w:tcW w:w="2575" w:type="dxa"/>
            <w:vAlign w:val="center"/>
          </w:tcPr>
          <w:p w14:paraId="7711E7D0" w14:textId="77777777" w:rsidR="0012573C" w:rsidRDefault="00000000">
            <w:r>
              <w:rPr>
                <w:sz w:val="20"/>
              </w:rPr>
              <w:t>Requires differentiation</w:t>
            </w:r>
          </w:p>
        </w:tc>
      </w:tr>
      <w:tr w:rsidR="0012573C" w14:paraId="2F3E449B" w14:textId="77777777" w:rsidTr="00C97DDD">
        <w:trPr>
          <w:trHeight w:val="697"/>
          <w:jc w:val="center"/>
        </w:trPr>
        <w:tc>
          <w:tcPr>
            <w:tcW w:w="1989" w:type="dxa"/>
            <w:vAlign w:val="center"/>
          </w:tcPr>
          <w:p w14:paraId="12B6170B" w14:textId="77777777" w:rsidR="0012573C" w:rsidRDefault="00000000">
            <w:r>
              <w:rPr>
                <w:sz w:val="20"/>
              </w:rPr>
              <w:t>Pricing</w:t>
            </w:r>
          </w:p>
        </w:tc>
        <w:tc>
          <w:tcPr>
            <w:tcW w:w="5683" w:type="dxa"/>
            <w:vAlign w:val="center"/>
          </w:tcPr>
          <w:p w14:paraId="6E9EC687" w14:textId="77777777" w:rsidR="0012573C" w:rsidRDefault="00000000">
            <w:r>
              <w:rPr>
                <w:sz w:val="20"/>
              </w:rPr>
              <w:t>Price should balance hardware cost, installation, software and customer benefit.</w:t>
            </w:r>
          </w:p>
        </w:tc>
        <w:tc>
          <w:tcPr>
            <w:tcW w:w="2575" w:type="dxa"/>
            <w:vAlign w:val="center"/>
          </w:tcPr>
          <w:p w14:paraId="5C331876" w14:textId="77777777" w:rsidR="0012573C" w:rsidRDefault="00000000">
            <w:r>
              <w:rPr>
                <w:sz w:val="20"/>
              </w:rPr>
              <w:t>Feasible with cost control</w:t>
            </w:r>
          </w:p>
        </w:tc>
      </w:tr>
      <w:tr w:rsidR="0012573C" w14:paraId="7FFBCBA8" w14:textId="77777777" w:rsidTr="00C97DDD">
        <w:trPr>
          <w:trHeight w:val="697"/>
          <w:jc w:val="center"/>
        </w:trPr>
        <w:tc>
          <w:tcPr>
            <w:tcW w:w="1989" w:type="dxa"/>
            <w:vAlign w:val="center"/>
          </w:tcPr>
          <w:p w14:paraId="02DAAAB4" w14:textId="77777777" w:rsidR="0012573C" w:rsidRDefault="00000000">
            <w:r>
              <w:rPr>
                <w:sz w:val="20"/>
              </w:rPr>
              <w:t>Revenue</w:t>
            </w:r>
          </w:p>
        </w:tc>
        <w:tc>
          <w:tcPr>
            <w:tcW w:w="5683" w:type="dxa"/>
            <w:vAlign w:val="center"/>
          </w:tcPr>
          <w:p w14:paraId="19D37E4E" w14:textId="77777777" w:rsidR="0012573C" w:rsidRDefault="00000000">
            <w:r>
              <w:rPr>
                <w:sz w:val="20"/>
              </w:rPr>
              <w:t>Revenue may come from hardware sales, installation and optional monitoring/service.</w:t>
            </w:r>
          </w:p>
        </w:tc>
        <w:tc>
          <w:tcPr>
            <w:tcW w:w="2575" w:type="dxa"/>
            <w:vAlign w:val="center"/>
          </w:tcPr>
          <w:p w14:paraId="61A131AE" w14:textId="77777777" w:rsidR="0012573C" w:rsidRDefault="00000000">
            <w:r>
              <w:rPr>
                <w:sz w:val="20"/>
              </w:rPr>
              <w:t>Multiple revenue sources</w:t>
            </w:r>
          </w:p>
        </w:tc>
      </w:tr>
      <w:tr w:rsidR="0012573C" w14:paraId="68C16BDC" w14:textId="77777777" w:rsidTr="00C97DDD">
        <w:trPr>
          <w:trHeight w:val="683"/>
          <w:jc w:val="center"/>
        </w:trPr>
        <w:tc>
          <w:tcPr>
            <w:tcW w:w="1989" w:type="dxa"/>
            <w:vAlign w:val="center"/>
          </w:tcPr>
          <w:p w14:paraId="79C0D800" w14:textId="77777777" w:rsidR="0012573C" w:rsidRDefault="00000000">
            <w:r>
              <w:rPr>
                <w:sz w:val="20"/>
              </w:rPr>
              <w:t>Scalability</w:t>
            </w:r>
          </w:p>
        </w:tc>
        <w:tc>
          <w:tcPr>
            <w:tcW w:w="5683" w:type="dxa"/>
            <w:vAlign w:val="center"/>
          </w:tcPr>
          <w:p w14:paraId="762B6E75" w14:textId="77777777" w:rsidR="0012573C" w:rsidRDefault="00000000">
            <w:r>
              <w:rPr>
                <w:sz w:val="20"/>
              </w:rPr>
              <w:t>Standardized hardware and software can support expansion to multiple sites.</w:t>
            </w:r>
          </w:p>
        </w:tc>
        <w:tc>
          <w:tcPr>
            <w:tcW w:w="2575" w:type="dxa"/>
            <w:vAlign w:val="center"/>
          </w:tcPr>
          <w:p w14:paraId="7B398572" w14:textId="77777777" w:rsidR="0012573C" w:rsidRDefault="00000000">
            <w:r>
              <w:rPr>
                <w:sz w:val="20"/>
              </w:rPr>
              <w:t>Favourable</w:t>
            </w:r>
          </w:p>
        </w:tc>
      </w:tr>
    </w:tbl>
    <w:p w14:paraId="3DFFD053" w14:textId="77777777" w:rsidR="00C97DDD" w:rsidRDefault="00C97DDD">
      <w:pPr>
        <w:pStyle w:val="Heading1"/>
      </w:pPr>
    </w:p>
    <w:p w14:paraId="2B969926" w14:textId="6664A44B" w:rsidR="0012573C" w:rsidRDefault="00000000">
      <w:pPr>
        <w:pStyle w:val="Heading1"/>
      </w:pPr>
      <w:r>
        <w:t>8. Illustrative Project Cost and Financial Feasibility</w:t>
      </w:r>
    </w:p>
    <w:p w14:paraId="4B7E04C5" w14:textId="77777777" w:rsidR="0012573C" w:rsidRDefault="00000000">
      <w:r>
        <w:t>The following figures are illustrative academic assumptions for preparing the startup proposal. They are not actual costs, quotations or financial data of an AIC or any existing enterprise.</w:t>
      </w:r>
    </w:p>
    <w:tbl>
      <w:tblPr>
        <w:tblStyle w:val="TableGrid"/>
        <w:tblW w:w="0" w:type="auto"/>
        <w:jc w:val="center"/>
        <w:tblLook w:val="04A0" w:firstRow="1" w:lastRow="0" w:firstColumn="1" w:lastColumn="0" w:noHBand="0" w:noVBand="1"/>
      </w:tblPr>
      <w:tblGrid>
        <w:gridCol w:w="3405"/>
        <w:gridCol w:w="2260"/>
        <w:gridCol w:w="4549"/>
      </w:tblGrid>
      <w:tr w:rsidR="0012573C" w14:paraId="3ED66324" w14:textId="77777777" w:rsidTr="00C97DDD">
        <w:trPr>
          <w:jc w:val="center"/>
        </w:trPr>
        <w:tc>
          <w:tcPr>
            <w:tcW w:w="3408" w:type="dxa"/>
            <w:shd w:val="clear" w:color="auto" w:fill="D9EAF7"/>
            <w:vAlign w:val="center"/>
          </w:tcPr>
          <w:p w14:paraId="3C89DBB9" w14:textId="77777777" w:rsidR="0012573C" w:rsidRDefault="00000000">
            <w:r>
              <w:rPr>
                <w:b/>
                <w:sz w:val="20"/>
              </w:rPr>
              <w:t>Particular</w:t>
            </w:r>
          </w:p>
        </w:tc>
        <w:tc>
          <w:tcPr>
            <w:tcW w:w="2262" w:type="dxa"/>
            <w:shd w:val="clear" w:color="auto" w:fill="D9EAF7"/>
            <w:vAlign w:val="center"/>
          </w:tcPr>
          <w:p w14:paraId="0FBF201A" w14:textId="77777777" w:rsidR="0012573C" w:rsidRDefault="00000000">
            <w:r>
              <w:rPr>
                <w:b/>
                <w:sz w:val="20"/>
              </w:rPr>
              <w:t>Illustrative Amount (₹)</w:t>
            </w:r>
          </w:p>
        </w:tc>
        <w:tc>
          <w:tcPr>
            <w:tcW w:w="4554" w:type="dxa"/>
            <w:shd w:val="clear" w:color="auto" w:fill="D9EAF7"/>
            <w:vAlign w:val="center"/>
          </w:tcPr>
          <w:p w14:paraId="323F3B65" w14:textId="77777777" w:rsidR="0012573C" w:rsidRDefault="00000000">
            <w:r>
              <w:rPr>
                <w:b/>
                <w:sz w:val="20"/>
              </w:rPr>
              <w:t>Basis</w:t>
            </w:r>
          </w:p>
        </w:tc>
      </w:tr>
      <w:tr w:rsidR="0012573C" w14:paraId="41479767" w14:textId="77777777" w:rsidTr="00C97DDD">
        <w:trPr>
          <w:jc w:val="center"/>
        </w:trPr>
        <w:tc>
          <w:tcPr>
            <w:tcW w:w="3408" w:type="dxa"/>
            <w:vAlign w:val="center"/>
          </w:tcPr>
          <w:p w14:paraId="41A62090" w14:textId="77777777" w:rsidR="0012573C" w:rsidRDefault="00000000">
            <w:r>
              <w:rPr>
                <w:sz w:val="20"/>
              </w:rPr>
              <w:t>Prototype development and initial setup</w:t>
            </w:r>
          </w:p>
        </w:tc>
        <w:tc>
          <w:tcPr>
            <w:tcW w:w="2262" w:type="dxa"/>
            <w:vAlign w:val="center"/>
          </w:tcPr>
          <w:p w14:paraId="1D3C0EE7" w14:textId="77777777" w:rsidR="0012573C" w:rsidRDefault="00000000">
            <w:r>
              <w:rPr>
                <w:sz w:val="20"/>
              </w:rPr>
              <w:t>2,50,000</w:t>
            </w:r>
          </w:p>
        </w:tc>
        <w:tc>
          <w:tcPr>
            <w:tcW w:w="4554" w:type="dxa"/>
            <w:vAlign w:val="center"/>
          </w:tcPr>
          <w:p w14:paraId="24147E8C" w14:textId="77777777" w:rsidR="0012573C" w:rsidRDefault="00000000">
            <w:r>
              <w:rPr>
                <w:sz w:val="20"/>
              </w:rPr>
              <w:t>Electronics, prototype fabrication, software and testing</w:t>
            </w:r>
          </w:p>
        </w:tc>
      </w:tr>
      <w:tr w:rsidR="0012573C" w14:paraId="0F457B79" w14:textId="77777777" w:rsidTr="00C97DDD">
        <w:trPr>
          <w:jc w:val="center"/>
        </w:trPr>
        <w:tc>
          <w:tcPr>
            <w:tcW w:w="3408" w:type="dxa"/>
            <w:vAlign w:val="center"/>
          </w:tcPr>
          <w:p w14:paraId="72881C63" w14:textId="77777777" w:rsidR="0012573C" w:rsidRDefault="00000000">
            <w:r>
              <w:rPr>
                <w:sz w:val="20"/>
              </w:rPr>
              <w:t>Estimated variable cost per smart-bin unit</w:t>
            </w:r>
          </w:p>
        </w:tc>
        <w:tc>
          <w:tcPr>
            <w:tcW w:w="2262" w:type="dxa"/>
            <w:vAlign w:val="center"/>
          </w:tcPr>
          <w:p w14:paraId="6AB5F73A" w14:textId="77777777" w:rsidR="0012573C" w:rsidRDefault="00000000">
            <w:r>
              <w:rPr>
                <w:sz w:val="20"/>
              </w:rPr>
              <w:t>8,000</w:t>
            </w:r>
          </w:p>
        </w:tc>
        <w:tc>
          <w:tcPr>
            <w:tcW w:w="4554" w:type="dxa"/>
            <w:vAlign w:val="center"/>
          </w:tcPr>
          <w:p w14:paraId="61DA503F" w14:textId="77777777" w:rsidR="0012573C" w:rsidRDefault="00000000">
            <w:r>
              <w:rPr>
                <w:sz w:val="20"/>
              </w:rPr>
              <w:t>Sensors, controller, enclosure and assembly</w:t>
            </w:r>
          </w:p>
        </w:tc>
      </w:tr>
      <w:tr w:rsidR="0012573C" w14:paraId="74499A8A" w14:textId="77777777" w:rsidTr="00C97DDD">
        <w:trPr>
          <w:jc w:val="center"/>
        </w:trPr>
        <w:tc>
          <w:tcPr>
            <w:tcW w:w="3408" w:type="dxa"/>
            <w:vAlign w:val="center"/>
          </w:tcPr>
          <w:p w14:paraId="779E8AB9" w14:textId="77777777" w:rsidR="0012573C" w:rsidRDefault="00000000">
            <w:r>
              <w:rPr>
                <w:sz w:val="20"/>
              </w:rPr>
              <w:t>Illustrative selling price per unit</w:t>
            </w:r>
          </w:p>
        </w:tc>
        <w:tc>
          <w:tcPr>
            <w:tcW w:w="2262" w:type="dxa"/>
            <w:vAlign w:val="center"/>
          </w:tcPr>
          <w:p w14:paraId="183CDD23" w14:textId="77777777" w:rsidR="0012573C" w:rsidRDefault="00000000">
            <w:r>
              <w:rPr>
                <w:sz w:val="20"/>
              </w:rPr>
              <w:t>12,000</w:t>
            </w:r>
          </w:p>
        </w:tc>
        <w:tc>
          <w:tcPr>
            <w:tcW w:w="4554" w:type="dxa"/>
            <w:vAlign w:val="center"/>
          </w:tcPr>
          <w:p w14:paraId="71FC39FD" w14:textId="77777777" w:rsidR="0012573C" w:rsidRDefault="00000000">
            <w:r>
              <w:rPr>
                <w:sz w:val="20"/>
              </w:rPr>
              <w:t>Proposed commercial price</w:t>
            </w:r>
          </w:p>
        </w:tc>
      </w:tr>
      <w:tr w:rsidR="0012573C" w14:paraId="3A1F9950" w14:textId="77777777" w:rsidTr="00C97DDD">
        <w:trPr>
          <w:jc w:val="center"/>
        </w:trPr>
        <w:tc>
          <w:tcPr>
            <w:tcW w:w="3408" w:type="dxa"/>
            <w:vAlign w:val="center"/>
          </w:tcPr>
          <w:p w14:paraId="46BA953F" w14:textId="77777777" w:rsidR="0012573C" w:rsidRDefault="00000000">
            <w:r>
              <w:rPr>
                <w:sz w:val="20"/>
              </w:rPr>
              <w:t>Contribution per unit</w:t>
            </w:r>
          </w:p>
        </w:tc>
        <w:tc>
          <w:tcPr>
            <w:tcW w:w="2262" w:type="dxa"/>
            <w:vAlign w:val="center"/>
          </w:tcPr>
          <w:p w14:paraId="7EFC6820" w14:textId="77777777" w:rsidR="0012573C" w:rsidRDefault="00000000">
            <w:r>
              <w:rPr>
                <w:sz w:val="20"/>
              </w:rPr>
              <w:t>4,000</w:t>
            </w:r>
          </w:p>
        </w:tc>
        <w:tc>
          <w:tcPr>
            <w:tcW w:w="4554" w:type="dxa"/>
            <w:vAlign w:val="center"/>
          </w:tcPr>
          <w:p w14:paraId="34339673" w14:textId="77777777" w:rsidR="0012573C" w:rsidRDefault="00000000">
            <w:r>
              <w:rPr>
                <w:sz w:val="20"/>
              </w:rPr>
              <w:t>Selling price – variable cost</w:t>
            </w:r>
          </w:p>
        </w:tc>
      </w:tr>
      <w:tr w:rsidR="0012573C" w14:paraId="530054BC" w14:textId="77777777" w:rsidTr="00C97DDD">
        <w:trPr>
          <w:jc w:val="center"/>
        </w:trPr>
        <w:tc>
          <w:tcPr>
            <w:tcW w:w="3408" w:type="dxa"/>
            <w:vAlign w:val="center"/>
          </w:tcPr>
          <w:p w14:paraId="69495C3D" w14:textId="77777777" w:rsidR="0012573C" w:rsidRDefault="00000000">
            <w:r>
              <w:rPr>
                <w:sz w:val="20"/>
              </w:rPr>
              <w:t>Annual fixed operating cost</w:t>
            </w:r>
          </w:p>
        </w:tc>
        <w:tc>
          <w:tcPr>
            <w:tcW w:w="2262" w:type="dxa"/>
            <w:vAlign w:val="center"/>
          </w:tcPr>
          <w:p w14:paraId="3E64899F" w14:textId="77777777" w:rsidR="0012573C" w:rsidRDefault="00000000">
            <w:r>
              <w:rPr>
                <w:sz w:val="20"/>
              </w:rPr>
              <w:t>4,00,000</w:t>
            </w:r>
          </w:p>
        </w:tc>
        <w:tc>
          <w:tcPr>
            <w:tcW w:w="4554" w:type="dxa"/>
            <w:vAlign w:val="center"/>
          </w:tcPr>
          <w:p w14:paraId="32005D19" w14:textId="77777777" w:rsidR="0012573C" w:rsidRDefault="00000000">
            <w:r>
              <w:rPr>
                <w:sz w:val="20"/>
              </w:rPr>
              <w:t>Workspace, administration, software and basic operating expenses</w:t>
            </w:r>
          </w:p>
        </w:tc>
      </w:tr>
      <w:tr w:rsidR="0012573C" w14:paraId="4FF6236D" w14:textId="77777777" w:rsidTr="00C97DDD">
        <w:trPr>
          <w:jc w:val="center"/>
        </w:trPr>
        <w:tc>
          <w:tcPr>
            <w:tcW w:w="3408" w:type="dxa"/>
            <w:vAlign w:val="center"/>
          </w:tcPr>
          <w:p w14:paraId="4EBF832B" w14:textId="77777777" w:rsidR="0012573C" w:rsidRDefault="00000000">
            <w:r>
              <w:rPr>
                <w:sz w:val="20"/>
              </w:rPr>
              <w:t>Expected annual sales</w:t>
            </w:r>
          </w:p>
        </w:tc>
        <w:tc>
          <w:tcPr>
            <w:tcW w:w="2262" w:type="dxa"/>
            <w:vAlign w:val="center"/>
          </w:tcPr>
          <w:p w14:paraId="2417DE6B" w14:textId="77777777" w:rsidR="0012573C" w:rsidRDefault="00000000">
            <w:r>
              <w:rPr>
                <w:sz w:val="20"/>
              </w:rPr>
              <w:t>150 units</w:t>
            </w:r>
          </w:p>
        </w:tc>
        <w:tc>
          <w:tcPr>
            <w:tcW w:w="4554" w:type="dxa"/>
            <w:vAlign w:val="center"/>
          </w:tcPr>
          <w:p w14:paraId="42BC6186" w14:textId="77777777" w:rsidR="0012573C" w:rsidRDefault="00000000">
            <w:r>
              <w:rPr>
                <w:sz w:val="20"/>
              </w:rPr>
              <w:t>Illustrative first-year target</w:t>
            </w:r>
          </w:p>
        </w:tc>
      </w:tr>
    </w:tbl>
    <w:p w14:paraId="30B9ECF5" w14:textId="77777777" w:rsidR="0012573C" w:rsidRDefault="0012573C"/>
    <w:p w14:paraId="67C43D1B" w14:textId="77777777" w:rsidR="0012573C" w:rsidRDefault="00000000">
      <w:r>
        <w:t>At an illustrative selling price of ₹12,000 and variable cost of ₹8,000 per unit, the contribution per unit is ₹4,000.</w:t>
      </w:r>
    </w:p>
    <w:p w14:paraId="6E69274C" w14:textId="77777777" w:rsidR="0012573C" w:rsidRDefault="00000000">
      <w:r>
        <w:t>Estimated annual contribution at 150 units = 150 × ₹4,000 = ₹6,00,000.</w:t>
      </w:r>
    </w:p>
    <w:p w14:paraId="53157D6D" w14:textId="77777777" w:rsidR="0012573C" w:rsidRDefault="00000000">
      <w:r>
        <w:t>After deducting illustrative annual fixed operating cost of ₹4,00,000, the estimated operating surplus is ₹2,00,000 before considering taxes, financing cost and depreciation.</w:t>
      </w:r>
    </w:p>
    <w:p w14:paraId="7A79B14F" w14:textId="77777777" w:rsidR="0012573C" w:rsidRDefault="00000000">
      <w:r>
        <w:t>Indicative break-even quantity = ₹4,00,000 ÷ ₹4,000 = 100 units per year. Under these assumptions, the illustrative sales target of 150 units is above the break-even level.</w:t>
      </w:r>
    </w:p>
    <w:p w14:paraId="6EFEB2CE" w14:textId="77777777" w:rsidR="00C97DDD" w:rsidRDefault="00C97DDD">
      <w:pPr>
        <w:pStyle w:val="Heading1"/>
      </w:pPr>
    </w:p>
    <w:p w14:paraId="77E6F41F" w14:textId="77777777" w:rsidR="00C97DDD" w:rsidRDefault="00C97DDD">
      <w:pPr>
        <w:pStyle w:val="Heading1"/>
      </w:pPr>
    </w:p>
    <w:p w14:paraId="40CA140D" w14:textId="77777777" w:rsidR="00C97DDD" w:rsidRDefault="00C97DDD">
      <w:pPr>
        <w:pStyle w:val="Heading1"/>
      </w:pPr>
    </w:p>
    <w:p w14:paraId="1BD3C606" w14:textId="77777777" w:rsidR="00C97DDD" w:rsidRDefault="00C97DDD">
      <w:pPr>
        <w:pStyle w:val="Heading1"/>
      </w:pPr>
    </w:p>
    <w:p w14:paraId="62073545" w14:textId="77777777" w:rsidR="00C97DDD" w:rsidRDefault="00C97DDD">
      <w:pPr>
        <w:pStyle w:val="Heading1"/>
      </w:pPr>
    </w:p>
    <w:p w14:paraId="5964E009" w14:textId="77777777" w:rsidR="00C97DDD" w:rsidRDefault="00C97DDD">
      <w:pPr>
        <w:pStyle w:val="Heading1"/>
      </w:pPr>
    </w:p>
    <w:p w14:paraId="57AC84D2" w14:textId="77777777" w:rsidR="00C97DDD" w:rsidRDefault="00C97DDD" w:rsidP="00C97DDD"/>
    <w:p w14:paraId="409516C3" w14:textId="77777777" w:rsidR="00C97DDD" w:rsidRPr="00C97DDD" w:rsidRDefault="00C97DDD" w:rsidP="00C97DDD"/>
    <w:p w14:paraId="2994276D" w14:textId="2A8F600F" w:rsidR="0012573C" w:rsidRDefault="00000000">
      <w:pPr>
        <w:pStyle w:val="Heading1"/>
      </w:pPr>
      <w:r>
        <w:lastRenderedPageBreak/>
        <w:t>9. Information Required Before Starting the Startup</w:t>
      </w:r>
    </w:p>
    <w:tbl>
      <w:tblPr>
        <w:tblStyle w:val="TableGrid"/>
        <w:tblW w:w="0" w:type="auto"/>
        <w:jc w:val="center"/>
        <w:tblLook w:val="04A0" w:firstRow="1" w:lastRow="0" w:firstColumn="1" w:lastColumn="0" w:noHBand="0" w:noVBand="1"/>
      </w:tblPr>
      <w:tblGrid>
        <w:gridCol w:w="2831"/>
        <w:gridCol w:w="7380"/>
      </w:tblGrid>
      <w:tr w:rsidR="0012573C" w14:paraId="4512F46C" w14:textId="77777777" w:rsidTr="00C97DDD">
        <w:trPr>
          <w:trHeight w:val="411"/>
          <w:jc w:val="center"/>
        </w:trPr>
        <w:tc>
          <w:tcPr>
            <w:tcW w:w="2831" w:type="dxa"/>
            <w:shd w:val="clear" w:color="auto" w:fill="D9EAF7"/>
            <w:vAlign w:val="center"/>
          </w:tcPr>
          <w:p w14:paraId="33B940AA" w14:textId="77777777" w:rsidR="0012573C" w:rsidRDefault="00000000" w:rsidP="00C97DDD">
            <w:pPr>
              <w:jc w:val="center"/>
            </w:pPr>
            <w:r>
              <w:rPr>
                <w:b/>
                <w:sz w:val="20"/>
              </w:rPr>
              <w:t>Requirement</w:t>
            </w:r>
          </w:p>
        </w:tc>
        <w:tc>
          <w:tcPr>
            <w:tcW w:w="7380" w:type="dxa"/>
            <w:shd w:val="clear" w:color="auto" w:fill="D9EAF7"/>
            <w:vAlign w:val="center"/>
          </w:tcPr>
          <w:p w14:paraId="64F278D8" w14:textId="77777777" w:rsidR="0012573C" w:rsidRDefault="00000000" w:rsidP="00C97DDD">
            <w:pPr>
              <w:jc w:val="center"/>
            </w:pPr>
            <w:r>
              <w:rPr>
                <w:b/>
                <w:sz w:val="20"/>
              </w:rPr>
              <w:t>Information to be Collected</w:t>
            </w:r>
          </w:p>
        </w:tc>
      </w:tr>
      <w:tr w:rsidR="0012573C" w14:paraId="7D1506E0" w14:textId="77777777" w:rsidTr="00C97DDD">
        <w:trPr>
          <w:trHeight w:val="411"/>
          <w:jc w:val="center"/>
        </w:trPr>
        <w:tc>
          <w:tcPr>
            <w:tcW w:w="2831" w:type="dxa"/>
            <w:vAlign w:val="center"/>
          </w:tcPr>
          <w:p w14:paraId="0337BA0A" w14:textId="77777777" w:rsidR="0012573C" w:rsidRDefault="00000000">
            <w:r>
              <w:rPr>
                <w:sz w:val="20"/>
              </w:rPr>
              <w:t>Business Idea</w:t>
            </w:r>
          </w:p>
        </w:tc>
        <w:tc>
          <w:tcPr>
            <w:tcW w:w="7380" w:type="dxa"/>
            <w:vAlign w:val="center"/>
          </w:tcPr>
          <w:p w14:paraId="0BE8CD34" w14:textId="77777777" w:rsidR="0012573C" w:rsidRDefault="00000000">
            <w:r>
              <w:rPr>
                <w:sz w:val="20"/>
              </w:rPr>
              <w:t>Customer problem, product configuration, proposed value and differentiating features.</w:t>
            </w:r>
          </w:p>
        </w:tc>
      </w:tr>
      <w:tr w:rsidR="0012573C" w14:paraId="4EB33565" w14:textId="77777777" w:rsidTr="00C97DDD">
        <w:trPr>
          <w:trHeight w:val="411"/>
          <w:jc w:val="center"/>
        </w:trPr>
        <w:tc>
          <w:tcPr>
            <w:tcW w:w="2831" w:type="dxa"/>
            <w:vAlign w:val="center"/>
          </w:tcPr>
          <w:p w14:paraId="2AB5BF0C" w14:textId="77777777" w:rsidR="0012573C" w:rsidRDefault="00000000">
            <w:r>
              <w:rPr>
                <w:sz w:val="20"/>
              </w:rPr>
              <w:t>Market</w:t>
            </w:r>
          </w:p>
        </w:tc>
        <w:tc>
          <w:tcPr>
            <w:tcW w:w="7380" w:type="dxa"/>
            <w:vAlign w:val="center"/>
          </w:tcPr>
          <w:p w14:paraId="196EE77C" w14:textId="77777777" w:rsidR="0012573C" w:rsidRDefault="00000000">
            <w:r>
              <w:rPr>
                <w:sz w:val="20"/>
              </w:rPr>
              <w:t>Target customers, demand, competitors, pricing and willingness to pay.</w:t>
            </w:r>
          </w:p>
        </w:tc>
      </w:tr>
      <w:tr w:rsidR="0012573C" w14:paraId="71D3C249" w14:textId="77777777" w:rsidTr="00C97DDD">
        <w:trPr>
          <w:trHeight w:val="396"/>
          <w:jc w:val="center"/>
        </w:trPr>
        <w:tc>
          <w:tcPr>
            <w:tcW w:w="2831" w:type="dxa"/>
            <w:vAlign w:val="center"/>
          </w:tcPr>
          <w:p w14:paraId="4C144A1E" w14:textId="77777777" w:rsidR="0012573C" w:rsidRDefault="00000000">
            <w:r>
              <w:rPr>
                <w:sz w:val="20"/>
              </w:rPr>
              <w:t>Technology</w:t>
            </w:r>
          </w:p>
        </w:tc>
        <w:tc>
          <w:tcPr>
            <w:tcW w:w="7380" w:type="dxa"/>
            <w:vAlign w:val="center"/>
          </w:tcPr>
          <w:p w14:paraId="416C465A" w14:textId="77777777" w:rsidR="0012573C" w:rsidRDefault="00000000">
            <w:r>
              <w:rPr>
                <w:sz w:val="20"/>
              </w:rPr>
              <w:t>Sensors, controller, connectivity, software platform, power supply and reliability.</w:t>
            </w:r>
          </w:p>
        </w:tc>
      </w:tr>
      <w:tr w:rsidR="0012573C" w14:paraId="06D4B432" w14:textId="77777777" w:rsidTr="00C97DDD">
        <w:trPr>
          <w:trHeight w:val="411"/>
          <w:jc w:val="center"/>
        </w:trPr>
        <w:tc>
          <w:tcPr>
            <w:tcW w:w="2831" w:type="dxa"/>
            <w:vAlign w:val="center"/>
          </w:tcPr>
          <w:p w14:paraId="63D15152" w14:textId="77777777" w:rsidR="0012573C" w:rsidRDefault="00000000">
            <w:r>
              <w:rPr>
                <w:sz w:val="20"/>
              </w:rPr>
              <w:t>Prototype</w:t>
            </w:r>
          </w:p>
        </w:tc>
        <w:tc>
          <w:tcPr>
            <w:tcW w:w="7380" w:type="dxa"/>
            <w:vAlign w:val="center"/>
          </w:tcPr>
          <w:p w14:paraId="702998B8" w14:textId="77777777" w:rsidR="0012573C" w:rsidRDefault="00000000">
            <w:r>
              <w:rPr>
                <w:sz w:val="20"/>
              </w:rPr>
              <w:t>Design, bill of materials, testing procedure and user feedback.</w:t>
            </w:r>
          </w:p>
        </w:tc>
      </w:tr>
      <w:tr w:rsidR="0012573C" w14:paraId="107BD8C6" w14:textId="77777777" w:rsidTr="00C97DDD">
        <w:trPr>
          <w:trHeight w:val="411"/>
          <w:jc w:val="center"/>
        </w:trPr>
        <w:tc>
          <w:tcPr>
            <w:tcW w:w="2831" w:type="dxa"/>
            <w:vAlign w:val="center"/>
          </w:tcPr>
          <w:p w14:paraId="2911A4A1" w14:textId="77777777" w:rsidR="0012573C" w:rsidRDefault="00000000">
            <w:r>
              <w:rPr>
                <w:sz w:val="20"/>
              </w:rPr>
              <w:t>Location</w:t>
            </w:r>
          </w:p>
        </w:tc>
        <w:tc>
          <w:tcPr>
            <w:tcW w:w="7380" w:type="dxa"/>
            <w:vAlign w:val="center"/>
          </w:tcPr>
          <w:p w14:paraId="24E56C63" w14:textId="77777777" w:rsidR="0012573C" w:rsidRDefault="00000000">
            <w:r>
              <w:rPr>
                <w:sz w:val="20"/>
              </w:rPr>
              <w:t>Workspace, prototype/testing facilities and storage requirements.</w:t>
            </w:r>
          </w:p>
        </w:tc>
      </w:tr>
      <w:tr w:rsidR="0012573C" w14:paraId="35E43332" w14:textId="77777777" w:rsidTr="00C97DDD">
        <w:trPr>
          <w:trHeight w:val="411"/>
          <w:jc w:val="center"/>
        </w:trPr>
        <w:tc>
          <w:tcPr>
            <w:tcW w:w="2831" w:type="dxa"/>
            <w:vAlign w:val="center"/>
          </w:tcPr>
          <w:p w14:paraId="7A37F05A" w14:textId="77777777" w:rsidR="0012573C" w:rsidRDefault="00000000">
            <w:r>
              <w:rPr>
                <w:sz w:val="20"/>
              </w:rPr>
              <w:t>Finance</w:t>
            </w:r>
          </w:p>
        </w:tc>
        <w:tc>
          <w:tcPr>
            <w:tcW w:w="7380" w:type="dxa"/>
            <w:vAlign w:val="center"/>
          </w:tcPr>
          <w:p w14:paraId="4F0CB763" w14:textId="77777777" w:rsidR="0012573C" w:rsidRDefault="00000000">
            <w:r>
              <w:rPr>
                <w:sz w:val="20"/>
              </w:rPr>
              <w:t>Initial investment, working capital, funding options and cash-flow requirement.</w:t>
            </w:r>
          </w:p>
        </w:tc>
      </w:tr>
      <w:tr w:rsidR="0012573C" w14:paraId="06401856" w14:textId="77777777" w:rsidTr="00C97DDD">
        <w:trPr>
          <w:trHeight w:val="411"/>
          <w:jc w:val="center"/>
        </w:trPr>
        <w:tc>
          <w:tcPr>
            <w:tcW w:w="2831" w:type="dxa"/>
            <w:vAlign w:val="center"/>
          </w:tcPr>
          <w:p w14:paraId="0E8CE407" w14:textId="77777777" w:rsidR="0012573C" w:rsidRDefault="00000000">
            <w:r>
              <w:rPr>
                <w:sz w:val="20"/>
              </w:rPr>
              <w:t>Incubation</w:t>
            </w:r>
          </w:p>
        </w:tc>
        <w:tc>
          <w:tcPr>
            <w:tcW w:w="7380" w:type="dxa"/>
            <w:vAlign w:val="center"/>
          </w:tcPr>
          <w:p w14:paraId="4E14925F" w14:textId="77777777" w:rsidR="0012573C" w:rsidRDefault="00000000">
            <w:r>
              <w:rPr>
                <w:sz w:val="20"/>
              </w:rPr>
              <w:t>AIC eligibility, application process, programme terms and facilities available.</w:t>
            </w:r>
          </w:p>
        </w:tc>
      </w:tr>
      <w:tr w:rsidR="0012573C" w14:paraId="0FFCA7AA" w14:textId="77777777" w:rsidTr="00C97DDD">
        <w:trPr>
          <w:trHeight w:val="411"/>
          <w:jc w:val="center"/>
        </w:trPr>
        <w:tc>
          <w:tcPr>
            <w:tcW w:w="2831" w:type="dxa"/>
            <w:vAlign w:val="center"/>
          </w:tcPr>
          <w:p w14:paraId="63F25C34" w14:textId="77777777" w:rsidR="0012573C" w:rsidRDefault="00000000">
            <w:r>
              <w:rPr>
                <w:sz w:val="20"/>
              </w:rPr>
              <w:t>Registration</w:t>
            </w:r>
          </w:p>
        </w:tc>
        <w:tc>
          <w:tcPr>
            <w:tcW w:w="7380" w:type="dxa"/>
            <w:vAlign w:val="center"/>
          </w:tcPr>
          <w:p w14:paraId="63C8233C" w14:textId="77777777" w:rsidR="0012573C" w:rsidRDefault="00000000">
            <w:r>
              <w:rPr>
                <w:sz w:val="20"/>
              </w:rPr>
              <w:t>Udyam and other registrations/approvals applicable to the business.</w:t>
            </w:r>
          </w:p>
        </w:tc>
      </w:tr>
      <w:tr w:rsidR="0012573C" w14:paraId="77750081" w14:textId="77777777" w:rsidTr="00C97DDD">
        <w:trPr>
          <w:trHeight w:val="396"/>
          <w:jc w:val="center"/>
        </w:trPr>
        <w:tc>
          <w:tcPr>
            <w:tcW w:w="2831" w:type="dxa"/>
            <w:vAlign w:val="center"/>
          </w:tcPr>
          <w:p w14:paraId="6AB8E9B1" w14:textId="77777777" w:rsidR="0012573C" w:rsidRDefault="00000000">
            <w:r>
              <w:rPr>
                <w:sz w:val="20"/>
              </w:rPr>
              <w:t>Training</w:t>
            </w:r>
          </w:p>
        </w:tc>
        <w:tc>
          <w:tcPr>
            <w:tcW w:w="7380" w:type="dxa"/>
            <w:vAlign w:val="center"/>
          </w:tcPr>
          <w:p w14:paraId="52EA0956" w14:textId="77777777" w:rsidR="0012573C" w:rsidRDefault="00000000">
            <w:r>
              <w:rPr>
                <w:sz w:val="20"/>
              </w:rPr>
              <w:t>Entrepreneurship, product development, marketing and business skills.</w:t>
            </w:r>
          </w:p>
        </w:tc>
      </w:tr>
      <w:tr w:rsidR="0012573C" w14:paraId="0325F9A0" w14:textId="77777777" w:rsidTr="00C97DDD">
        <w:trPr>
          <w:trHeight w:val="411"/>
          <w:jc w:val="center"/>
        </w:trPr>
        <w:tc>
          <w:tcPr>
            <w:tcW w:w="2831" w:type="dxa"/>
            <w:vAlign w:val="center"/>
          </w:tcPr>
          <w:p w14:paraId="5EA15404" w14:textId="77777777" w:rsidR="0012573C" w:rsidRDefault="00000000">
            <w:r>
              <w:rPr>
                <w:sz w:val="20"/>
              </w:rPr>
              <w:t>Marketing</w:t>
            </w:r>
          </w:p>
        </w:tc>
        <w:tc>
          <w:tcPr>
            <w:tcW w:w="7380" w:type="dxa"/>
            <w:vAlign w:val="center"/>
          </w:tcPr>
          <w:p w14:paraId="6E2100BB" w14:textId="77777777" w:rsidR="0012573C" w:rsidRDefault="00000000">
            <w:r>
              <w:rPr>
                <w:sz w:val="20"/>
              </w:rPr>
              <w:t>Pilot customers, demonstrations, partnerships and sales channels.</w:t>
            </w:r>
          </w:p>
        </w:tc>
      </w:tr>
      <w:tr w:rsidR="0012573C" w14:paraId="26C7776D" w14:textId="77777777" w:rsidTr="00C97DDD">
        <w:trPr>
          <w:trHeight w:val="411"/>
          <w:jc w:val="center"/>
        </w:trPr>
        <w:tc>
          <w:tcPr>
            <w:tcW w:w="2831" w:type="dxa"/>
            <w:vAlign w:val="center"/>
          </w:tcPr>
          <w:p w14:paraId="62E633FB" w14:textId="77777777" w:rsidR="0012573C" w:rsidRDefault="00000000">
            <w:r>
              <w:rPr>
                <w:sz w:val="20"/>
              </w:rPr>
              <w:t>Legal / Compliance</w:t>
            </w:r>
          </w:p>
        </w:tc>
        <w:tc>
          <w:tcPr>
            <w:tcW w:w="7380" w:type="dxa"/>
            <w:vAlign w:val="center"/>
          </w:tcPr>
          <w:p w14:paraId="3465219E" w14:textId="77777777" w:rsidR="0012573C" w:rsidRDefault="00000000">
            <w:r>
              <w:rPr>
                <w:sz w:val="20"/>
              </w:rPr>
              <w:t>Applicable tax, electrical, data and business requirements.</w:t>
            </w:r>
          </w:p>
        </w:tc>
      </w:tr>
    </w:tbl>
    <w:p w14:paraId="4D3D5FF2" w14:textId="77777777" w:rsidR="0012573C" w:rsidRDefault="0012573C"/>
    <w:p w14:paraId="4696AE77" w14:textId="77777777" w:rsidR="0012573C" w:rsidRDefault="00000000">
      <w:pPr>
        <w:pStyle w:val="Heading1"/>
      </w:pPr>
      <w:r>
        <w:t>10. Support Required by SmartWaste Solutions</w:t>
      </w:r>
    </w:p>
    <w:tbl>
      <w:tblPr>
        <w:tblStyle w:val="TableGrid"/>
        <w:tblW w:w="0" w:type="auto"/>
        <w:jc w:val="center"/>
        <w:tblLook w:val="04A0" w:firstRow="1" w:lastRow="0" w:firstColumn="1" w:lastColumn="0" w:noHBand="0" w:noVBand="1"/>
      </w:tblPr>
      <w:tblGrid>
        <w:gridCol w:w="3406"/>
        <w:gridCol w:w="3403"/>
        <w:gridCol w:w="3405"/>
      </w:tblGrid>
      <w:tr w:rsidR="0012573C" w14:paraId="299527CB" w14:textId="77777777" w:rsidTr="00C97DDD">
        <w:trPr>
          <w:trHeight w:val="433"/>
          <w:jc w:val="center"/>
        </w:trPr>
        <w:tc>
          <w:tcPr>
            <w:tcW w:w="3419" w:type="dxa"/>
            <w:shd w:val="clear" w:color="auto" w:fill="D9EAF7"/>
            <w:vAlign w:val="center"/>
          </w:tcPr>
          <w:p w14:paraId="1DAFE61F" w14:textId="77777777" w:rsidR="0012573C" w:rsidRDefault="00000000" w:rsidP="00C97DDD">
            <w:pPr>
              <w:jc w:val="center"/>
            </w:pPr>
            <w:r>
              <w:rPr>
                <w:b/>
                <w:sz w:val="20"/>
              </w:rPr>
              <w:t>Requirement</w:t>
            </w:r>
          </w:p>
        </w:tc>
        <w:tc>
          <w:tcPr>
            <w:tcW w:w="3419" w:type="dxa"/>
            <w:shd w:val="clear" w:color="auto" w:fill="D9EAF7"/>
            <w:vAlign w:val="center"/>
          </w:tcPr>
          <w:p w14:paraId="001BF368" w14:textId="77777777" w:rsidR="0012573C" w:rsidRDefault="00000000" w:rsidP="00C97DDD">
            <w:pPr>
              <w:jc w:val="center"/>
            </w:pPr>
            <w:r>
              <w:rPr>
                <w:b/>
                <w:sz w:val="20"/>
              </w:rPr>
              <w:t>Possible Support Source</w:t>
            </w:r>
          </w:p>
        </w:tc>
        <w:tc>
          <w:tcPr>
            <w:tcW w:w="3419" w:type="dxa"/>
            <w:shd w:val="clear" w:color="auto" w:fill="D9EAF7"/>
            <w:vAlign w:val="center"/>
          </w:tcPr>
          <w:p w14:paraId="4B557C7A" w14:textId="77777777" w:rsidR="0012573C" w:rsidRDefault="00000000" w:rsidP="00C97DDD">
            <w:pPr>
              <w:jc w:val="center"/>
            </w:pPr>
            <w:r>
              <w:rPr>
                <w:b/>
                <w:sz w:val="20"/>
              </w:rPr>
              <w:t>Purpose</w:t>
            </w:r>
          </w:p>
        </w:tc>
      </w:tr>
      <w:tr w:rsidR="0012573C" w14:paraId="102621BE" w14:textId="77777777" w:rsidTr="00C97DDD">
        <w:trPr>
          <w:trHeight w:val="732"/>
          <w:jc w:val="center"/>
        </w:trPr>
        <w:tc>
          <w:tcPr>
            <w:tcW w:w="3419" w:type="dxa"/>
            <w:vAlign w:val="center"/>
          </w:tcPr>
          <w:p w14:paraId="5A2465F2" w14:textId="77777777" w:rsidR="0012573C" w:rsidRDefault="00000000">
            <w:r>
              <w:rPr>
                <w:sz w:val="20"/>
              </w:rPr>
              <w:t>Entrepreneurship mentoring</w:t>
            </w:r>
          </w:p>
        </w:tc>
        <w:tc>
          <w:tcPr>
            <w:tcW w:w="3419" w:type="dxa"/>
            <w:vAlign w:val="center"/>
          </w:tcPr>
          <w:p w14:paraId="4167CE87" w14:textId="77777777" w:rsidR="0012573C" w:rsidRDefault="00000000">
            <w:r>
              <w:rPr>
                <w:sz w:val="20"/>
              </w:rPr>
              <w:t>AIC / Startup ecosystem</w:t>
            </w:r>
          </w:p>
        </w:tc>
        <w:tc>
          <w:tcPr>
            <w:tcW w:w="3419" w:type="dxa"/>
            <w:vAlign w:val="center"/>
          </w:tcPr>
          <w:p w14:paraId="466AF42C" w14:textId="77777777" w:rsidR="0012573C" w:rsidRDefault="00000000">
            <w:r>
              <w:rPr>
                <w:sz w:val="20"/>
              </w:rPr>
              <w:t>Business planning, validation and entrepreneurial guidance</w:t>
            </w:r>
          </w:p>
        </w:tc>
      </w:tr>
      <w:tr w:rsidR="0012573C" w14:paraId="2BF9C8A2" w14:textId="77777777" w:rsidTr="00C97DDD">
        <w:trPr>
          <w:trHeight w:val="433"/>
          <w:jc w:val="center"/>
        </w:trPr>
        <w:tc>
          <w:tcPr>
            <w:tcW w:w="3419" w:type="dxa"/>
            <w:vAlign w:val="center"/>
          </w:tcPr>
          <w:p w14:paraId="21E91CC3" w14:textId="77777777" w:rsidR="0012573C" w:rsidRDefault="00000000">
            <w:r>
              <w:rPr>
                <w:sz w:val="20"/>
              </w:rPr>
              <w:t>Technical development</w:t>
            </w:r>
          </w:p>
        </w:tc>
        <w:tc>
          <w:tcPr>
            <w:tcW w:w="3419" w:type="dxa"/>
            <w:vAlign w:val="center"/>
          </w:tcPr>
          <w:p w14:paraId="07013B29" w14:textId="77777777" w:rsidR="0012573C" w:rsidRDefault="00000000">
            <w:r>
              <w:rPr>
                <w:sz w:val="20"/>
              </w:rPr>
              <w:t>AIC / Technical institutions</w:t>
            </w:r>
          </w:p>
        </w:tc>
        <w:tc>
          <w:tcPr>
            <w:tcW w:w="3419" w:type="dxa"/>
            <w:vAlign w:val="center"/>
          </w:tcPr>
          <w:p w14:paraId="554750F6" w14:textId="77777777" w:rsidR="0012573C" w:rsidRDefault="00000000">
            <w:r>
              <w:rPr>
                <w:sz w:val="20"/>
              </w:rPr>
              <w:t>Prototype development and testing</w:t>
            </w:r>
          </w:p>
        </w:tc>
      </w:tr>
      <w:tr w:rsidR="0012573C" w14:paraId="7D763FFA" w14:textId="77777777" w:rsidTr="00C97DDD">
        <w:trPr>
          <w:trHeight w:val="433"/>
          <w:jc w:val="center"/>
        </w:trPr>
        <w:tc>
          <w:tcPr>
            <w:tcW w:w="3419" w:type="dxa"/>
            <w:vAlign w:val="center"/>
          </w:tcPr>
          <w:p w14:paraId="2892AB78" w14:textId="77777777" w:rsidR="0012573C" w:rsidRDefault="00000000">
            <w:r>
              <w:rPr>
                <w:sz w:val="20"/>
              </w:rPr>
              <w:t>Incubation infrastructure</w:t>
            </w:r>
          </w:p>
        </w:tc>
        <w:tc>
          <w:tcPr>
            <w:tcW w:w="3419" w:type="dxa"/>
            <w:vAlign w:val="center"/>
          </w:tcPr>
          <w:p w14:paraId="1DC8F26A" w14:textId="77777777" w:rsidR="0012573C" w:rsidRDefault="00000000">
            <w:r>
              <w:rPr>
                <w:sz w:val="20"/>
              </w:rPr>
              <w:t>AIC, where available</w:t>
            </w:r>
          </w:p>
        </w:tc>
        <w:tc>
          <w:tcPr>
            <w:tcW w:w="3419" w:type="dxa"/>
            <w:vAlign w:val="center"/>
          </w:tcPr>
          <w:p w14:paraId="41087B7D" w14:textId="77777777" w:rsidR="0012573C" w:rsidRDefault="00000000">
            <w:r>
              <w:rPr>
                <w:sz w:val="20"/>
              </w:rPr>
              <w:t>Workspace, labs or shared facilities</w:t>
            </w:r>
          </w:p>
        </w:tc>
      </w:tr>
      <w:tr w:rsidR="0012573C" w14:paraId="3FCE3CCE" w14:textId="77777777" w:rsidTr="00C97DDD">
        <w:trPr>
          <w:trHeight w:val="747"/>
          <w:jc w:val="center"/>
        </w:trPr>
        <w:tc>
          <w:tcPr>
            <w:tcW w:w="3419" w:type="dxa"/>
            <w:vAlign w:val="center"/>
          </w:tcPr>
          <w:p w14:paraId="3C81444B" w14:textId="77777777" w:rsidR="0012573C" w:rsidRDefault="00000000">
            <w:r>
              <w:rPr>
                <w:sz w:val="20"/>
              </w:rPr>
              <w:t>Finance-related guidance</w:t>
            </w:r>
          </w:p>
        </w:tc>
        <w:tc>
          <w:tcPr>
            <w:tcW w:w="3419" w:type="dxa"/>
            <w:vAlign w:val="center"/>
          </w:tcPr>
          <w:p w14:paraId="4625CF6E" w14:textId="77777777" w:rsidR="0012573C" w:rsidRDefault="00000000">
            <w:r>
              <w:rPr>
                <w:sz w:val="20"/>
              </w:rPr>
              <w:t>AIC / Banks / Applicable schemes</w:t>
            </w:r>
          </w:p>
        </w:tc>
        <w:tc>
          <w:tcPr>
            <w:tcW w:w="3419" w:type="dxa"/>
            <w:vAlign w:val="center"/>
          </w:tcPr>
          <w:p w14:paraId="3393952A" w14:textId="77777777" w:rsidR="0012573C" w:rsidRDefault="00000000">
            <w:r>
              <w:rPr>
                <w:sz w:val="20"/>
              </w:rPr>
              <w:t>Funding strategy and working-capital planning</w:t>
            </w:r>
          </w:p>
        </w:tc>
      </w:tr>
      <w:tr w:rsidR="0012573C" w14:paraId="27A7465B" w14:textId="77777777" w:rsidTr="00C97DDD">
        <w:trPr>
          <w:trHeight w:val="418"/>
          <w:jc w:val="center"/>
        </w:trPr>
        <w:tc>
          <w:tcPr>
            <w:tcW w:w="3419" w:type="dxa"/>
            <w:vAlign w:val="center"/>
          </w:tcPr>
          <w:p w14:paraId="65FF8ECA" w14:textId="77777777" w:rsidR="0012573C" w:rsidRDefault="00000000">
            <w:r>
              <w:rPr>
                <w:sz w:val="20"/>
              </w:rPr>
              <w:t>Market validation</w:t>
            </w:r>
          </w:p>
        </w:tc>
        <w:tc>
          <w:tcPr>
            <w:tcW w:w="3419" w:type="dxa"/>
            <w:vAlign w:val="center"/>
          </w:tcPr>
          <w:p w14:paraId="1815C110" w14:textId="77777777" w:rsidR="0012573C" w:rsidRDefault="00000000">
            <w:r>
              <w:rPr>
                <w:sz w:val="20"/>
              </w:rPr>
              <w:t>AIC / Industry partners</w:t>
            </w:r>
          </w:p>
        </w:tc>
        <w:tc>
          <w:tcPr>
            <w:tcW w:w="3419" w:type="dxa"/>
            <w:vAlign w:val="center"/>
          </w:tcPr>
          <w:p w14:paraId="159C48F3" w14:textId="77777777" w:rsidR="0012573C" w:rsidRDefault="00000000">
            <w:r>
              <w:rPr>
                <w:sz w:val="20"/>
              </w:rPr>
              <w:t>Pilot testing and customer feedback</w:t>
            </w:r>
          </w:p>
        </w:tc>
      </w:tr>
      <w:tr w:rsidR="0012573C" w14:paraId="329BA338" w14:textId="77777777" w:rsidTr="00C97DDD">
        <w:trPr>
          <w:trHeight w:val="747"/>
          <w:jc w:val="center"/>
        </w:trPr>
        <w:tc>
          <w:tcPr>
            <w:tcW w:w="3419" w:type="dxa"/>
            <w:vAlign w:val="center"/>
          </w:tcPr>
          <w:p w14:paraId="5742CDC0" w14:textId="77777777" w:rsidR="0012573C" w:rsidRDefault="00000000">
            <w:r>
              <w:rPr>
                <w:sz w:val="20"/>
              </w:rPr>
              <w:t>Startup networking</w:t>
            </w:r>
          </w:p>
        </w:tc>
        <w:tc>
          <w:tcPr>
            <w:tcW w:w="3419" w:type="dxa"/>
            <w:vAlign w:val="center"/>
          </w:tcPr>
          <w:p w14:paraId="38DC1D89" w14:textId="77777777" w:rsidR="0012573C" w:rsidRDefault="00000000">
            <w:r>
              <w:rPr>
                <w:sz w:val="20"/>
              </w:rPr>
              <w:t>AIC / Industry ecosystem</w:t>
            </w:r>
          </w:p>
        </w:tc>
        <w:tc>
          <w:tcPr>
            <w:tcW w:w="3419" w:type="dxa"/>
            <w:vAlign w:val="center"/>
          </w:tcPr>
          <w:p w14:paraId="6F65E1FD" w14:textId="77777777" w:rsidR="0012573C" w:rsidRDefault="00000000">
            <w:r>
              <w:rPr>
                <w:sz w:val="20"/>
              </w:rPr>
              <w:t>Mentors, partners and market connections</w:t>
            </w:r>
          </w:p>
        </w:tc>
      </w:tr>
      <w:tr w:rsidR="0012573C" w14:paraId="6664F963" w14:textId="77777777" w:rsidTr="00C97DDD">
        <w:trPr>
          <w:trHeight w:val="747"/>
          <w:jc w:val="center"/>
        </w:trPr>
        <w:tc>
          <w:tcPr>
            <w:tcW w:w="3419" w:type="dxa"/>
            <w:vAlign w:val="center"/>
          </w:tcPr>
          <w:p w14:paraId="17D15C02" w14:textId="77777777" w:rsidR="0012573C" w:rsidRDefault="00000000">
            <w:r>
              <w:rPr>
                <w:sz w:val="20"/>
              </w:rPr>
              <w:t>MSME registration</w:t>
            </w:r>
          </w:p>
        </w:tc>
        <w:tc>
          <w:tcPr>
            <w:tcW w:w="3419" w:type="dxa"/>
            <w:vAlign w:val="center"/>
          </w:tcPr>
          <w:p w14:paraId="55C38933" w14:textId="77777777" w:rsidR="0012573C" w:rsidRDefault="00000000">
            <w:r>
              <w:rPr>
                <w:sz w:val="20"/>
              </w:rPr>
              <w:t>Udyam Registration</w:t>
            </w:r>
          </w:p>
        </w:tc>
        <w:tc>
          <w:tcPr>
            <w:tcW w:w="3419" w:type="dxa"/>
            <w:vAlign w:val="center"/>
          </w:tcPr>
          <w:p w14:paraId="49734683" w14:textId="77777777" w:rsidR="0012573C" w:rsidRDefault="00000000">
            <w:r>
              <w:rPr>
                <w:sz w:val="20"/>
              </w:rPr>
              <w:t>Formal MSME registration where applicable</w:t>
            </w:r>
          </w:p>
        </w:tc>
      </w:tr>
      <w:tr w:rsidR="0012573C" w14:paraId="0B35551A" w14:textId="77777777" w:rsidTr="00C97DDD">
        <w:trPr>
          <w:trHeight w:val="418"/>
          <w:jc w:val="center"/>
        </w:trPr>
        <w:tc>
          <w:tcPr>
            <w:tcW w:w="3419" w:type="dxa"/>
            <w:vAlign w:val="center"/>
          </w:tcPr>
          <w:p w14:paraId="4AC03716" w14:textId="77777777" w:rsidR="0012573C" w:rsidRDefault="00000000">
            <w:r>
              <w:rPr>
                <w:sz w:val="20"/>
              </w:rPr>
              <w:t>Local facilitation</w:t>
            </w:r>
          </w:p>
        </w:tc>
        <w:tc>
          <w:tcPr>
            <w:tcW w:w="3419" w:type="dxa"/>
            <w:vAlign w:val="center"/>
          </w:tcPr>
          <w:p w14:paraId="4B0E24F4" w14:textId="77777777" w:rsidR="0012573C" w:rsidRDefault="00000000">
            <w:r>
              <w:rPr>
                <w:sz w:val="20"/>
              </w:rPr>
              <w:t>Relevant local authorities / DIC</w:t>
            </w:r>
          </w:p>
        </w:tc>
        <w:tc>
          <w:tcPr>
            <w:tcW w:w="3419" w:type="dxa"/>
            <w:vAlign w:val="center"/>
          </w:tcPr>
          <w:p w14:paraId="78AC75EF" w14:textId="77777777" w:rsidR="0012573C" w:rsidRDefault="00000000">
            <w:r>
              <w:rPr>
                <w:sz w:val="20"/>
              </w:rPr>
              <w:t>Information and enterprise facilitation</w:t>
            </w:r>
          </w:p>
        </w:tc>
      </w:tr>
      <w:tr w:rsidR="0012573C" w14:paraId="36FF959E" w14:textId="77777777" w:rsidTr="00C97DDD">
        <w:trPr>
          <w:trHeight w:val="747"/>
          <w:jc w:val="center"/>
        </w:trPr>
        <w:tc>
          <w:tcPr>
            <w:tcW w:w="3419" w:type="dxa"/>
            <w:vAlign w:val="center"/>
          </w:tcPr>
          <w:p w14:paraId="180E82EA" w14:textId="77777777" w:rsidR="0012573C" w:rsidRDefault="00000000">
            <w:r>
              <w:rPr>
                <w:sz w:val="20"/>
              </w:rPr>
              <w:t>Project information</w:t>
            </w:r>
          </w:p>
        </w:tc>
        <w:tc>
          <w:tcPr>
            <w:tcW w:w="3419" w:type="dxa"/>
            <w:vAlign w:val="center"/>
          </w:tcPr>
          <w:p w14:paraId="7FC114E2" w14:textId="77777777" w:rsidR="0012573C" w:rsidRDefault="00000000">
            <w:r>
              <w:rPr>
                <w:sz w:val="20"/>
              </w:rPr>
              <w:t>AIC / Government startup resources</w:t>
            </w:r>
          </w:p>
        </w:tc>
        <w:tc>
          <w:tcPr>
            <w:tcW w:w="3419" w:type="dxa"/>
            <w:vAlign w:val="center"/>
          </w:tcPr>
          <w:p w14:paraId="2D4B260D" w14:textId="77777777" w:rsidR="0012573C" w:rsidRDefault="00000000">
            <w:r>
              <w:rPr>
                <w:sz w:val="20"/>
              </w:rPr>
              <w:t>Preparation and improvement of the project proposal</w:t>
            </w:r>
          </w:p>
        </w:tc>
      </w:tr>
    </w:tbl>
    <w:p w14:paraId="061BA086" w14:textId="77777777" w:rsidR="0012573C" w:rsidRDefault="0012573C"/>
    <w:p w14:paraId="409DC90E" w14:textId="77777777" w:rsidR="00C97DDD" w:rsidRDefault="00C97DDD">
      <w:pPr>
        <w:pStyle w:val="Heading1"/>
      </w:pPr>
    </w:p>
    <w:p w14:paraId="6CE9EB26" w14:textId="7561B65B" w:rsidR="0012573C" w:rsidRDefault="00000000">
      <w:pPr>
        <w:pStyle w:val="Heading1"/>
      </w:pPr>
      <w:r>
        <w:t>11. Suggested Steps for Starting the Startup through AIC</w:t>
      </w:r>
    </w:p>
    <w:p w14:paraId="64EF1307" w14:textId="77777777" w:rsidR="0012573C" w:rsidRDefault="00000000">
      <w:pPr>
        <w:jc w:val="center"/>
      </w:pPr>
      <w:r>
        <w:rPr>
          <w:b/>
        </w:rPr>
        <w:t>Business Idea</w:t>
      </w:r>
    </w:p>
    <w:p w14:paraId="42B9E80E" w14:textId="77777777" w:rsidR="0012573C" w:rsidRDefault="00000000">
      <w:pPr>
        <w:jc w:val="center"/>
      </w:pPr>
      <w:r>
        <w:rPr>
          <w:b/>
          <w:sz w:val="24"/>
        </w:rPr>
        <w:t>↓</w:t>
      </w:r>
    </w:p>
    <w:p w14:paraId="71084C3B" w14:textId="77777777" w:rsidR="0012573C" w:rsidRDefault="00000000">
      <w:pPr>
        <w:jc w:val="center"/>
      </w:pPr>
      <w:r>
        <w:rPr>
          <w:b/>
        </w:rPr>
        <w:t>Identify Customer Problem</w:t>
      </w:r>
    </w:p>
    <w:p w14:paraId="666169E5" w14:textId="77777777" w:rsidR="0012573C" w:rsidRDefault="00000000">
      <w:pPr>
        <w:jc w:val="center"/>
      </w:pPr>
      <w:r>
        <w:rPr>
          <w:b/>
          <w:sz w:val="24"/>
        </w:rPr>
        <w:t>↓</w:t>
      </w:r>
    </w:p>
    <w:p w14:paraId="422856C6" w14:textId="77777777" w:rsidR="0012573C" w:rsidRDefault="00000000">
      <w:pPr>
        <w:jc w:val="center"/>
      </w:pPr>
      <w:r>
        <w:rPr>
          <w:b/>
        </w:rPr>
        <w:t>Market Study</w:t>
      </w:r>
    </w:p>
    <w:p w14:paraId="2095C8F1" w14:textId="77777777" w:rsidR="0012573C" w:rsidRDefault="00000000">
      <w:pPr>
        <w:jc w:val="center"/>
      </w:pPr>
      <w:r>
        <w:rPr>
          <w:b/>
          <w:sz w:val="24"/>
        </w:rPr>
        <w:t>↓</w:t>
      </w:r>
    </w:p>
    <w:p w14:paraId="2D4A8551" w14:textId="77777777" w:rsidR="0012573C" w:rsidRDefault="00000000">
      <w:pPr>
        <w:jc w:val="center"/>
      </w:pPr>
      <w:r>
        <w:rPr>
          <w:b/>
        </w:rPr>
        <w:t>Prepare Initial Startup Concept</w:t>
      </w:r>
    </w:p>
    <w:p w14:paraId="1EE93E02" w14:textId="77777777" w:rsidR="0012573C" w:rsidRDefault="00000000">
      <w:pPr>
        <w:jc w:val="center"/>
      </w:pPr>
      <w:r>
        <w:rPr>
          <w:b/>
          <w:sz w:val="24"/>
        </w:rPr>
        <w:t>↓</w:t>
      </w:r>
    </w:p>
    <w:p w14:paraId="74FC9470" w14:textId="77777777" w:rsidR="0012573C" w:rsidRDefault="00000000">
      <w:pPr>
        <w:jc w:val="center"/>
      </w:pPr>
      <w:r>
        <w:rPr>
          <w:b/>
        </w:rPr>
        <w:t>Apply / Explore Suitable AIC Incubation Programme</w:t>
      </w:r>
    </w:p>
    <w:p w14:paraId="18D771FE" w14:textId="77777777" w:rsidR="0012573C" w:rsidRDefault="00000000">
      <w:pPr>
        <w:jc w:val="center"/>
      </w:pPr>
      <w:r>
        <w:rPr>
          <w:b/>
          <w:sz w:val="24"/>
        </w:rPr>
        <w:t>↓</w:t>
      </w:r>
    </w:p>
    <w:p w14:paraId="1C3CE6EE" w14:textId="77777777" w:rsidR="0012573C" w:rsidRDefault="00000000">
      <w:pPr>
        <w:jc w:val="center"/>
      </w:pPr>
      <w:r>
        <w:rPr>
          <w:b/>
        </w:rPr>
        <w:t>Mentoring &amp; Business Model Validation</w:t>
      </w:r>
    </w:p>
    <w:p w14:paraId="67740124" w14:textId="77777777" w:rsidR="0012573C" w:rsidRDefault="00000000">
      <w:pPr>
        <w:jc w:val="center"/>
      </w:pPr>
      <w:r>
        <w:rPr>
          <w:b/>
          <w:sz w:val="24"/>
        </w:rPr>
        <w:t>↓</w:t>
      </w:r>
    </w:p>
    <w:p w14:paraId="685CA342" w14:textId="77777777" w:rsidR="0012573C" w:rsidRDefault="00000000">
      <w:pPr>
        <w:jc w:val="center"/>
      </w:pPr>
      <w:r>
        <w:rPr>
          <w:b/>
        </w:rPr>
        <w:t>Prototype Development</w:t>
      </w:r>
    </w:p>
    <w:p w14:paraId="44F00B5E" w14:textId="77777777" w:rsidR="0012573C" w:rsidRDefault="00000000">
      <w:pPr>
        <w:jc w:val="center"/>
      </w:pPr>
      <w:r>
        <w:rPr>
          <w:b/>
          <w:sz w:val="24"/>
        </w:rPr>
        <w:t>↓</w:t>
      </w:r>
    </w:p>
    <w:p w14:paraId="47F100AC" w14:textId="77777777" w:rsidR="0012573C" w:rsidRDefault="00000000">
      <w:pPr>
        <w:jc w:val="center"/>
      </w:pPr>
      <w:r>
        <w:rPr>
          <w:b/>
        </w:rPr>
        <w:t>Pilot Testing &amp; Customer Feedback</w:t>
      </w:r>
    </w:p>
    <w:p w14:paraId="03B39311" w14:textId="77777777" w:rsidR="0012573C" w:rsidRDefault="00000000">
      <w:pPr>
        <w:jc w:val="center"/>
      </w:pPr>
      <w:r>
        <w:rPr>
          <w:b/>
          <w:sz w:val="24"/>
        </w:rPr>
        <w:t>↓</w:t>
      </w:r>
    </w:p>
    <w:p w14:paraId="1B1D98B8" w14:textId="77777777" w:rsidR="0012573C" w:rsidRDefault="00000000">
      <w:pPr>
        <w:jc w:val="center"/>
      </w:pPr>
      <w:r>
        <w:rPr>
          <w:b/>
        </w:rPr>
        <w:t>Prepare Detailed Project Plan</w:t>
      </w:r>
    </w:p>
    <w:p w14:paraId="59787E65" w14:textId="77777777" w:rsidR="0012573C" w:rsidRDefault="00000000">
      <w:pPr>
        <w:jc w:val="center"/>
      </w:pPr>
      <w:r>
        <w:rPr>
          <w:b/>
          <w:sz w:val="24"/>
        </w:rPr>
        <w:t>↓</w:t>
      </w:r>
    </w:p>
    <w:p w14:paraId="7E95C154" w14:textId="77777777" w:rsidR="0012573C" w:rsidRDefault="00000000">
      <w:pPr>
        <w:jc w:val="center"/>
      </w:pPr>
      <w:r>
        <w:rPr>
          <w:b/>
        </w:rPr>
        <w:t>Estimate Investment &amp; Revenue</w:t>
      </w:r>
    </w:p>
    <w:p w14:paraId="5226AF26" w14:textId="77777777" w:rsidR="0012573C" w:rsidRDefault="00000000">
      <w:pPr>
        <w:jc w:val="center"/>
      </w:pPr>
      <w:r>
        <w:rPr>
          <w:b/>
          <w:sz w:val="24"/>
        </w:rPr>
        <w:t>↓</w:t>
      </w:r>
    </w:p>
    <w:p w14:paraId="311A138E" w14:textId="77777777" w:rsidR="0012573C" w:rsidRDefault="00000000">
      <w:pPr>
        <w:jc w:val="center"/>
      </w:pPr>
      <w:r>
        <w:rPr>
          <w:b/>
        </w:rPr>
        <w:t>Explore Finance / Government Support</w:t>
      </w:r>
    </w:p>
    <w:p w14:paraId="506D04C1" w14:textId="77777777" w:rsidR="0012573C" w:rsidRDefault="00000000">
      <w:pPr>
        <w:jc w:val="center"/>
      </w:pPr>
      <w:r>
        <w:rPr>
          <w:b/>
          <w:sz w:val="24"/>
        </w:rPr>
        <w:t>↓</w:t>
      </w:r>
    </w:p>
    <w:p w14:paraId="015C359C" w14:textId="77777777" w:rsidR="0012573C" w:rsidRDefault="00000000">
      <w:pPr>
        <w:jc w:val="center"/>
      </w:pPr>
      <w:r>
        <w:rPr>
          <w:b/>
        </w:rPr>
        <w:t>Complete Applicable Registrations</w:t>
      </w:r>
    </w:p>
    <w:p w14:paraId="49815ED0" w14:textId="77777777" w:rsidR="0012573C" w:rsidRDefault="00000000">
      <w:pPr>
        <w:jc w:val="center"/>
      </w:pPr>
      <w:r>
        <w:rPr>
          <w:b/>
          <w:sz w:val="24"/>
        </w:rPr>
        <w:t>↓</w:t>
      </w:r>
    </w:p>
    <w:p w14:paraId="031F33CC" w14:textId="77777777" w:rsidR="0012573C" w:rsidRDefault="00000000">
      <w:pPr>
        <w:jc w:val="center"/>
      </w:pPr>
      <w:r>
        <w:rPr>
          <w:b/>
        </w:rPr>
        <w:t>Product Development &amp; Quality Testing</w:t>
      </w:r>
    </w:p>
    <w:p w14:paraId="5F12DD11" w14:textId="77777777" w:rsidR="0012573C" w:rsidRDefault="00000000">
      <w:pPr>
        <w:jc w:val="center"/>
      </w:pPr>
      <w:r>
        <w:rPr>
          <w:b/>
          <w:sz w:val="24"/>
        </w:rPr>
        <w:t>↓</w:t>
      </w:r>
    </w:p>
    <w:p w14:paraId="71B7CBB6" w14:textId="77777777" w:rsidR="0012573C" w:rsidRDefault="00000000">
      <w:pPr>
        <w:jc w:val="center"/>
      </w:pPr>
      <w:r>
        <w:rPr>
          <w:b/>
        </w:rPr>
        <w:t>Launch and Marketing</w:t>
      </w:r>
    </w:p>
    <w:p w14:paraId="330F0399" w14:textId="77777777" w:rsidR="0012573C" w:rsidRDefault="00000000">
      <w:pPr>
        <w:jc w:val="center"/>
      </w:pPr>
      <w:r>
        <w:rPr>
          <w:b/>
          <w:sz w:val="24"/>
        </w:rPr>
        <w:t>↓</w:t>
      </w:r>
    </w:p>
    <w:p w14:paraId="6209CF6F" w14:textId="77777777" w:rsidR="0012573C" w:rsidRDefault="00000000">
      <w:pPr>
        <w:jc w:val="center"/>
      </w:pPr>
      <w:r>
        <w:rPr>
          <w:b/>
        </w:rPr>
        <w:t>Scale Through Partnerships &amp; Continuous Improvement</w:t>
      </w:r>
    </w:p>
    <w:p w14:paraId="55FAA5FA" w14:textId="77777777" w:rsidR="00C97DDD" w:rsidRDefault="00C97DDD">
      <w:pPr>
        <w:pStyle w:val="Heading1"/>
      </w:pPr>
    </w:p>
    <w:p w14:paraId="2D67C0C6" w14:textId="0036EBA4" w:rsidR="0012573C" w:rsidRDefault="00000000">
      <w:pPr>
        <w:pStyle w:val="Heading1"/>
      </w:pPr>
      <w:r>
        <w:t>12. Key Findings</w:t>
      </w:r>
    </w:p>
    <w:p w14:paraId="005B318B" w14:textId="77777777" w:rsidR="0012573C" w:rsidRDefault="00000000">
      <w:r>
        <w:t>1. A startup proposal should clearly define the customer problem, proposed solution, target market and business model.</w:t>
      </w:r>
    </w:p>
    <w:p w14:paraId="45884B28" w14:textId="77777777" w:rsidR="0012573C" w:rsidRDefault="00000000">
      <w:r>
        <w:t>2. An Atal Incubation Center can provide an incubation ecosystem that may support mentoring, networking, product development and startup growth, subject to the specific AIC programme.</w:t>
      </w:r>
    </w:p>
    <w:p w14:paraId="18B81713" w14:textId="77777777" w:rsidR="0012573C" w:rsidRDefault="00000000">
      <w:r>
        <w:t>3. SmartWaste Solutions has a technically achievable concept using sensors, controllers, connectivity and a monitoring interface.</w:t>
      </w:r>
    </w:p>
    <w:p w14:paraId="6959F816" w14:textId="77777777" w:rsidR="0012573C" w:rsidRDefault="00000000">
      <w:r>
        <w:t>4. The commercial potential depends on customer adoption, product cost, pricing, maintenance and the ability to demonstrate measurable value.</w:t>
      </w:r>
    </w:p>
    <w:p w14:paraId="3B8F4912" w14:textId="77777777" w:rsidR="0012573C" w:rsidRDefault="00000000">
      <w:r>
        <w:t>5. The illustrative financial analysis gives a break-even level of about 100 smart-bin units per year under the stated assumptions.</w:t>
      </w:r>
    </w:p>
    <w:p w14:paraId="02F312A8" w14:textId="77777777" w:rsidR="0012573C" w:rsidRDefault="00000000">
      <w:r>
        <w:t>6. Prototype testing and pilot deployment are important before full-scale commercial launch.</w:t>
      </w:r>
    </w:p>
    <w:p w14:paraId="421F65B6" w14:textId="77777777" w:rsidR="0012573C" w:rsidRDefault="00000000">
      <w:r>
        <w:t>7. The entrepreneur should verify the current eligibility, facilities, application process and support terms of the selected AIC before applying.</w:t>
      </w:r>
    </w:p>
    <w:p w14:paraId="498DD72D" w14:textId="77777777" w:rsidR="0012573C" w:rsidRDefault="00000000">
      <w:r>
        <w:t>8. Government registrations, finance options and other support should be evaluated according to the startup's actual eligibility and current guidelines.</w:t>
      </w:r>
    </w:p>
    <w:p w14:paraId="6184C4F1" w14:textId="77777777" w:rsidR="0012573C" w:rsidRDefault="00000000">
      <w:pPr>
        <w:pStyle w:val="Heading1"/>
      </w:pPr>
      <w:r>
        <w:t>13. Conclusion</w:t>
      </w:r>
    </w:p>
    <w:p w14:paraId="3D844B76" w14:textId="77777777" w:rsidR="0012573C" w:rsidRDefault="00000000">
      <w:r>
        <w:t>Starting a new startup requires systematic planning, technical validation, market understanding, financial assessment and access to suitable entrepreneurial support. The proposed SmartWaste Solutions startup demonstrates how a practical technology-based business idea can be developed into a structured project proposal.</w:t>
      </w:r>
    </w:p>
    <w:p w14:paraId="174FB5A7" w14:textId="77777777" w:rsidR="0012573C" w:rsidRDefault="00000000">
      <w:r>
        <w:t>Atal Incubation Centers can be explored as an important part of the startup-support ecosystem for mentoring, networking, prototype development, market validation and business development, depending on the facilities and programme offered by the selected AIC. By combining incubation support with customer feedback, technical testing, financial planning and appropriate registrations, the entrepreneur can improve the readiness of the proposed startup.</w:t>
      </w:r>
    </w:p>
    <w:p w14:paraId="67F87B97" w14:textId="77777777" w:rsidR="0012573C" w:rsidRDefault="00000000">
      <w:r>
        <w:t>Therefore, preparation of a clear project report and systematic use of available incubation support are important steps toward establishing and scaling a new enterprise.</w:t>
      </w:r>
    </w:p>
    <w:p w14:paraId="42AA4B56" w14:textId="77777777" w:rsidR="0012573C" w:rsidRDefault="00000000">
      <w:pPr>
        <w:pStyle w:val="Heading1"/>
      </w:pPr>
      <w:r>
        <w:t>15. References</w:t>
      </w:r>
    </w:p>
    <w:p w14:paraId="1A190945" w14:textId="77777777" w:rsidR="0012573C" w:rsidRDefault="00000000">
      <w:r>
        <w:t>1. MSBTE, Entrepreneurship Development and Startups, Course Code 315002.</w:t>
      </w:r>
    </w:p>
    <w:p w14:paraId="4D856C8A" w14:textId="77777777" w:rsidR="0012573C" w:rsidRDefault="00000000">
      <w:r>
        <w:t>2. Atal Innovation Mission (AIM), NITI Aayog – information relating to Atal Incubation Centers and the startup ecosystem.</w:t>
      </w:r>
    </w:p>
    <w:p w14:paraId="12A1C71F" w14:textId="77777777" w:rsidR="0012573C" w:rsidRDefault="00000000">
      <w:r>
        <w:t>3. Atal Incubation Center (AIC) – applicable centre-specific programmes, facilities and application information.</w:t>
      </w:r>
    </w:p>
    <w:p w14:paraId="6360B3B2" w14:textId="77777777" w:rsidR="0012573C" w:rsidRDefault="00000000">
      <w:r>
        <w:t>4. Ministry of Micro, Small and Medium Enterprises, Government of India.</w:t>
      </w:r>
    </w:p>
    <w:p w14:paraId="0FDA9FCA" w14:textId="77777777" w:rsidR="0012573C" w:rsidRDefault="00000000">
      <w:r>
        <w:t>5. Udyam Registration Portal, Government of India.</w:t>
      </w:r>
    </w:p>
    <w:p w14:paraId="5130BFFB" w14:textId="77777777" w:rsidR="0012573C" w:rsidRDefault="00000000">
      <w:r>
        <w:t>6. Relevant entrepreneurship, incubation and startup development study material.</w:t>
      </w:r>
    </w:p>
    <w:sectPr w:rsidR="0012573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F6F2" w14:textId="77777777" w:rsidR="00503A74" w:rsidRDefault="00503A74">
      <w:pPr>
        <w:spacing w:after="0" w:line="240" w:lineRule="auto"/>
      </w:pPr>
      <w:r>
        <w:separator/>
      </w:r>
    </w:p>
  </w:endnote>
  <w:endnote w:type="continuationSeparator" w:id="0">
    <w:p w14:paraId="18528284" w14:textId="77777777" w:rsidR="00503A74" w:rsidRDefault="00503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B51D" w14:textId="77777777" w:rsidR="0012573C" w:rsidRDefault="00000000">
    <w:pPr>
      <w:pStyle w:val="Footer"/>
      <w:jc w:val="center"/>
    </w:pPr>
    <w:r>
      <w:rPr>
        <w:sz w:val="18"/>
      </w:rPr>
      <w:t>Practical No. 14 – Startup Proposal using AIC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931CB" w14:textId="77777777" w:rsidR="00503A74" w:rsidRDefault="00503A74">
      <w:pPr>
        <w:spacing w:after="0" w:line="240" w:lineRule="auto"/>
      </w:pPr>
      <w:r>
        <w:separator/>
      </w:r>
    </w:p>
  </w:footnote>
  <w:footnote w:type="continuationSeparator" w:id="0">
    <w:p w14:paraId="5B638B80" w14:textId="77777777" w:rsidR="00503A74" w:rsidRDefault="00503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72FB" w14:textId="77777777" w:rsidR="0012573C" w:rsidRDefault="00000000">
    <w:pPr>
      <w:pStyle w:val="Header"/>
      <w:jc w:val="center"/>
    </w:pPr>
    <w:r>
      <w:rPr>
        <w:sz w:val="18"/>
      </w:rPr>
      <w:t>Practical No. 14 – Startup Proposal using Atal Incubation Center (AIC)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101366">
    <w:abstractNumId w:val="8"/>
  </w:num>
  <w:num w:numId="2" w16cid:durableId="833380848">
    <w:abstractNumId w:val="6"/>
  </w:num>
  <w:num w:numId="3" w16cid:durableId="435294413">
    <w:abstractNumId w:val="5"/>
  </w:num>
  <w:num w:numId="4" w16cid:durableId="1400440653">
    <w:abstractNumId w:val="4"/>
  </w:num>
  <w:num w:numId="5" w16cid:durableId="1822042775">
    <w:abstractNumId w:val="7"/>
  </w:num>
  <w:num w:numId="6" w16cid:durableId="1780030131">
    <w:abstractNumId w:val="3"/>
  </w:num>
  <w:num w:numId="7" w16cid:durableId="1724673507">
    <w:abstractNumId w:val="2"/>
  </w:num>
  <w:num w:numId="8" w16cid:durableId="532112111">
    <w:abstractNumId w:val="1"/>
  </w:num>
  <w:num w:numId="9" w16cid:durableId="180002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73C"/>
    <w:rsid w:val="0015074B"/>
    <w:rsid w:val="0029639D"/>
    <w:rsid w:val="00326F90"/>
    <w:rsid w:val="0040734C"/>
    <w:rsid w:val="00503A74"/>
    <w:rsid w:val="00AA1D8D"/>
    <w:rsid w:val="00B47730"/>
    <w:rsid w:val="00C97D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E2320"/>
  <w14:defaultImageDpi w14:val="300"/>
  <w15:docId w15:val="{59F8651C-0585-484B-B45C-9CA621BB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2026-10-05T19:43:00Z</dcterms:created>
  <dcterms:modified xsi:type="dcterms:W3CDTF">2026-10-05T19:43:00Z</dcterms:modified>
  <cp:category/>
</cp:coreProperties>
</file>