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Implement Classful Address in a given network node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4831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95300"/>
            <wp:effectExtent b="25400" l="25400" r="25400" t="254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vRJYKJgoGbxqv20ms1CPmz0xw==">CgMxLjA4AHIhMUl3YzJSbEJsN3M5bzBGWDlJSTVvN044N1FnQlhNcGNr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