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18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4) WAP to generate the following output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javax.swing.*;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java.awt.FlowLayout;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java.awt.event.ActionEvent;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public class CitySelectorGUI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JFrame frame = new JFrame("City Selector");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frame.setDefaultCloseOperation(JFrame.EXIT_ON_CLOSE);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frame.setSize(300, 150);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frame.setLayout(new FlowLayout());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String[] cities = {"Mumbai", "Solapur", "Pune", "Bangalore"};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JComboBox&lt;String&gt; cityComboBox = new JComboBox&lt;&gt;(cities);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cityComboBox.setSelectedIndex(0);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JLabel messageLabel = new JLabel("You are in Mumbai");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cityComboBox.addActionListener(new ActionListener()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public void actionPerformed(ActionEvent e)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String selectedCity = (String) cityComboBox.getSelectedItem();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messageLabel.setText("You are in " + selectedCity);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frame.add(cityComboBox);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frame.add(messageLabel);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frame.setVisible(true);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00438" cy="15811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581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uyfslrThBi4QmwiPE69Y32eEEw==">CgMxLjA4AHIhMWtOMEFKNnlRRjNTd0RnR1F2dWNTSnZyNHVjT0RjVlpS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