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2"/>
        <w:gridCol w:w="2070"/>
        <w:gridCol w:w="2062"/>
      </w:tblGrid>
      <w:tr w:rsidR="002277F0" w:rsidRPr="002277F0" w14:paraId="41E4A3E8"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A23C41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function;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f</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is a function name.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09268E0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a 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272497E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3CB709B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B70C2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the name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FD2B8C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a struct name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4207B4F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58E8A77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54FC164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a variable declared to be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5EFA477"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a struct variable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585610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r w:rsidR="002277F0" w:rsidRPr="002277F0" w14:paraId="0F00CF40"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06DF44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value (note: this can only happen if there is an attempt to write the return value from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w:t>
            </w:r>
            <w:proofErr w:type="gramStart"/>
            <w:r w:rsidRPr="002277F0">
              <w:rPr>
                <w:rFonts w:ascii="Courier New" w:eastAsia="Times New Roman" w:hAnsi="Courier New" w:cs="Courier New"/>
                <w:sz w:val="16"/>
                <w:szCs w:val="16"/>
              </w:rPr>
              <w:t>f(</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is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540EC0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void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6ACD1F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28B842A1"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D1B72C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Reading a function: e.g., "</w:t>
            </w:r>
            <w:proofErr w:type="spellStart"/>
            <w:r w:rsidRPr="002277F0">
              <w:rPr>
                <w:rFonts w:ascii="Courier New" w:eastAsia="Times New Roman" w:hAnsi="Courier New" w:cs="Courier New"/>
                <w:sz w:val="16"/>
                <w:szCs w:val="16"/>
              </w:rPr>
              <w:t>cin</w:t>
            </w:r>
            <w:proofErr w:type="spellEnd"/>
            <w:r w:rsidRPr="002277F0">
              <w:rPr>
                <w:rFonts w:ascii="Courier New" w:eastAsia="Times New Roman" w:hAnsi="Courier New" w:cs="Courier New"/>
                <w:sz w:val="16"/>
                <w:szCs w:val="16"/>
              </w:rPr>
              <w:t xml:space="preserve"> &gt;&gt; f</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is a function name.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110F6D2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read a 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17DA31E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610D44E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FE0F5A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Reading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e.g., "</w:t>
            </w:r>
            <w:proofErr w:type="spellStart"/>
            <w:r w:rsidRPr="002277F0">
              <w:rPr>
                <w:rFonts w:ascii="Courier New" w:eastAsia="Times New Roman" w:hAnsi="Courier New" w:cs="Courier New"/>
                <w:sz w:val="16"/>
                <w:szCs w:val="16"/>
              </w:rPr>
              <w:t>cin</w:t>
            </w:r>
            <w:proofErr w:type="spellEnd"/>
            <w:r w:rsidRPr="002277F0">
              <w:rPr>
                <w:rFonts w:ascii="Courier New" w:eastAsia="Times New Roman" w:hAnsi="Courier New" w:cs="Courier New"/>
                <w:sz w:val="16"/>
                <w:szCs w:val="16"/>
              </w:rPr>
              <w:t xml:space="preserve"> &gt;&gt;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the name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43DC9D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read a struct name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4175D8D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67E44CE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5518B7E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Reading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e.g., "</w:t>
            </w:r>
            <w:proofErr w:type="spellStart"/>
            <w:r w:rsidRPr="002277F0">
              <w:rPr>
                <w:rFonts w:ascii="Courier New" w:eastAsia="Times New Roman" w:hAnsi="Courier New" w:cs="Courier New"/>
                <w:sz w:val="16"/>
                <w:szCs w:val="16"/>
              </w:rPr>
              <w:t>cin</w:t>
            </w:r>
            <w:proofErr w:type="spellEnd"/>
            <w:r w:rsidRPr="002277F0">
              <w:rPr>
                <w:rFonts w:ascii="Courier New" w:eastAsia="Times New Roman" w:hAnsi="Courier New" w:cs="Courier New"/>
                <w:sz w:val="16"/>
                <w:szCs w:val="16"/>
              </w:rPr>
              <w:t xml:space="preserve"> &gt;&gt;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a variable declared to be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0548B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read a struct variable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668A73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r w:rsidR="002277F0" w:rsidRPr="002277F0" w14:paraId="3FD7573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C67759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Calling something other than a function; e.g., "</w:t>
            </w:r>
            <w:proofErr w:type="gramStart"/>
            <w:r w:rsidRPr="002277F0">
              <w:rPr>
                <w:rFonts w:ascii="Courier New" w:eastAsia="Times New Roman" w:hAnsi="Courier New" w:cs="Courier New"/>
                <w:sz w:val="16"/>
                <w:szCs w:val="16"/>
              </w:rPr>
              <w:t>x(</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x</w:t>
            </w:r>
            <w:r w:rsidRPr="002277F0">
              <w:rPr>
                <w:rFonts w:ascii="Times New Roman" w:eastAsia="Times New Roman" w:hAnsi="Times New Roman" w:cs="Times New Roman"/>
                <w:sz w:val="16"/>
                <w:szCs w:val="16"/>
              </w:rPr>
              <w:t> is not a function name. Note: In this case, you should </w:t>
            </w:r>
            <w:r w:rsidRPr="002277F0">
              <w:rPr>
                <w:rFonts w:ascii="Times New Roman" w:eastAsia="Times New Roman" w:hAnsi="Times New Roman" w:cs="Times New Roman"/>
                <w:i/>
                <w:iCs/>
                <w:sz w:val="16"/>
                <w:szCs w:val="16"/>
              </w:rPr>
              <w:t>not</w:t>
            </w:r>
            <w:r w:rsidRPr="002277F0">
              <w:rPr>
                <w:rFonts w:ascii="Times New Roman" w:eastAsia="Times New Roman" w:hAnsi="Times New Roman" w:cs="Times New Roman"/>
                <w:sz w:val="16"/>
                <w:szCs w:val="16"/>
              </w:rPr>
              <w:t> type-check the actual parameters.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817E23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call a non-function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74F7F6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variable name.</w:t>
            </w:r>
          </w:p>
        </w:tc>
      </w:tr>
      <w:tr w:rsidR="002277F0" w:rsidRPr="002277F0" w14:paraId="050E784D"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43393624"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Calling a function with the wrong number of arguments. Note: In this case, you should </w:t>
            </w:r>
            <w:r w:rsidRPr="002277F0">
              <w:rPr>
                <w:rFonts w:ascii="Times New Roman" w:eastAsia="Times New Roman" w:hAnsi="Times New Roman" w:cs="Times New Roman"/>
                <w:i/>
                <w:iCs/>
                <w:sz w:val="16"/>
                <w:szCs w:val="16"/>
              </w:rPr>
              <w:t>not</w:t>
            </w:r>
            <w:r w:rsidRPr="002277F0">
              <w:rPr>
                <w:rFonts w:ascii="Times New Roman" w:eastAsia="Times New Roman" w:hAnsi="Times New Roman" w:cs="Times New Roman"/>
                <w:sz w:val="16"/>
                <w:szCs w:val="16"/>
              </w:rPr>
              <w:t> type-check the actual parameters.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04DECB2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 xml:space="preserve">Function call with wrong number of </w:t>
            </w:r>
            <w:proofErr w:type="spellStart"/>
            <w:r w:rsidRPr="002277F0">
              <w:rPr>
                <w:rFonts w:ascii="Courier New" w:eastAsia="Times New Roman" w:hAnsi="Courier New" w:cs="Courier New"/>
                <w:sz w:val="16"/>
                <w:szCs w:val="16"/>
              </w:rPr>
              <w:t>args</w:t>
            </w:r>
            <w:proofErr w:type="spellEnd"/>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224B3B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50F6A696"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1729E42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Calling a function with an argument of the wrong type. Note: you should only check for this error if the number of arguments is correct. If there are several arguments with the wrong type, you must give an error message for each such argument.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D21D51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Type of actual does not match type of formal</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55F91DB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actual parameter.</w:t>
            </w:r>
          </w:p>
        </w:tc>
      </w:tr>
      <w:tr w:rsidR="002277F0" w:rsidRPr="002277F0" w14:paraId="45BD91C5"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161BAE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Returning from a non-void function with a plain </w:t>
            </w:r>
            <w:r w:rsidRPr="002277F0">
              <w:rPr>
                <w:rFonts w:ascii="Courier New" w:eastAsia="Times New Roman" w:hAnsi="Courier New" w:cs="Courier New"/>
                <w:sz w:val="16"/>
                <w:szCs w:val="16"/>
              </w:rPr>
              <w:t>return</w:t>
            </w:r>
            <w:r w:rsidRPr="002277F0">
              <w:rPr>
                <w:rFonts w:ascii="Times New Roman" w:eastAsia="Times New Roman" w:hAnsi="Times New Roman" w:cs="Times New Roman"/>
                <w:sz w:val="16"/>
                <w:szCs w:val="16"/>
              </w:rPr>
              <w:t> statement (i.e., one that does not return a value).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D4C3E22"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Missing return value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0F86EC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0,0</w:t>
            </w:r>
          </w:p>
        </w:tc>
      </w:tr>
      <w:tr w:rsidR="002277F0" w:rsidRPr="002277F0" w14:paraId="2BA04828"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148DFA2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Returning a value from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5C1630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Return with a value in a void 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0700253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returned expression.</w:t>
            </w:r>
          </w:p>
        </w:tc>
      </w:tr>
      <w:tr w:rsidR="002277F0" w:rsidRPr="002277F0" w14:paraId="307A78B3"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EFD0192"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Returning a value of the wrong type from a non-</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0B320C1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Bad return value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1A0798B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returned expression.</w:t>
            </w:r>
          </w:p>
        </w:tc>
      </w:tr>
      <w:tr w:rsidR="002277F0" w:rsidRPr="002277F0" w14:paraId="2F4954F8"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65754B2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Applying an arithmetic operator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to an operand with type other than </w:t>
            </w:r>
            <w:r w:rsidRPr="002277F0">
              <w:rPr>
                <w:rFonts w:ascii="Courier New" w:eastAsia="Times New Roman" w:hAnsi="Courier New" w:cs="Courier New"/>
                <w:sz w:val="16"/>
                <w:szCs w:val="16"/>
              </w:rPr>
              <w:t>int</w:t>
            </w:r>
            <w:r w:rsidRPr="002277F0">
              <w:rPr>
                <w:rFonts w:ascii="Times New Roman" w:eastAsia="Times New Roman" w:hAnsi="Times New Roman" w:cs="Times New Roman"/>
                <w:sz w:val="16"/>
                <w:szCs w:val="16"/>
              </w:rPr>
              <w:t>. Note: this includes the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operators.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5FD13F7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Arithmetic operator applied to non-numeric operand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97C43F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an operand that is an expression of the wrong type.</w:t>
            </w:r>
          </w:p>
        </w:tc>
      </w:tr>
      <w:tr w:rsidR="002277F0" w:rsidRPr="002277F0" w14:paraId="7AF41327"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B4D84F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Applying a relational operator (</w:t>
            </w:r>
            <w:r w:rsidRPr="002277F0">
              <w:rPr>
                <w:rFonts w:ascii="Courier New" w:eastAsia="Times New Roman" w:hAnsi="Courier New" w:cs="Courier New"/>
                <w:sz w:val="16"/>
                <w:szCs w:val="16"/>
              </w:rPr>
              <w:t>&lt;</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&gt;</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&lt;=</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&gt;=</w:t>
            </w:r>
            <w:r w:rsidRPr="002277F0">
              <w:rPr>
                <w:rFonts w:ascii="Times New Roman" w:eastAsia="Times New Roman" w:hAnsi="Times New Roman" w:cs="Times New Roman"/>
                <w:sz w:val="16"/>
                <w:szCs w:val="16"/>
              </w:rPr>
              <w:t>) to an operand with type other than </w:t>
            </w:r>
            <w:r w:rsidRPr="002277F0">
              <w:rPr>
                <w:rFonts w:ascii="Courier New" w:eastAsia="Times New Roman" w:hAnsi="Courier New" w:cs="Courier New"/>
                <w:sz w:val="16"/>
                <w:szCs w:val="16"/>
              </w:rPr>
              <w:t>int</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57F1B2A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Relational operator applied to non-numeric operand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E602EE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an operand that is an expression of the wrong type.</w:t>
            </w:r>
          </w:p>
        </w:tc>
      </w:tr>
      <w:tr w:rsidR="002277F0" w:rsidRPr="002277F0" w14:paraId="4692857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008FCB1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 xml:space="preserve">Applying a logical operator </w:t>
            </w:r>
            <w:proofErr w:type="gramStart"/>
            <w:r w:rsidRPr="002277F0">
              <w:rPr>
                <w:rFonts w:ascii="Times New Roman" w:eastAsia="Times New Roman" w:hAnsi="Times New Roman" w:cs="Times New Roman"/>
                <w:sz w:val="16"/>
                <w:szCs w:val="16"/>
              </w:rPr>
              <w:t>(</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w:t>
            </w:r>
            <w:proofErr w:type="gramEnd"/>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&amp;&amp;</w:t>
            </w:r>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to an operand with type other than </w:t>
            </w:r>
            <w:r w:rsidRPr="002277F0">
              <w:rPr>
                <w:rFonts w:ascii="Courier New" w:eastAsia="Times New Roman" w:hAnsi="Courier New" w:cs="Courier New"/>
                <w:sz w:val="16"/>
                <w:szCs w:val="16"/>
              </w:rPr>
              <w:t>bool</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76DDD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Logical operator applied to non-bool operand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CC7584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an operand that is an expression of the wrong type.</w:t>
            </w:r>
          </w:p>
        </w:tc>
      </w:tr>
      <w:tr w:rsidR="002277F0" w:rsidRPr="002277F0" w14:paraId="1C057C7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E178E34"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Using a non-</w:t>
            </w:r>
            <w:r w:rsidRPr="002277F0">
              <w:rPr>
                <w:rFonts w:ascii="Courier New" w:eastAsia="Times New Roman" w:hAnsi="Courier New" w:cs="Courier New"/>
                <w:sz w:val="16"/>
                <w:szCs w:val="16"/>
              </w:rPr>
              <w:t>bool</w:t>
            </w:r>
            <w:r w:rsidRPr="002277F0">
              <w:rPr>
                <w:rFonts w:ascii="Times New Roman" w:eastAsia="Times New Roman" w:hAnsi="Times New Roman" w:cs="Times New Roman"/>
                <w:sz w:val="16"/>
                <w:szCs w:val="16"/>
              </w:rPr>
              <w:t> expression as the condition of an </w:t>
            </w:r>
            <w:r w:rsidRPr="002277F0">
              <w:rPr>
                <w:rFonts w:ascii="Courier New" w:eastAsia="Times New Roman" w:hAnsi="Courier New" w:cs="Courier New"/>
                <w:sz w:val="16"/>
                <w:szCs w:val="16"/>
              </w:rPr>
              <w:t>if</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8B76EE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Non-bool expression used as an if condition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0258FA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condition.</w:t>
            </w:r>
          </w:p>
        </w:tc>
      </w:tr>
      <w:tr w:rsidR="002277F0" w:rsidRPr="002277F0" w14:paraId="356762E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1984F04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Using a non-</w:t>
            </w:r>
            <w:r w:rsidRPr="002277F0">
              <w:rPr>
                <w:rFonts w:ascii="Courier New" w:eastAsia="Times New Roman" w:hAnsi="Courier New" w:cs="Courier New"/>
                <w:sz w:val="16"/>
                <w:szCs w:val="16"/>
              </w:rPr>
              <w:t>bool</w:t>
            </w:r>
            <w:r w:rsidRPr="002277F0">
              <w:rPr>
                <w:rFonts w:ascii="Times New Roman" w:eastAsia="Times New Roman" w:hAnsi="Times New Roman" w:cs="Times New Roman"/>
                <w:sz w:val="16"/>
                <w:szCs w:val="16"/>
              </w:rPr>
              <w:t> expression as the condition of a </w:t>
            </w:r>
            <w:r w:rsidRPr="002277F0">
              <w:rPr>
                <w:rFonts w:ascii="Courier New" w:eastAsia="Times New Roman" w:hAnsi="Courier New" w:cs="Courier New"/>
                <w:sz w:val="16"/>
                <w:szCs w:val="16"/>
              </w:rPr>
              <w:t>while</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1C025764"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Non-bool expression used as a while condition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20DF666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condition.</w:t>
            </w:r>
          </w:p>
        </w:tc>
      </w:tr>
      <w:tr w:rsidR="002277F0" w:rsidRPr="002277F0" w14:paraId="0007AB5D"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5A4A966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Using a non-</w:t>
            </w:r>
            <w:r w:rsidRPr="002277F0">
              <w:rPr>
                <w:rFonts w:ascii="Courier New" w:eastAsia="Times New Roman" w:hAnsi="Courier New" w:cs="Courier New"/>
                <w:sz w:val="16"/>
                <w:szCs w:val="16"/>
              </w:rPr>
              <w:t>integer</w:t>
            </w:r>
            <w:r w:rsidRPr="002277F0">
              <w:rPr>
                <w:rFonts w:ascii="Times New Roman" w:eastAsia="Times New Roman" w:hAnsi="Times New Roman" w:cs="Times New Roman"/>
                <w:sz w:val="16"/>
                <w:szCs w:val="16"/>
              </w:rPr>
              <w:t> expression as the times clause of a </w:t>
            </w:r>
            <w:r w:rsidRPr="002277F0">
              <w:rPr>
                <w:rFonts w:ascii="Courier New" w:eastAsia="Times New Roman" w:hAnsi="Courier New" w:cs="Courier New"/>
                <w:sz w:val="16"/>
                <w:szCs w:val="16"/>
              </w:rPr>
              <w:t>repeat</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7A77EC3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Non-integer expression used as a repeat clause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5AEDAA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condition.</w:t>
            </w:r>
          </w:p>
        </w:tc>
      </w:tr>
      <w:tr w:rsidR="002277F0" w:rsidRPr="002277F0" w14:paraId="138C1A0C"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4145CF1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Applying an equality operator (</w:t>
            </w:r>
            <w:r w:rsidRPr="002277F0">
              <w:rPr>
                <w:rFonts w:ascii="Courier New" w:eastAsia="Times New Roman" w:hAnsi="Courier New" w:cs="Courier New"/>
                <w:sz w:val="16"/>
                <w:szCs w:val="16"/>
              </w:rPr>
              <w:t>==</w:t>
            </w:r>
            <w:proofErr w:type="gramStart"/>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to operands of two different types (e.g., "</w:t>
            </w:r>
            <w:r w:rsidRPr="002277F0">
              <w:rPr>
                <w:rFonts w:ascii="Courier New" w:eastAsia="Times New Roman" w:hAnsi="Courier New" w:cs="Courier New"/>
                <w:sz w:val="16"/>
                <w:szCs w:val="16"/>
              </w:rPr>
              <w:t>j == true</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j</w:t>
            </w:r>
            <w:r w:rsidRPr="002277F0">
              <w:rPr>
                <w:rFonts w:ascii="Times New Roman" w:eastAsia="Times New Roman" w:hAnsi="Times New Roman" w:cs="Times New Roman"/>
                <w:sz w:val="16"/>
                <w:szCs w:val="16"/>
              </w:rPr>
              <w:t> is of type </w:t>
            </w:r>
            <w:r w:rsidRPr="002277F0">
              <w:rPr>
                <w:rFonts w:ascii="Courier New" w:eastAsia="Times New Roman" w:hAnsi="Courier New" w:cs="Courier New"/>
                <w:sz w:val="16"/>
                <w:szCs w:val="16"/>
              </w:rPr>
              <w:t>int</w:t>
            </w:r>
            <w:r w:rsidRPr="002277F0">
              <w:rPr>
                <w:rFonts w:ascii="Times New Roman" w:eastAsia="Times New Roman" w:hAnsi="Times New Roman" w:cs="Times New Roman"/>
                <w:sz w:val="16"/>
                <w:szCs w:val="16"/>
              </w:rPr>
              <w:t>), or assigning a value of one type to a variable of another type (e.g., "</w:t>
            </w:r>
            <w:r w:rsidRPr="002277F0">
              <w:rPr>
                <w:rFonts w:ascii="Courier New" w:eastAsia="Times New Roman" w:hAnsi="Courier New" w:cs="Courier New"/>
                <w:sz w:val="16"/>
                <w:szCs w:val="16"/>
              </w:rPr>
              <w:t>j = true</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j</w:t>
            </w:r>
            <w:r w:rsidRPr="002277F0">
              <w:rPr>
                <w:rFonts w:ascii="Times New Roman" w:eastAsia="Times New Roman" w:hAnsi="Times New Roman" w:cs="Times New Roman"/>
                <w:sz w:val="16"/>
                <w:szCs w:val="16"/>
              </w:rPr>
              <w:t> is of type </w:t>
            </w:r>
            <w:r w:rsidRPr="002277F0">
              <w:rPr>
                <w:rFonts w:ascii="Courier New" w:eastAsia="Times New Roman" w:hAnsi="Courier New" w:cs="Courier New"/>
                <w:sz w:val="16"/>
                <w:szCs w:val="16"/>
              </w:rPr>
              <w:t>int</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E25DFE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Type mismatch</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E0B536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left-hand operand.</w:t>
            </w:r>
          </w:p>
        </w:tc>
      </w:tr>
      <w:tr w:rsidR="002277F0" w:rsidRPr="002277F0" w14:paraId="3794386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00D000A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lastRenderedPageBreak/>
              <w:t>Applying an equality operator (</w:t>
            </w:r>
            <w:r w:rsidRPr="002277F0">
              <w:rPr>
                <w:rFonts w:ascii="Courier New" w:eastAsia="Times New Roman" w:hAnsi="Courier New" w:cs="Courier New"/>
                <w:sz w:val="16"/>
                <w:szCs w:val="16"/>
              </w:rPr>
              <w:t>==</w:t>
            </w:r>
            <w:proofErr w:type="gramStart"/>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to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 operands (e.g., "</w:t>
            </w:r>
            <w:r w:rsidRPr="002277F0">
              <w:rPr>
                <w:rFonts w:ascii="Courier New" w:eastAsia="Times New Roman" w:hAnsi="Courier New" w:cs="Courier New"/>
                <w:sz w:val="16"/>
                <w:szCs w:val="16"/>
              </w:rPr>
              <w:t>f() == g()</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g</w:t>
            </w:r>
            <w:r w:rsidRPr="002277F0">
              <w:rPr>
                <w:rFonts w:ascii="Times New Roman" w:eastAsia="Times New Roman" w:hAnsi="Times New Roman" w:cs="Times New Roman"/>
                <w:sz w:val="16"/>
                <w:szCs w:val="16"/>
              </w:rPr>
              <w:t> are functions whose return type is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6B696C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void functions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5C4523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function name.</w:t>
            </w:r>
          </w:p>
        </w:tc>
      </w:tr>
      <w:tr w:rsidR="002277F0" w:rsidRPr="002277F0" w14:paraId="4BE08431"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4C4437A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Comparing two functions for equality, e.g., "</w:t>
            </w:r>
            <w:r w:rsidRPr="002277F0">
              <w:rPr>
                <w:rFonts w:ascii="Courier New" w:eastAsia="Times New Roman" w:hAnsi="Courier New" w:cs="Courier New"/>
                <w:sz w:val="16"/>
                <w:szCs w:val="16"/>
              </w:rPr>
              <w:t>f == g</w:t>
            </w:r>
            <w:r w:rsidRPr="002277F0">
              <w:rPr>
                <w:rFonts w:ascii="Times New Roman" w:eastAsia="Times New Roman" w:hAnsi="Times New Roman" w:cs="Times New Roman"/>
                <w:sz w:val="16"/>
                <w:szCs w:val="16"/>
              </w:rPr>
              <w:t>" or "</w:t>
            </w:r>
            <w:proofErr w:type="gramStart"/>
            <w:r w:rsidRPr="002277F0">
              <w:rPr>
                <w:rFonts w:ascii="Courier New" w:eastAsia="Times New Roman" w:hAnsi="Courier New" w:cs="Courier New"/>
                <w:sz w:val="16"/>
                <w:szCs w:val="16"/>
              </w:rPr>
              <w:t>f !</w:t>
            </w:r>
            <w:proofErr w:type="gramEnd"/>
            <w:r w:rsidRPr="002277F0">
              <w:rPr>
                <w:rFonts w:ascii="Courier New" w:eastAsia="Times New Roman" w:hAnsi="Courier New" w:cs="Courier New"/>
                <w:sz w:val="16"/>
                <w:szCs w:val="16"/>
              </w:rPr>
              <w:t>= g</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g</w:t>
            </w:r>
            <w:r w:rsidRPr="002277F0">
              <w:rPr>
                <w:rFonts w:ascii="Times New Roman" w:eastAsia="Times New Roman" w:hAnsi="Times New Roman" w:cs="Times New Roman"/>
                <w:sz w:val="16"/>
                <w:szCs w:val="16"/>
              </w:rPr>
              <w:t> are function names.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701908D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functions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0B7613C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function name.</w:t>
            </w:r>
          </w:p>
        </w:tc>
      </w:tr>
      <w:tr w:rsidR="002277F0" w:rsidRPr="002277F0" w14:paraId="5B10E50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F3C24A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Comparing two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names for equality,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or "</w:t>
            </w:r>
            <w:proofErr w:type="gramStart"/>
            <w:r w:rsidRPr="002277F0">
              <w:rPr>
                <w:rFonts w:ascii="Courier New" w:eastAsia="Times New Roman" w:hAnsi="Courier New" w:cs="Courier New"/>
                <w:sz w:val="16"/>
                <w:szCs w:val="16"/>
              </w:rPr>
              <w:t>A !</w:t>
            </w:r>
            <w:proofErr w:type="gramEnd"/>
            <w:r w:rsidRPr="002277F0">
              <w:rPr>
                <w:rFonts w:ascii="Courier New" w:eastAsia="Times New Roman" w:hAnsi="Courier New" w:cs="Courier New"/>
                <w:sz w:val="16"/>
                <w:szCs w:val="16"/>
              </w:rPr>
              <w:t>=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B</w:t>
            </w:r>
            <w:r w:rsidRPr="002277F0">
              <w:rPr>
                <w:rFonts w:ascii="Times New Roman" w:eastAsia="Times New Roman" w:hAnsi="Times New Roman" w:cs="Times New Roman"/>
                <w:sz w:val="16"/>
                <w:szCs w:val="16"/>
              </w:rPr>
              <w:t> are the names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15777E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struct names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53A0CE2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68175AC3"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22F7FA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Comparing two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variables for equality,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or "</w:t>
            </w:r>
            <w:proofErr w:type="gramStart"/>
            <w:r w:rsidRPr="002277F0">
              <w:rPr>
                <w:rFonts w:ascii="Courier New" w:eastAsia="Times New Roman" w:hAnsi="Courier New" w:cs="Courier New"/>
                <w:sz w:val="16"/>
                <w:szCs w:val="16"/>
              </w:rPr>
              <w:t>a !</w:t>
            </w:r>
            <w:proofErr w:type="gramEnd"/>
            <w:r w:rsidRPr="002277F0">
              <w:rPr>
                <w:rFonts w:ascii="Courier New" w:eastAsia="Times New Roman" w:hAnsi="Courier New" w:cs="Courier New"/>
                <w:sz w:val="16"/>
                <w:szCs w:val="16"/>
              </w:rPr>
              <w:t>=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are variables declared to be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342284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struct variables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C0F0A9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r w:rsidR="002277F0" w:rsidRPr="002277F0" w14:paraId="08409B6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6301E55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Assigning a function to a function; e.g., "</w:t>
            </w:r>
            <w:r w:rsidRPr="002277F0">
              <w:rPr>
                <w:rFonts w:ascii="Courier New" w:eastAsia="Times New Roman" w:hAnsi="Courier New" w:cs="Courier New"/>
                <w:sz w:val="16"/>
                <w:szCs w:val="16"/>
              </w:rPr>
              <w:t>f = g;</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g</w:t>
            </w:r>
            <w:r w:rsidRPr="002277F0">
              <w:rPr>
                <w:rFonts w:ascii="Times New Roman" w:eastAsia="Times New Roman" w:hAnsi="Times New Roman" w:cs="Times New Roman"/>
                <w:sz w:val="16"/>
                <w:szCs w:val="16"/>
              </w:rPr>
              <w:t> are function names.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5AC8607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Function assignment</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542AC7D2"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function name.</w:t>
            </w:r>
          </w:p>
        </w:tc>
      </w:tr>
      <w:tr w:rsidR="002277F0" w:rsidRPr="002277F0" w14:paraId="1079843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196AFA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Assigning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to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B</w:t>
            </w:r>
            <w:r w:rsidRPr="002277F0">
              <w:rPr>
                <w:rFonts w:ascii="Times New Roman" w:eastAsia="Times New Roman" w:hAnsi="Times New Roman" w:cs="Times New Roman"/>
                <w:sz w:val="16"/>
                <w:szCs w:val="16"/>
              </w:rPr>
              <w:t> are the names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7CDCC54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Struct name assignment</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C89E09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1902A033"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0D2859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Assigning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to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b</w:t>
            </w:r>
            <w:r w:rsidRPr="002277F0">
              <w:rPr>
                <w:rFonts w:ascii="Times New Roman" w:eastAsia="Times New Roman" w:hAnsi="Times New Roman" w:cs="Times New Roman"/>
                <w:sz w:val="16"/>
                <w:szCs w:val="16"/>
              </w:rPr>
              <w:t> are variables declared to be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75B56C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Struct variable assignment</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161E07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bl>
    <w:p w14:paraId="4857EB6B" w14:textId="77777777" w:rsidR="003748B8" w:rsidRPr="001D6A89" w:rsidRDefault="003748B8">
      <w:pPr>
        <w:rPr>
          <w:sz w:val="16"/>
          <w:szCs w:val="16"/>
        </w:rPr>
      </w:pPr>
    </w:p>
    <w:sectPr w:rsidR="003748B8" w:rsidRPr="001D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02"/>
    <w:rsid w:val="001D6A89"/>
    <w:rsid w:val="002277F0"/>
    <w:rsid w:val="003748B8"/>
    <w:rsid w:val="00B86231"/>
    <w:rsid w:val="00EE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4EE92-AEA6-47E1-BEE1-0B122589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2277F0"/>
    <w:rPr>
      <w:rFonts w:ascii="Courier New" w:eastAsia="Times New Roman" w:hAnsi="Courier New" w:cs="Courier New"/>
      <w:sz w:val="20"/>
      <w:szCs w:val="20"/>
    </w:rPr>
  </w:style>
  <w:style w:type="character" w:styleId="Emphasis">
    <w:name w:val="Emphasis"/>
    <w:basedOn w:val="DefaultParagraphFont"/>
    <w:uiPriority w:val="20"/>
    <w:qFormat/>
    <w:rsid w:val="002277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35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Koch</dc:creator>
  <cp:keywords/>
  <dc:description/>
  <cp:lastModifiedBy>Daniel Koch</cp:lastModifiedBy>
  <cp:revision>3</cp:revision>
  <dcterms:created xsi:type="dcterms:W3CDTF">2020-11-19T22:55:00Z</dcterms:created>
  <dcterms:modified xsi:type="dcterms:W3CDTF">2020-11-19T22:57:00Z</dcterms:modified>
</cp:coreProperties>
</file>