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97CA" w14:textId="71E8DB18" w:rsidR="00E90CE8" w:rsidRPr="0035512E" w:rsidRDefault="00DD3F00" w:rsidP="0035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F5CA1">
        <w:rPr>
          <w:b/>
          <w:bCs/>
        </w:rPr>
        <w:t>Estudiante:</w:t>
      </w:r>
      <w:r>
        <w:t xml:space="preserve"> Daniela Tellez Cobo</w:t>
      </w:r>
    </w:p>
    <w:p w14:paraId="6F0D1F79" w14:textId="1124621C" w:rsidR="007F1B17" w:rsidRDefault="007F1B17" w:rsidP="004936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512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Informe gestión de memoria en C++</w:t>
      </w:r>
    </w:p>
    <w:p w14:paraId="3BD495E7" w14:textId="77777777" w:rsidR="00493611" w:rsidRPr="00493611" w:rsidRDefault="00493611" w:rsidP="004936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C62E138" w14:textId="7FB3F773" w:rsidR="005A5FE5" w:rsidRPr="005A5FE5" w:rsidRDefault="005A5FE5" w:rsidP="005A5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Actividad 1:</w:t>
      </w:r>
      <w:r w:rsidR="007F1B17" w:rsidRPr="0035512E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</w:p>
    <w:p w14:paraId="0804B6ED" w14:textId="1E9A505E" w:rsidR="007F1B17" w:rsidRPr="005A5FE5" w:rsidRDefault="005A5FE5" w:rsidP="007F1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Implementación: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Se declaró una variable entera</w:t>
      </w:r>
      <w:r w:rsidR="007F1B17" w:rsidRPr="0035512E">
        <w:rPr>
          <w:rFonts w:ascii="Times New Roman" w:eastAsia="Times New Roman" w:hAnsi="Times New Roman" w:cs="Times New Roman"/>
          <w:lang w:eastAsia="es-CO"/>
        </w:rPr>
        <w:t xml:space="preserve">. 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Se obtuvo su dirección de memoria usando el operador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&amp;</w:t>
      </w:r>
      <w:r w:rsidRPr="005A5FE5">
        <w:rPr>
          <w:rFonts w:ascii="Times New Roman" w:eastAsia="Times New Roman" w:hAnsi="Times New Roman" w:cs="Times New Roman"/>
          <w:lang w:eastAsia="es-CO"/>
        </w:rPr>
        <w:t>. Se utilizó un puntero para modificar indirectamente el valor de la variable original</w:t>
      </w:r>
      <w:r w:rsidR="007F1B17" w:rsidRPr="0035512E">
        <w:rPr>
          <w:rFonts w:ascii="Times New Roman" w:eastAsia="Times New Roman" w:hAnsi="Times New Roman" w:cs="Times New Roman"/>
          <w:lang w:eastAsia="es-CO"/>
        </w:rPr>
        <w:t xml:space="preserve">. </w:t>
      </w:r>
    </w:p>
    <w:p w14:paraId="5F210448" w14:textId="65878E91" w:rsidR="007F1B17" w:rsidRDefault="005A5FE5" w:rsidP="007F1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Concepto Clave: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Demostró el ciclo de vida de una variable básica en la memoria </w:t>
      </w:r>
      <w:proofErr w:type="spellStart"/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Stack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 xml:space="preserve">. Estableció que cada variable tiene una dirección única y que los punteros son variables especiales diseñadas para </w:t>
      </w:r>
      <w:r w:rsidRPr="005A5FE5">
        <w:rPr>
          <w:rFonts w:ascii="Times New Roman" w:eastAsia="Times New Roman" w:hAnsi="Times New Roman" w:cs="Times New Roman"/>
          <w:i/>
          <w:iCs/>
          <w:lang w:eastAsia="es-CO"/>
        </w:rPr>
        <w:t>almacenar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esas direcciones, permitiendo la manipulación indirecta de datos.</w:t>
      </w:r>
    </w:p>
    <w:p w14:paraId="1C752DBD" w14:textId="77777777" w:rsidR="00493611" w:rsidRPr="0035512E" w:rsidRDefault="00493611" w:rsidP="004936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09819E41" w14:textId="10AE37FE" w:rsidR="005A5FE5" w:rsidRPr="005A5FE5" w:rsidRDefault="005A5FE5" w:rsidP="007F1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 xml:space="preserve">Actividad 2: </w:t>
      </w:r>
    </w:p>
    <w:p w14:paraId="4CA0CF4C" w14:textId="46DD0FDA" w:rsidR="005A5FE5" w:rsidRPr="005A5FE5" w:rsidRDefault="005A5FE5" w:rsidP="005A5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Implementación: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Se utilizó un puntero para modificar una variable (como en la Actividad 1). Luego, se creó una referencia a esa misma variable y se usó para modificar su valor</w:t>
      </w:r>
      <w:r w:rsidR="007F1B17" w:rsidRPr="0035512E">
        <w:rPr>
          <w:rFonts w:ascii="Times New Roman" w:eastAsia="Times New Roman" w:hAnsi="Times New Roman" w:cs="Times New Roman"/>
          <w:lang w:eastAsia="es-CO"/>
        </w:rPr>
        <w:t xml:space="preserve">. </w:t>
      </w:r>
      <w:r w:rsidRPr="005A5FE5">
        <w:rPr>
          <w:rFonts w:ascii="Times New Roman" w:eastAsia="Times New Roman" w:hAnsi="Times New Roman" w:cs="Times New Roman"/>
          <w:lang w:eastAsia="es-CO"/>
        </w:rPr>
        <w:t>Finalmente, se imprimieron las direcciones de memoria.</w:t>
      </w:r>
    </w:p>
    <w:p w14:paraId="503D6C7A" w14:textId="77777777" w:rsidR="005A5FE5" w:rsidRPr="005A5FE5" w:rsidRDefault="005A5FE5" w:rsidP="005A5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Concepto Clave: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Se demostró la diferencia fundamental entre punteros y referencias:</w:t>
      </w:r>
    </w:p>
    <w:p w14:paraId="5F77644D" w14:textId="7F85B0D0" w:rsidR="005A5FE5" w:rsidRPr="005A5FE5" w:rsidRDefault="005A5FE5" w:rsidP="005A5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 xml:space="preserve">Un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Puntero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 una </w:t>
      </w:r>
      <w:r w:rsidRPr="005A5FE5">
        <w:rPr>
          <w:rFonts w:ascii="Times New Roman" w:eastAsia="Times New Roman" w:hAnsi="Times New Roman" w:cs="Times New Roman"/>
          <w:i/>
          <w:iCs/>
          <w:lang w:eastAsia="es-CO"/>
        </w:rPr>
        <w:t>variable separada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que ocupa su propio espacio en memoria y almacena una dirección. Puede ser nulo y puede ser "</w:t>
      </w:r>
      <w:proofErr w:type="spellStart"/>
      <w:r w:rsidRPr="005A5FE5">
        <w:rPr>
          <w:rFonts w:ascii="Times New Roman" w:eastAsia="Times New Roman" w:hAnsi="Times New Roman" w:cs="Times New Roman"/>
          <w:lang w:eastAsia="es-CO"/>
        </w:rPr>
        <w:t>reapuntado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>" a otras variables.</w:t>
      </w:r>
    </w:p>
    <w:p w14:paraId="024FD1F7" w14:textId="56687610" w:rsidR="005A5FE5" w:rsidRDefault="005A5FE5" w:rsidP="005A5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 xml:space="preserve">Una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Referencia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 un </w:t>
      </w:r>
      <w:r w:rsidRPr="005A5FE5">
        <w:rPr>
          <w:rFonts w:ascii="Times New Roman" w:eastAsia="Times New Roman" w:hAnsi="Times New Roman" w:cs="Times New Roman"/>
          <w:i/>
          <w:iCs/>
          <w:lang w:eastAsia="es-CO"/>
        </w:rPr>
        <w:t>alias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para una variable existente. No ocupa su propia dirección de memoria (al imprimir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&amp;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ref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>, se obtiene la dirección de la variable original). Debe ser inicializada al momento de su creación y no puede ser nula.</w:t>
      </w:r>
    </w:p>
    <w:p w14:paraId="00862BD1" w14:textId="77777777" w:rsidR="00493611" w:rsidRPr="005A5FE5" w:rsidRDefault="00493611" w:rsidP="0049361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s-CO"/>
        </w:rPr>
      </w:pPr>
    </w:p>
    <w:p w14:paraId="4B36AB19" w14:textId="4B6C482A" w:rsidR="005A5FE5" w:rsidRPr="005A5FE5" w:rsidRDefault="005A5FE5" w:rsidP="005A5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Actividad 3</w:t>
      </w:r>
      <w:r w:rsidR="00E90CE8" w:rsidRPr="0035512E">
        <w:rPr>
          <w:rFonts w:ascii="Times New Roman" w:eastAsia="Times New Roman" w:hAnsi="Times New Roman" w:cs="Times New Roman"/>
          <w:b/>
          <w:bCs/>
          <w:lang w:eastAsia="es-CO"/>
        </w:rPr>
        <w:t>:</w:t>
      </w:r>
    </w:p>
    <w:p w14:paraId="0B4ECB09" w14:textId="0C7680FE" w:rsidR="005A5FE5" w:rsidRPr="005A5FE5" w:rsidRDefault="005A5FE5" w:rsidP="005A5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Implementación: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Se declaró un array de enteros</w:t>
      </w:r>
      <w:r w:rsidR="00E90CE8" w:rsidRPr="0035512E">
        <w:rPr>
          <w:rFonts w:ascii="Times New Roman" w:eastAsia="Times New Roman" w:hAnsi="Times New Roman" w:cs="Times New Roman"/>
          <w:lang w:eastAsia="es-CO"/>
        </w:rPr>
        <w:t xml:space="preserve">. </w:t>
      </w:r>
      <w:r w:rsidRPr="005A5FE5">
        <w:rPr>
          <w:rFonts w:ascii="Times New Roman" w:eastAsia="Times New Roman" w:hAnsi="Times New Roman" w:cs="Times New Roman"/>
          <w:lang w:eastAsia="es-CO"/>
        </w:rPr>
        <w:t>Se asignó un puntero al inicio del array</w:t>
      </w:r>
      <w:r w:rsidR="00E90CE8" w:rsidRPr="0035512E">
        <w:rPr>
          <w:rFonts w:ascii="Times New Roman" w:eastAsia="Times New Roman" w:hAnsi="Times New Roman" w:cs="Times New Roman"/>
          <w:lang w:eastAsia="es-CO"/>
        </w:rPr>
        <w:t xml:space="preserve">. 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Se utilizó la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aritmética de punteros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para acceder y modificar elementos (ej.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*(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ptr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+ 2) = 99;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para cambiar el tercer elemento).</w:t>
      </w:r>
    </w:p>
    <w:p w14:paraId="68CFC06E" w14:textId="364BA8E6" w:rsidR="005A5FE5" w:rsidRDefault="005A5FE5" w:rsidP="005A5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Concepto Clave: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Demostró la estrecha relación entre </w:t>
      </w:r>
      <w:proofErr w:type="spellStart"/>
      <w:r w:rsidRPr="005A5FE5">
        <w:rPr>
          <w:rFonts w:ascii="Times New Roman" w:eastAsia="Times New Roman" w:hAnsi="Times New Roman" w:cs="Times New Roman"/>
          <w:lang w:eastAsia="es-CO"/>
        </w:rPr>
        <w:t>arrays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 xml:space="preserve"> y punteros en C++. El nombre de un array "decae" (se convierte) en un puntero a su primer elemento. Se comprobó que 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numeros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[i]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 sintácticamente equivalente a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*(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numeros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+ i)</w:t>
      </w:r>
      <w:r w:rsidRPr="005A5FE5">
        <w:rPr>
          <w:rFonts w:ascii="Times New Roman" w:eastAsia="Times New Roman" w:hAnsi="Times New Roman" w:cs="Times New Roman"/>
          <w:lang w:eastAsia="es-CO"/>
        </w:rPr>
        <w:t>.</w:t>
      </w:r>
    </w:p>
    <w:p w14:paraId="0F9B4D56" w14:textId="77777777" w:rsidR="00493611" w:rsidRPr="005A5FE5" w:rsidRDefault="00493611" w:rsidP="004936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05162397" w14:textId="12443BBC" w:rsidR="005A5FE5" w:rsidRPr="005A5FE5" w:rsidRDefault="005A5FE5" w:rsidP="005A5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Actividad 4:</w:t>
      </w:r>
      <w:r w:rsidR="00E90CE8" w:rsidRPr="0035512E">
        <w:rPr>
          <w:rFonts w:ascii="Times New Roman" w:eastAsia="Times New Roman" w:hAnsi="Times New Roman" w:cs="Times New Roman"/>
          <w:b/>
          <w:bCs/>
          <w:lang w:eastAsia="es-CO"/>
        </w:rPr>
        <w:t xml:space="preserve"> </w:t>
      </w:r>
    </w:p>
    <w:p w14:paraId="3D601359" w14:textId="0C139116" w:rsidR="005A5FE5" w:rsidRPr="005A5FE5" w:rsidRDefault="005A5FE5" w:rsidP="005A5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Implementación: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Se creó una matriz 2D de tamaño dinámico (definido en tiempo de ejecución). Esto requirió un puntero-a-puntero</w:t>
      </w:r>
      <w:r w:rsidR="00E90CE8" w:rsidRPr="0035512E">
        <w:rPr>
          <w:rFonts w:ascii="Times New Roman" w:eastAsia="Times New Roman" w:hAnsi="Times New Roman" w:cs="Times New Roman"/>
          <w:lang w:eastAsia="es-CO"/>
        </w:rPr>
        <w:t>.</w:t>
      </w:r>
    </w:p>
    <w:p w14:paraId="29D31FB7" w14:textId="77777777" w:rsidR="005A5FE5" w:rsidRPr="005A5FE5" w:rsidRDefault="005A5FE5" w:rsidP="005A5F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 xml:space="preserve">Se usó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new 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int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*[filas]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para crear un array de punteros en el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Heap</w:t>
      </w:r>
      <w:r w:rsidRPr="005A5FE5">
        <w:rPr>
          <w:rFonts w:ascii="Times New Roman" w:eastAsia="Times New Roman" w:hAnsi="Times New Roman" w:cs="Times New Roman"/>
          <w:lang w:eastAsia="es-CO"/>
        </w:rPr>
        <w:t>.</w:t>
      </w:r>
    </w:p>
    <w:p w14:paraId="237475EA" w14:textId="77777777" w:rsidR="005A5FE5" w:rsidRPr="005A5FE5" w:rsidRDefault="005A5FE5" w:rsidP="005A5F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lastRenderedPageBreak/>
        <w:t xml:space="preserve">Se iteró ese array y se usó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new 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int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[columnas]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para crear cada fila individual en el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Heap</w:t>
      </w:r>
      <w:r w:rsidRPr="005A5FE5">
        <w:rPr>
          <w:rFonts w:ascii="Times New Roman" w:eastAsia="Times New Roman" w:hAnsi="Times New Roman" w:cs="Times New Roman"/>
          <w:lang w:eastAsia="es-CO"/>
        </w:rPr>
        <w:t>.</w:t>
      </w:r>
    </w:p>
    <w:p w14:paraId="45DC61F5" w14:textId="77777777" w:rsidR="005A5FE5" w:rsidRPr="005A5FE5" w:rsidRDefault="005A5FE5" w:rsidP="005A5F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>Se llenó la matriz con datos.</w:t>
      </w:r>
    </w:p>
    <w:p w14:paraId="32A6C693" w14:textId="77777777" w:rsidR="005A5FE5" w:rsidRPr="005A5FE5" w:rsidRDefault="005A5FE5" w:rsidP="005A5F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>Se liberó la memoria en orden inverso: primero cada fila (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delete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[] matriz[i];</w:t>
      </w:r>
      <w:r w:rsidRPr="005A5FE5">
        <w:rPr>
          <w:rFonts w:ascii="Times New Roman" w:eastAsia="Times New Roman" w:hAnsi="Times New Roman" w:cs="Times New Roman"/>
          <w:lang w:eastAsia="es-CO"/>
        </w:rPr>
        <w:t>) y luego el array de punteros (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delete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[] matriz;</w:t>
      </w:r>
      <w:r w:rsidRPr="005A5FE5">
        <w:rPr>
          <w:rFonts w:ascii="Times New Roman" w:eastAsia="Times New Roman" w:hAnsi="Times New Roman" w:cs="Times New Roman"/>
          <w:lang w:eastAsia="es-CO"/>
        </w:rPr>
        <w:t>).</w:t>
      </w:r>
    </w:p>
    <w:p w14:paraId="431CD5AF" w14:textId="77777777" w:rsidR="005A5FE5" w:rsidRPr="005A5FE5" w:rsidRDefault="005A5FE5" w:rsidP="005A5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Concepto Clave: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Esta fue la implementación central, introduciendo la memoria dinámica (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Heap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). A diferencia del </w:t>
      </w:r>
      <w:proofErr w:type="spellStart"/>
      <w:r w:rsidRPr="005A5FE5">
        <w:rPr>
          <w:rFonts w:ascii="Times New Roman" w:eastAsia="Times New Roman" w:hAnsi="Times New Roman" w:cs="Times New Roman"/>
          <w:lang w:eastAsia="es-CO"/>
        </w:rPr>
        <w:t>Stack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 xml:space="preserve"> (automático), el Heap debe ser gestionado manualmente por el programador.</w:t>
      </w:r>
    </w:p>
    <w:p w14:paraId="443E8413" w14:textId="6A2720CD" w:rsidR="005A5FE5" w:rsidRPr="005A5FE5" w:rsidRDefault="005A5FE5" w:rsidP="005A5FE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2D5D9D27" w14:textId="65B19ED4" w:rsidR="005A5FE5" w:rsidRPr="005A5FE5" w:rsidRDefault="005A5FE5" w:rsidP="005A5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Análisis General: </w:t>
      </w:r>
      <w:proofErr w:type="spellStart"/>
      <w:r w:rsidRPr="005A5F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Stack</w:t>
      </w:r>
      <w:proofErr w:type="spellEnd"/>
      <w:r w:rsidRPr="005A5F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vs. Heap</w:t>
      </w:r>
    </w:p>
    <w:p w14:paraId="7B62A93F" w14:textId="77777777" w:rsidR="005A5FE5" w:rsidRPr="005A5FE5" w:rsidRDefault="005A5FE5" w:rsidP="005A5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lang w:eastAsia="es-CO"/>
        </w:rPr>
        <w:t>La progresión de las actividades ilustra perfectamente los dos principales segmentos de memoria en C++:</w:t>
      </w:r>
    </w:p>
    <w:p w14:paraId="1303CC0D" w14:textId="77777777" w:rsidR="005A5FE5" w:rsidRPr="005A5FE5" w:rsidRDefault="005A5FE5" w:rsidP="005A5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 xml:space="preserve">El </w:t>
      </w:r>
      <w:proofErr w:type="spellStart"/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Stack</w:t>
      </w:r>
      <w:proofErr w:type="spellEnd"/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 xml:space="preserve"> (La Pila):</w:t>
      </w:r>
    </w:p>
    <w:p w14:paraId="13B7D36F" w14:textId="77777777" w:rsidR="005A5FE5" w:rsidRPr="005A5FE5" w:rsidRDefault="005A5FE5" w:rsidP="005A5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Dónde se usó: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Actividades 1, 2 y 3. También se usó en la Actividad 4 para almacenar las variables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filas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, 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columnas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y el propio puntero 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int</w:t>
      </w:r>
      <w:proofErr w:type="spellEnd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** matriz</w:t>
      </w:r>
      <w:r w:rsidRPr="005A5FE5">
        <w:rPr>
          <w:rFonts w:ascii="Times New Roman" w:eastAsia="Times New Roman" w:hAnsi="Times New Roman" w:cs="Times New Roman"/>
          <w:lang w:eastAsia="es-CO"/>
        </w:rPr>
        <w:t>.</w:t>
      </w:r>
    </w:p>
    <w:p w14:paraId="0E371275" w14:textId="77777777" w:rsidR="005A5FE5" w:rsidRPr="005A5FE5" w:rsidRDefault="005A5FE5" w:rsidP="005A5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Características: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 una memoria rápida, pequeña y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automática</w:t>
      </w:r>
      <w:r w:rsidRPr="005A5FE5">
        <w:rPr>
          <w:rFonts w:ascii="Times New Roman" w:eastAsia="Times New Roman" w:hAnsi="Times New Roman" w:cs="Times New Roman"/>
          <w:lang w:eastAsia="es-CO"/>
        </w:rPr>
        <w:t>. Las variables locales se crean aquí y se destruyen automáticamente cuando salen de su ámbito (</w:t>
      </w:r>
      <w:proofErr w:type="spellStart"/>
      <w:r w:rsidRPr="005A5FE5">
        <w:rPr>
          <w:rFonts w:ascii="Times New Roman" w:eastAsia="Times New Roman" w:hAnsi="Times New Roman" w:cs="Times New Roman"/>
          <w:lang w:eastAsia="es-CO"/>
        </w:rPr>
        <w:t>scope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>).</w:t>
      </w:r>
    </w:p>
    <w:p w14:paraId="71CBD0C4" w14:textId="77777777" w:rsidR="005A5FE5" w:rsidRPr="005A5FE5" w:rsidRDefault="005A5FE5" w:rsidP="005A5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El Heap (El Montón):</w:t>
      </w:r>
    </w:p>
    <w:p w14:paraId="3314ED3C" w14:textId="77777777" w:rsidR="005A5FE5" w:rsidRPr="005A5FE5" w:rsidRDefault="005A5FE5" w:rsidP="005A5F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Dónde se usó: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Exclusivamente en la Actividad 4.</w:t>
      </w:r>
    </w:p>
    <w:p w14:paraId="094FDB0A" w14:textId="3740D034" w:rsidR="00E90CE8" w:rsidRDefault="005A5FE5" w:rsidP="00E90C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Características: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Es una gran reserva de memoria, más lenta pero mucho más flexible. Es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manual</w:t>
      </w:r>
      <w:r w:rsidRPr="005A5FE5">
        <w:rPr>
          <w:rFonts w:ascii="Times New Roman" w:eastAsia="Times New Roman" w:hAnsi="Times New Roman" w:cs="Times New Roman"/>
          <w:lang w:eastAsia="es-CO"/>
        </w:rPr>
        <w:t>. El programador es 100% responsable de solicitar memoria (</w:t>
      </w:r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new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) y, crucialmente, de </w:t>
      </w:r>
      <w:r w:rsidRPr="005A5FE5">
        <w:rPr>
          <w:rFonts w:ascii="Times New Roman" w:eastAsia="Times New Roman" w:hAnsi="Times New Roman" w:cs="Times New Roman"/>
          <w:b/>
          <w:bCs/>
          <w:lang w:eastAsia="es-CO"/>
        </w:rPr>
        <w:t>liberarla</w:t>
      </w:r>
      <w:r w:rsidRPr="005A5FE5">
        <w:rPr>
          <w:rFonts w:ascii="Times New Roman" w:eastAsia="Times New Roman" w:hAnsi="Times New Roman" w:cs="Times New Roman"/>
          <w:lang w:eastAsia="es-CO"/>
        </w:rPr>
        <w:t xml:space="preserve"> (</w:t>
      </w:r>
      <w:proofErr w:type="spellStart"/>
      <w:r w:rsidRPr="005A5FE5">
        <w:rPr>
          <w:rFonts w:ascii="Courier New" w:eastAsia="Times New Roman" w:hAnsi="Courier New" w:cs="Courier New"/>
          <w:sz w:val="18"/>
          <w:szCs w:val="18"/>
          <w:lang w:eastAsia="es-CO"/>
        </w:rPr>
        <w:t>delete</w:t>
      </w:r>
      <w:proofErr w:type="spellEnd"/>
      <w:r w:rsidRPr="005A5FE5">
        <w:rPr>
          <w:rFonts w:ascii="Times New Roman" w:eastAsia="Times New Roman" w:hAnsi="Times New Roman" w:cs="Times New Roman"/>
          <w:lang w:eastAsia="es-CO"/>
        </w:rPr>
        <w:t>).</w:t>
      </w:r>
    </w:p>
    <w:p w14:paraId="4C8023F2" w14:textId="6AEFD892" w:rsidR="0035512E" w:rsidRDefault="0035512E" w:rsidP="0035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E545B31" w14:textId="553B2DE8" w:rsidR="0035512E" w:rsidRDefault="0035512E" w:rsidP="0035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A5D0595" w14:textId="77777777" w:rsidR="0035512E" w:rsidRPr="0035512E" w:rsidRDefault="0035512E" w:rsidP="0035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052D9AE" w14:textId="3DABF8F9" w:rsidR="00970842" w:rsidRPr="0035512E" w:rsidRDefault="00E90CE8" w:rsidP="00355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E90CE8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Análisis de las salidas del programa</w:t>
      </w:r>
    </w:p>
    <w:p w14:paraId="5150A9A0" w14:textId="6A2F36B6" w:rsidR="00970842" w:rsidRPr="00E90CE8" w:rsidRDefault="00E90CE8" w:rsidP="00E90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Actividad 1</w:t>
      </w:r>
    </w:p>
    <w:p w14:paraId="709FF838" w14:textId="77777777" w:rsidR="00970842" w:rsidRDefault="00970842" w:rsidP="00E90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708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drawing>
          <wp:inline distT="0" distB="0" distL="0" distR="0" wp14:anchorId="06624ADD" wp14:editId="03DEC2AD">
            <wp:extent cx="3982006" cy="619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B5FD" w14:textId="7D102E32" w:rsidR="00E90CE8" w:rsidRDefault="00DD3F00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observa 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que la dirección de memoria</w:t>
      </w:r>
      <w:r w:rsidR="009708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igual 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(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0x61ff08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 y después (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0x61ff08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 de la modificación.</w:t>
      </w:r>
      <w:r w:rsidR="009708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Esto demuestra que el puntero no creó una variable nueva. "Viajó" a la dirección de memoria original y cambió el valor (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420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que estaba </w:t>
      </w:r>
      <w:r w:rsidR="00E90CE8" w:rsidRPr="00E90CE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dentro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ese contenedor, sin mover el contenedor.</w:t>
      </w:r>
    </w:p>
    <w:p w14:paraId="1D676C80" w14:textId="77777777" w:rsidR="00970842" w:rsidRPr="00E90CE8" w:rsidRDefault="00970842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7325DD" w14:textId="6DD6149B" w:rsidR="00E90CE8" w:rsidRPr="00E90CE8" w:rsidRDefault="00E90CE8" w:rsidP="00970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Actividad 2</w:t>
      </w:r>
    </w:p>
    <w:p w14:paraId="170CB7A2" w14:textId="77777777" w:rsidR="00970842" w:rsidRDefault="00970842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708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drawing>
          <wp:inline distT="0" distB="0" distL="0" distR="0" wp14:anchorId="6FB05F65" wp14:editId="5C4891F6">
            <wp:extent cx="3258005" cy="1238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0D3" w14:textId="5F46F89C" w:rsidR="00970842" w:rsidRPr="00E90CE8" w:rsidRDefault="00E90CE8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La dirección de la variable original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0x61ff08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 y la dirección de la referencia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0x61ff08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son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exactamente la misma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Esto prueba visualmente que una referencia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 un alias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(un "apodo"). No es una variable nueva, es solo otro nombre para la variable original.</w:t>
      </w:r>
      <w:r w:rsidR="009708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La dirección del puntero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0x61ff04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es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diferente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. Esto prueba que el puntero (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*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ptr</w:t>
      </w:r>
      <w:proofErr w:type="spellEnd"/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es una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 separada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ocupa su propio espacio en la memoria (en la dirección 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0x61ff04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y su </w:t>
      </w:r>
      <w:r w:rsidRPr="00E90CE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contenido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dirección 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0x61ff08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07EB102" w14:textId="541BDEFD" w:rsidR="00E90CE8" w:rsidRPr="00E90CE8" w:rsidRDefault="00E90CE8" w:rsidP="00E90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Actividad 3</w:t>
      </w:r>
    </w:p>
    <w:p w14:paraId="54E1A7ED" w14:textId="77777777" w:rsidR="00970842" w:rsidRDefault="00970842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70842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26CD83DC" wp14:editId="35DEDF67">
            <wp:extent cx="2575560" cy="302048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948" cy="30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1133" w14:textId="77777777" w:rsidR="00970842" w:rsidRDefault="00970842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Las 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direcciones del array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 de 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0x61fee4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0x61fee8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0x61feec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prueba que un array es un </w:t>
      </w:r>
      <w:r w:rsidR="00E90CE8"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bloque de memoria único y contiguo</w:t>
      </w:r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sistema sabe que un </w:t>
      </w:r>
      <w:proofErr w:type="spellStart"/>
      <w:r w:rsidR="00E90CE8"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="00E90CE8"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ocupa 4 bytes (en tu máquina), por lo que para ir al siguiente elemento, simplemente suma 4 a la dirección anterior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63AE29" w14:textId="422D3F38" w:rsidR="00970842" w:rsidRDefault="00E90CE8" w:rsidP="00DD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Direccion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guardada en el puntero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0x61fee4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es idéntica a la dirección de la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Posicion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0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0x61fee4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). Esto confirma que cuando asignas un array a un puntero (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*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ptr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numeros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el puntero simplemente almacena la dirección del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 elemento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array.</w:t>
      </w:r>
    </w:p>
    <w:p w14:paraId="460E7753" w14:textId="353FFE65" w:rsidR="00E90CE8" w:rsidRPr="00E90CE8" w:rsidRDefault="00E90CE8" w:rsidP="00E90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Actividad 4</w:t>
      </w:r>
    </w:p>
    <w:p w14:paraId="1B929FC9" w14:textId="77777777" w:rsidR="00970842" w:rsidRDefault="00970842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708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drawing>
          <wp:inline distT="0" distB="0" distL="0" distR="0" wp14:anchorId="39D14516" wp14:editId="08E93773">
            <wp:extent cx="1432560" cy="10914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356" cy="10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4DDA" w14:textId="0E5D746C" w:rsidR="00E90CE8" w:rsidRPr="00E90CE8" w:rsidRDefault="00E90CE8" w:rsidP="00970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matriz se imprimió correctamente. Esto confirma que </w:t>
      </w:r>
      <w:r w:rsidR="009708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lógica para crear el "array de punteros"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new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*[filas]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 y luego crear cada "fila" (</w:t>
      </w:r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new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[columnas]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) funcionó perfectamente.</w:t>
      </w:r>
    </w:p>
    <w:p w14:paraId="36248736" w14:textId="7600FD35" w:rsidR="00E90CE8" w:rsidRPr="00DD3F00" w:rsidRDefault="00E90CE8" w:rsidP="00DD3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programa imprimió "Liberando la memoria..." y luego </w:t>
      </w:r>
      <w:r w:rsidRPr="00E90CE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terminó limpiamente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. No se "colgó" (</w:t>
      </w:r>
      <w:proofErr w:type="spellStart"/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>crasheó</w:t>
      </w:r>
      <w:proofErr w:type="spellEnd"/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ni imprimió la memoria basura que vimos en la conversación anterior. Esto indica que tus bucles </w:t>
      </w:r>
      <w:proofErr w:type="spellStart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delete</w:t>
      </w:r>
      <w:proofErr w:type="spellEnd"/>
      <w:r w:rsidRPr="00E90CE8">
        <w:rPr>
          <w:rFonts w:ascii="Courier New" w:eastAsia="Times New Roman" w:hAnsi="Courier New" w:cs="Courier New"/>
          <w:sz w:val="20"/>
          <w:szCs w:val="20"/>
          <w:lang w:eastAsia="es-CO"/>
        </w:rPr>
        <w:t>[]</w:t>
      </w:r>
      <w:r w:rsidRPr="00E90C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liberaron correctamente toda la memoria</w:t>
      </w:r>
      <w:r w:rsidR="00DD3F0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sectPr w:rsidR="00E90CE8" w:rsidRPr="00DD3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2FA"/>
    <w:multiLevelType w:val="multilevel"/>
    <w:tmpl w:val="B91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7A4B"/>
    <w:multiLevelType w:val="multilevel"/>
    <w:tmpl w:val="C3B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2451"/>
    <w:multiLevelType w:val="multilevel"/>
    <w:tmpl w:val="CA18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F44BA"/>
    <w:multiLevelType w:val="multilevel"/>
    <w:tmpl w:val="9040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5859"/>
    <w:multiLevelType w:val="multilevel"/>
    <w:tmpl w:val="10B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0592D"/>
    <w:multiLevelType w:val="multilevel"/>
    <w:tmpl w:val="AA0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724D1"/>
    <w:multiLevelType w:val="multilevel"/>
    <w:tmpl w:val="41B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20765"/>
    <w:multiLevelType w:val="multilevel"/>
    <w:tmpl w:val="E15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E2379"/>
    <w:multiLevelType w:val="multilevel"/>
    <w:tmpl w:val="1BA8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7"/>
    <w:rsid w:val="0035512E"/>
    <w:rsid w:val="00493611"/>
    <w:rsid w:val="005729C7"/>
    <w:rsid w:val="005A5FE5"/>
    <w:rsid w:val="007F1B17"/>
    <w:rsid w:val="00970842"/>
    <w:rsid w:val="00D2178F"/>
    <w:rsid w:val="00DC02C5"/>
    <w:rsid w:val="00DD3F00"/>
    <w:rsid w:val="00E90CE8"/>
    <w:rsid w:val="00F9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AE78"/>
  <w15:chartTrackingRefBased/>
  <w15:docId w15:val="{67B60FC2-8A35-4D3B-9FC5-5DB2FBD9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5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A5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5FE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A5FE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A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A5FE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0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0CE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1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6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23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1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Tellez Cobo</dc:creator>
  <cp:keywords/>
  <dc:description/>
  <cp:lastModifiedBy>Daniela Tellez Cobo</cp:lastModifiedBy>
  <cp:revision>3</cp:revision>
  <dcterms:created xsi:type="dcterms:W3CDTF">2025-10-27T23:56:00Z</dcterms:created>
  <dcterms:modified xsi:type="dcterms:W3CDTF">2025-10-28T03:35:00Z</dcterms:modified>
</cp:coreProperties>
</file>